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20" w:lineRule="exact"/>
        <w:ind w:firstLine="0"/>
        <w:jc w:val="center"/>
        <w:textAlignment w:val="auto"/>
        <w:rPr>
          <w:rFonts w:hint="eastAsia" w:ascii="方正小标宋简体" w:hAnsi="宋体" w:eastAsia="方正小标宋简体"/>
          <w:b/>
          <w:bCs/>
          <w:color w:val="000000"/>
          <w:sz w:val="44"/>
          <w:szCs w:val="44"/>
        </w:rPr>
      </w:pPr>
      <w:r>
        <w:rPr>
          <w:rFonts w:hint="eastAsia" w:ascii="方正小标宋简体" w:hAnsi="宋体" w:eastAsia="方正小标宋简体"/>
          <w:b/>
          <w:bCs/>
          <w:color w:val="000000"/>
          <w:sz w:val="44"/>
          <w:szCs w:val="44"/>
          <w:lang w:eastAsia="zh-CN"/>
        </w:rPr>
        <w:t>黑水县</w:t>
      </w:r>
      <w:r>
        <w:rPr>
          <w:rFonts w:hint="eastAsia" w:ascii="方正小标宋简体" w:hAnsi="宋体" w:eastAsia="方正小标宋简体"/>
          <w:b/>
          <w:bCs/>
          <w:color w:val="000000"/>
          <w:sz w:val="44"/>
          <w:szCs w:val="44"/>
        </w:rPr>
        <w:t>劳动人事争议仲裁委员会</w:t>
      </w:r>
    </w:p>
    <w:p>
      <w:pPr>
        <w:keepNext w:val="0"/>
        <w:keepLines w:val="0"/>
        <w:pageBreakBefore w:val="0"/>
        <w:widowControl w:val="0"/>
        <w:kinsoku/>
        <w:wordWrap/>
        <w:overflowPunct/>
        <w:topLinePunct w:val="0"/>
        <w:autoSpaceDE/>
        <w:autoSpaceDN/>
        <w:bidi w:val="0"/>
        <w:adjustRightInd w:val="0"/>
        <w:snapToGrid w:val="0"/>
        <w:spacing w:line="520" w:lineRule="exact"/>
        <w:ind w:firstLine="0"/>
        <w:jc w:val="center"/>
        <w:textAlignment w:val="auto"/>
        <w:rPr>
          <w:rFonts w:ascii="方正小标宋简体" w:hAnsi="宋体" w:eastAsia="方正小标宋简体" w:cs="方正小标宋简体"/>
          <w:bCs/>
          <w:sz w:val="44"/>
          <w:szCs w:val="44"/>
        </w:rPr>
      </w:pPr>
      <w:r>
        <w:rPr>
          <w:rFonts w:hint="eastAsia" w:ascii="方正小标宋简体" w:hAnsi="宋体" w:eastAsia="方正小标宋简体" w:cs="方正小标宋简体"/>
          <w:bCs/>
          <w:sz w:val="44"/>
          <w:szCs w:val="44"/>
        </w:rPr>
        <w:t>答辩通知书</w:t>
      </w:r>
    </w:p>
    <w:p>
      <w:pPr>
        <w:keepNext w:val="0"/>
        <w:keepLines w:val="0"/>
        <w:pageBreakBefore w:val="0"/>
        <w:widowControl w:val="0"/>
        <w:kinsoku/>
        <w:wordWrap/>
        <w:overflowPunct/>
        <w:topLinePunct w:val="0"/>
        <w:autoSpaceDE/>
        <w:autoSpaceDN/>
        <w:bidi w:val="0"/>
        <w:adjustRightInd w:val="0"/>
        <w:snapToGrid w:val="0"/>
        <w:spacing w:line="520" w:lineRule="exact"/>
        <w:ind w:firstLine="0"/>
        <w:jc w:val="center"/>
        <w:textAlignment w:val="auto"/>
        <w:rPr>
          <w:rFonts w:hint="eastAsia" w:ascii="方正小标宋简体" w:hAnsi="宋体" w:eastAsia="方正小标宋简体" w:cs="方正小标宋简体"/>
          <w:bCs/>
          <w:sz w:val="44"/>
          <w:szCs w:val="44"/>
        </w:rPr>
      </w:pPr>
    </w:p>
    <w:p>
      <w:pPr>
        <w:keepNext w:val="0"/>
        <w:keepLines w:val="0"/>
        <w:pageBreakBefore w:val="0"/>
        <w:widowControl w:val="0"/>
        <w:kinsoku/>
        <w:wordWrap/>
        <w:overflowPunct/>
        <w:topLinePunct w:val="0"/>
        <w:autoSpaceDE/>
        <w:autoSpaceDN/>
        <w:bidi w:val="0"/>
        <w:spacing w:line="520" w:lineRule="exact"/>
        <w:ind w:firstLine="640" w:firstLineChars="200"/>
        <w:jc w:val="right"/>
        <w:textAlignment w:val="auto"/>
        <w:rPr>
          <w:rFonts w:ascii="仿宋_GB2312"/>
          <w:szCs w:val="32"/>
        </w:rPr>
      </w:pPr>
      <w:r>
        <w:rPr>
          <w:rFonts w:hint="eastAsia" w:ascii="仿宋_GB2312" w:cs="仿宋_GB2312"/>
          <w:szCs w:val="32"/>
          <w:lang w:eastAsia="zh-CN"/>
        </w:rPr>
        <w:t>黑</w:t>
      </w:r>
      <w:r>
        <w:rPr>
          <w:rFonts w:hint="eastAsia" w:ascii="仿宋_GB2312" w:cs="仿宋_GB2312"/>
          <w:szCs w:val="32"/>
        </w:rPr>
        <w:t>劳人仲案</w:t>
      </w:r>
      <w:r>
        <w:rPr>
          <w:rFonts w:hint="eastAsia" w:ascii="仿宋_GB2312" w:hAnsi="宋体" w:cs="仿宋_GB2312"/>
          <w:szCs w:val="32"/>
          <w:lang w:eastAsia="zh-CN"/>
        </w:rPr>
        <w:t>〔2026〕0</w:t>
      </w:r>
      <w:r>
        <w:rPr>
          <w:rFonts w:hint="eastAsia" w:ascii="仿宋_GB2312" w:hAnsi="宋体" w:cs="仿宋_GB2312"/>
          <w:szCs w:val="32"/>
          <w:lang w:val="en-US" w:eastAsia="zh-CN"/>
        </w:rPr>
        <w:t>9</w:t>
      </w:r>
      <w:r>
        <w:rPr>
          <w:rFonts w:hint="eastAsia" w:ascii="仿宋_GB2312" w:cs="仿宋_GB2312"/>
          <w:szCs w:val="32"/>
        </w:rPr>
        <w:t>号</w:t>
      </w:r>
    </w:p>
    <w:p>
      <w:pPr>
        <w:keepNext w:val="0"/>
        <w:keepLines w:val="0"/>
        <w:pageBreakBefore w:val="0"/>
        <w:widowControl w:val="0"/>
        <w:kinsoku/>
        <w:wordWrap/>
        <w:overflowPunct/>
        <w:topLinePunct w:val="0"/>
        <w:autoSpaceDE/>
        <w:autoSpaceDN/>
        <w:bidi w:val="0"/>
        <w:spacing w:line="520" w:lineRule="exact"/>
        <w:ind w:firstLine="0"/>
        <w:textAlignment w:val="auto"/>
        <w:rPr>
          <w:rFonts w:ascii="仿宋_GB2312"/>
          <w:szCs w:val="32"/>
        </w:rPr>
      </w:pPr>
      <w:r>
        <w:rPr>
          <w:rFonts w:hint="eastAsia" w:ascii="仿宋_GB2312" w:hAnsi="仿宋_GB2312" w:eastAsia="仿宋_GB2312" w:cs="仿宋_GB2312"/>
          <w:sz w:val="32"/>
          <w:szCs w:val="32"/>
          <w:lang w:eastAsia="zh-CN"/>
        </w:rPr>
        <w:t>四川桑华建筑劳务有限公司</w:t>
      </w:r>
      <w:r>
        <w:rPr>
          <w:rFonts w:hint="eastAsia" w:ascii="仿宋_GB2312" w:cs="仿宋_GB2312"/>
          <w:szCs w:val="32"/>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szCs w:val="32"/>
        </w:rPr>
      </w:pPr>
      <w:r>
        <w:rPr>
          <w:rFonts w:hint="eastAsia" w:ascii="仿宋_GB2312" w:cs="仿宋_GB2312"/>
          <w:szCs w:val="32"/>
        </w:rPr>
        <w:t>本委已于</w:t>
      </w:r>
      <w:r>
        <w:rPr>
          <w:rFonts w:hint="eastAsia" w:ascii="仿宋_GB2312" w:hAnsi="宋体" w:cs="方正小标宋简体"/>
          <w:bCs/>
          <w:kern w:val="0"/>
          <w:szCs w:val="32"/>
          <w:lang w:val="en-US" w:eastAsia="zh-CN"/>
        </w:rPr>
        <w:t>2026</w:t>
      </w:r>
      <w:r>
        <w:rPr>
          <w:rFonts w:hint="eastAsia" w:ascii="仿宋_GB2312" w:cs="仿宋_GB2312"/>
          <w:szCs w:val="32"/>
        </w:rPr>
        <w:t>年</w:t>
      </w:r>
      <w:r>
        <w:rPr>
          <w:rFonts w:hint="eastAsia" w:ascii="仿宋_GB2312" w:cs="仿宋_GB2312"/>
          <w:szCs w:val="32"/>
          <w:lang w:val="en-US" w:eastAsia="zh-CN"/>
        </w:rPr>
        <w:t>8</w:t>
      </w:r>
      <w:r>
        <w:rPr>
          <w:rFonts w:hint="eastAsia" w:ascii="仿宋_GB2312" w:cs="仿宋_GB2312"/>
          <w:szCs w:val="32"/>
        </w:rPr>
        <w:t>月</w:t>
      </w:r>
      <w:r>
        <w:rPr>
          <w:rFonts w:hint="eastAsia" w:ascii="仿宋_GB2312" w:cs="仿宋_GB2312"/>
          <w:szCs w:val="32"/>
          <w:lang w:val="en-US" w:eastAsia="zh-CN"/>
        </w:rPr>
        <w:t>24</w:t>
      </w:r>
      <w:r>
        <w:rPr>
          <w:rFonts w:hint="eastAsia" w:ascii="仿宋_GB2312" w:cs="仿宋_GB2312"/>
          <w:szCs w:val="32"/>
        </w:rPr>
        <w:t>日受理</w:t>
      </w:r>
      <w:r>
        <w:rPr>
          <w:rFonts w:hint="eastAsia" w:ascii="仿宋_GB2312" w:hAnsi="宋体" w:cs="仿宋_GB2312"/>
          <w:szCs w:val="32"/>
          <w:lang w:eastAsia="zh-CN"/>
        </w:rPr>
        <w:t>田明香</w:t>
      </w:r>
      <w:r>
        <w:rPr>
          <w:rFonts w:hint="eastAsia" w:ascii="仿宋_GB2312" w:cs="仿宋_GB2312"/>
          <w:szCs w:val="32"/>
        </w:rPr>
        <w:t>与你</w:t>
      </w:r>
      <w:r>
        <w:rPr>
          <w:rFonts w:hint="eastAsia" w:ascii="仿宋_GB2312" w:cs="仿宋_GB2312"/>
          <w:szCs w:val="32"/>
          <w:lang w:eastAsia="zh-CN"/>
        </w:rPr>
        <w:t>单位</w:t>
      </w:r>
      <w:r>
        <w:rPr>
          <w:rFonts w:hint="eastAsia" w:ascii="仿宋_GB2312" w:cs="仿宋_GB2312"/>
          <w:szCs w:val="32"/>
          <w:u w:val="none"/>
        </w:rPr>
        <w:t>劳动</w:t>
      </w:r>
      <w:r>
        <w:rPr>
          <w:rFonts w:hint="eastAsia" w:ascii="仿宋_GB2312" w:cs="仿宋_GB2312"/>
          <w:szCs w:val="32"/>
        </w:rPr>
        <w:t>争议一案。根据《中华人民共和国劳动争议调解仲裁法》第三十条之规定，现将仲裁申请书（副本）发送你方，并将有关事项通知如下：</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szCs w:val="32"/>
        </w:rPr>
      </w:pPr>
      <w:r>
        <w:rPr>
          <w:rFonts w:hint="eastAsia" w:ascii="仿宋_GB2312" w:cs="仿宋_GB2312"/>
          <w:szCs w:val="32"/>
        </w:rPr>
        <w:t>一、请在收到仲裁申请书（副本）之日起十日内向本委提交答辩书一式</w:t>
      </w:r>
      <w:r>
        <w:rPr>
          <w:rFonts w:hint="eastAsia" w:ascii="仿宋_GB2312" w:hAnsi="宋体" w:cs="方正小标宋简体"/>
          <w:bCs/>
          <w:kern w:val="0"/>
          <w:szCs w:val="32"/>
          <w:lang w:val="en-US" w:eastAsia="zh-CN"/>
        </w:rPr>
        <w:t>2</w:t>
      </w:r>
      <w:r>
        <w:rPr>
          <w:rFonts w:hint="eastAsia" w:ascii="仿宋_GB2312" w:cs="仿宋_GB2312"/>
          <w:szCs w:val="32"/>
        </w:rPr>
        <w:t>份。不按时提交或不提交答辩书的，不影响本案处理。</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szCs w:val="32"/>
        </w:rPr>
      </w:pPr>
      <w:r>
        <w:rPr>
          <w:rFonts w:hint="eastAsia" w:ascii="仿宋_GB2312" w:cs="仿宋_GB2312"/>
          <w:szCs w:val="32"/>
        </w:rPr>
        <w:t>二、被申请人系用人单位的，应当提交法定代表人（或主要负责人）身份证明书及身份证复印件；自然人应当提交身份证复印件。</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szCs w:val="32"/>
        </w:rPr>
      </w:pPr>
      <w:r>
        <w:rPr>
          <w:rFonts w:hint="eastAsia" w:ascii="仿宋_GB2312" w:cs="仿宋_GB2312"/>
          <w:szCs w:val="32"/>
        </w:rPr>
        <w:t>三、需要委托代理人代为仲裁的，应当提交由委托人签名或盖章的授权委托书，授权委托书应载明委托事项和权限。</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cs="仿宋_GB2312"/>
          <w:szCs w:val="32"/>
        </w:rPr>
      </w:pPr>
      <w:r>
        <w:rPr>
          <w:rFonts w:hint="eastAsia" w:ascii="仿宋_GB2312" w:cs="仿宋_GB2312"/>
          <w:szCs w:val="32"/>
        </w:rPr>
        <w:t>四、被申请人提出仲裁反申请需在答辩期内提出，逾期另案处理。</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ascii="仿宋_GB2312"/>
          <w:szCs w:val="32"/>
        </w:rPr>
      </w:pP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cs="仿宋_GB2312"/>
          <w:szCs w:val="32"/>
        </w:rPr>
      </w:pPr>
      <w:r>
        <w:rPr>
          <w:rFonts w:hint="eastAsia" w:ascii="仿宋_GB2312" w:cs="仿宋_GB2312"/>
          <w:szCs w:val="32"/>
        </w:rPr>
        <w:t>附：仲裁申请书（副本）、法定代表人（或主要负责人）身份证明书、</w:t>
      </w:r>
      <w:r>
        <w:rPr>
          <w:rFonts w:hint="eastAsia" w:ascii="仿宋_GB2312" w:hAnsi="宋体" w:cs="仿宋_GB2312"/>
          <w:szCs w:val="32"/>
        </w:rPr>
        <w:t>授权委托书、</w:t>
      </w:r>
      <w:r>
        <w:rPr>
          <w:rFonts w:hint="eastAsia" w:ascii="仿宋_GB2312" w:hAnsi="仿宋_GB2312" w:cs="仿宋_GB2312"/>
          <w:szCs w:val="32"/>
        </w:rPr>
        <w:t>举证通知书</w:t>
      </w:r>
      <w:r>
        <w:rPr>
          <w:rFonts w:hint="eastAsia" w:ascii="仿宋_GB2312" w:hAnsi="宋体" w:cs="仿宋_GB2312"/>
          <w:kern w:val="0"/>
          <w:szCs w:val="32"/>
        </w:rPr>
        <w:t>、开庭通知书各一份</w:t>
      </w:r>
      <w:r>
        <w:rPr>
          <w:rFonts w:hint="eastAsia" w:ascii="仿宋_GB2312" w:cs="仿宋_GB2312"/>
          <w:szCs w:val="32"/>
        </w:rPr>
        <w:t>。</w:t>
      </w:r>
    </w:p>
    <w:p>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eastAsia" w:ascii="仿宋_GB2312" w:cs="仿宋_GB2312"/>
          <w:szCs w:val="32"/>
        </w:rPr>
      </w:pPr>
    </w:p>
    <w:p>
      <w:pPr>
        <w:keepNext w:val="0"/>
        <w:keepLines w:val="0"/>
        <w:pageBreakBefore w:val="0"/>
        <w:widowControl w:val="0"/>
        <w:kinsoku/>
        <w:wordWrap/>
        <w:overflowPunct/>
        <w:topLinePunct w:val="0"/>
        <w:autoSpaceDE/>
        <w:autoSpaceDN/>
        <w:bidi w:val="0"/>
        <w:spacing w:line="520" w:lineRule="exact"/>
        <w:ind w:left="0" w:leftChars="0" w:firstLine="0" w:firstLineChars="0"/>
        <w:textAlignment w:val="auto"/>
        <w:rPr>
          <w:rFonts w:hint="eastAsia" w:ascii="仿宋_GB2312" w:cs="仿宋_GB2312"/>
          <w:szCs w:val="32"/>
        </w:rPr>
      </w:pPr>
    </w:p>
    <w:p>
      <w:pPr>
        <w:keepNext w:val="0"/>
        <w:keepLines w:val="0"/>
        <w:pageBreakBefore w:val="0"/>
        <w:widowControl w:val="0"/>
        <w:kinsoku/>
        <w:wordWrap/>
        <w:overflowPunct/>
        <w:topLinePunct w:val="0"/>
        <w:autoSpaceDE/>
        <w:autoSpaceDN/>
        <w:bidi w:val="0"/>
        <w:spacing w:line="520" w:lineRule="exact"/>
        <w:ind w:firstLine="640" w:firstLineChars="200"/>
        <w:jc w:val="center"/>
        <w:textAlignment w:val="auto"/>
        <w:rPr>
          <w:rFonts w:ascii="仿宋_GB2312"/>
          <w:szCs w:val="32"/>
        </w:rPr>
      </w:pPr>
      <w:r>
        <w:rPr>
          <w:rFonts w:hint="eastAsia" w:ascii="仿宋_GB2312" w:cs="仿宋_GB2312"/>
          <w:szCs w:val="32"/>
          <w:lang w:val="en-US" w:eastAsia="zh-CN"/>
        </w:rPr>
        <w:t xml:space="preserve">          </w:t>
      </w:r>
      <w:r>
        <w:rPr>
          <w:rFonts w:hint="eastAsia" w:ascii="仿宋_GB2312" w:cs="仿宋_GB2312"/>
          <w:szCs w:val="32"/>
          <w:lang w:eastAsia="zh-CN"/>
        </w:rPr>
        <w:t>黑水县</w:t>
      </w:r>
      <w:r>
        <w:rPr>
          <w:rFonts w:hint="eastAsia" w:ascii="仿宋_GB2312" w:cs="仿宋_GB2312"/>
          <w:szCs w:val="32"/>
        </w:rPr>
        <w:t>劳动人事争议仲裁委员会</w:t>
      </w:r>
    </w:p>
    <w:p>
      <w:pPr>
        <w:keepNext w:val="0"/>
        <w:keepLines w:val="0"/>
        <w:pageBreakBefore w:val="0"/>
        <w:widowControl w:val="0"/>
        <w:kinsoku/>
        <w:wordWrap/>
        <w:overflowPunct/>
        <w:topLinePunct w:val="0"/>
        <w:autoSpaceDE/>
        <w:autoSpaceDN/>
        <w:bidi w:val="0"/>
        <w:adjustRightInd w:val="0"/>
        <w:snapToGrid w:val="0"/>
        <w:spacing w:line="520" w:lineRule="exact"/>
        <w:ind w:firstLine="0"/>
        <w:jc w:val="center"/>
        <w:textAlignment w:val="auto"/>
        <w:rPr>
          <w:rFonts w:hint="eastAsia" w:ascii="仿宋_GB2312" w:cs="仿宋_GB2312"/>
          <w:szCs w:val="32"/>
        </w:rPr>
      </w:pPr>
      <w:r>
        <w:rPr>
          <w:rFonts w:hint="eastAsia" w:ascii="仿宋_GB2312" w:cs="仿宋_GB2312"/>
          <w:szCs w:val="32"/>
        </w:rPr>
        <w:t xml:space="preserve">         </w:t>
      </w:r>
      <w:r>
        <w:rPr>
          <w:rFonts w:hint="eastAsia" w:ascii="仿宋_GB2312" w:cs="仿宋_GB2312"/>
          <w:szCs w:val="32"/>
          <w:lang w:val="en-US" w:eastAsia="zh-CN"/>
        </w:rPr>
        <w:t xml:space="preserve">    </w:t>
      </w:r>
      <w:r>
        <w:rPr>
          <w:rFonts w:hint="eastAsia" w:ascii="仿宋_GB2312" w:cs="仿宋_GB2312"/>
          <w:szCs w:val="32"/>
        </w:rPr>
        <w:t xml:space="preserve"> </w:t>
      </w:r>
      <w:r>
        <w:rPr>
          <w:rFonts w:hint="eastAsia" w:ascii="仿宋_GB2312" w:cs="仿宋_GB2312"/>
          <w:szCs w:val="32"/>
          <w:lang w:val="en-US" w:eastAsia="zh-CN"/>
        </w:rPr>
        <w:t>2026</w:t>
      </w:r>
      <w:r>
        <w:rPr>
          <w:rFonts w:hint="eastAsia" w:ascii="仿宋_GB2312" w:cs="仿宋_GB2312"/>
          <w:szCs w:val="32"/>
        </w:rPr>
        <w:t>年</w:t>
      </w:r>
      <w:r>
        <w:rPr>
          <w:rFonts w:hint="eastAsia" w:ascii="仿宋_GB2312" w:cs="仿宋_GB2312"/>
          <w:szCs w:val="32"/>
          <w:lang w:val="en-US" w:eastAsia="zh-CN"/>
        </w:rPr>
        <w:t>8</w:t>
      </w:r>
      <w:r>
        <w:rPr>
          <w:rFonts w:hint="eastAsia" w:ascii="仿宋_GB2312" w:cs="仿宋_GB2312"/>
          <w:szCs w:val="32"/>
        </w:rPr>
        <w:t>月</w:t>
      </w:r>
      <w:r>
        <w:rPr>
          <w:rFonts w:hint="eastAsia" w:ascii="仿宋_GB2312" w:cs="仿宋_GB2312"/>
          <w:szCs w:val="32"/>
          <w:lang w:val="en-US" w:eastAsia="zh-CN"/>
        </w:rPr>
        <w:t>24</w:t>
      </w:r>
      <w:r>
        <w:rPr>
          <w:rFonts w:hint="eastAsia" w:ascii="仿宋_GB2312" w:cs="仿宋_GB2312"/>
          <w:szCs w:val="32"/>
        </w:rPr>
        <w:t>日</w:t>
      </w:r>
    </w:p>
    <w:p>
      <w:pPr>
        <w:adjustRightInd w:val="0"/>
        <w:snapToGrid w:val="0"/>
        <w:spacing w:line="400" w:lineRule="exact"/>
        <w:ind w:firstLine="0"/>
        <w:rPr>
          <w:rFonts w:hint="eastAsia" w:ascii="仿宋_GB2312" w:hAnsi="宋体" w:cs="方正小标宋简体"/>
          <w:bCs/>
          <w:sz w:val="21"/>
          <w:szCs w:val="21"/>
        </w:rPr>
      </w:pP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授权委托书</w:t>
      </w: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sz w:val="44"/>
          <w:szCs w:val="44"/>
        </w:rPr>
      </w:pPr>
    </w:p>
    <w:p>
      <w:pPr>
        <w:keepNext w:val="0"/>
        <w:keepLines w:val="0"/>
        <w:pageBreakBefore w:val="0"/>
        <w:widowControl w:val="0"/>
        <w:kinsoku/>
        <w:overflowPunct/>
        <w:topLinePunct w:val="0"/>
        <w:autoSpaceDE/>
        <w:autoSpaceDN/>
        <w:bidi w:val="0"/>
        <w:adjustRightInd/>
        <w:snapToGrid/>
        <w:spacing w:line="560" w:lineRule="exact"/>
        <w:ind w:firstLine="0"/>
        <w:textAlignment w:val="auto"/>
        <w:rPr>
          <w:rFonts w:ascii="仿宋_GB2312"/>
          <w:color w:val="000000"/>
          <w:szCs w:val="32"/>
        </w:rPr>
      </w:pPr>
      <w:r>
        <w:rPr>
          <w:rFonts w:hint="eastAsia" w:ascii="仿宋_GB2312" w:cs="仿宋_GB2312"/>
          <w:szCs w:val="32"/>
          <w:lang w:eastAsia="zh-CN"/>
        </w:rPr>
        <w:t>黑水县</w:t>
      </w:r>
      <w:r>
        <w:rPr>
          <w:rFonts w:hint="eastAsia" w:ascii="仿宋_GB2312" w:cs="仿宋_GB2312"/>
          <w:szCs w:val="32"/>
        </w:rPr>
        <w:t>劳动人事争议仲裁委员会</w:t>
      </w:r>
      <w:r>
        <w:rPr>
          <w:rFonts w:hint="eastAsia" w:ascii="仿宋_GB2312" w:cs="仿宋_GB2312"/>
          <w:color w:val="000000"/>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你委受理的</w:t>
      </w:r>
      <w:r>
        <w:rPr>
          <w:rFonts w:hint="eastAsia" w:ascii="仿宋_GB2312" w:cs="仿宋_GB2312"/>
          <w:szCs w:val="32"/>
        </w:rPr>
        <w:t>×××</w:t>
      </w:r>
      <w:r>
        <w:rPr>
          <w:rFonts w:hint="eastAsia" w:ascii="仿宋_GB2312" w:hAnsi="宋体" w:cs="仿宋_GB2312"/>
          <w:szCs w:val="32"/>
        </w:rPr>
        <w:t>与我</w:t>
      </w:r>
      <w:r>
        <w:rPr>
          <w:rFonts w:ascii="仿宋_GB2312" w:hAnsi="宋体" w:cs="仿宋_GB2312"/>
          <w:szCs w:val="32"/>
        </w:rPr>
        <w:t>(</w:t>
      </w:r>
      <w:r>
        <w:rPr>
          <w:rFonts w:hint="eastAsia" w:ascii="仿宋_GB2312" w:hAnsi="宋体" w:cs="仿宋_GB2312"/>
          <w:szCs w:val="32"/>
        </w:rPr>
        <w:t>单位</w:t>
      </w:r>
      <w:r>
        <w:rPr>
          <w:rFonts w:ascii="仿宋_GB2312" w:hAnsi="宋体" w:cs="仿宋_GB2312"/>
          <w:szCs w:val="32"/>
        </w:rPr>
        <w:t>)</w:t>
      </w:r>
      <w:r>
        <w:rPr>
          <w:rFonts w:hint="eastAsia" w:ascii="仿宋_GB2312" w:hAnsi="仿宋_GB2312" w:cs="仿宋_GB2312"/>
          <w:szCs w:val="32"/>
        </w:rPr>
        <w:t>……</w:t>
      </w:r>
      <w:r>
        <w:rPr>
          <w:rFonts w:hint="eastAsia" w:ascii="仿宋_GB2312"/>
          <w:szCs w:val="32"/>
        </w:rPr>
        <w:t>（案由）</w:t>
      </w:r>
      <w:r>
        <w:rPr>
          <w:rFonts w:hint="eastAsia" w:ascii="仿宋_GB2312" w:hAnsi="宋体" w:cs="仿宋_GB2312"/>
          <w:szCs w:val="32"/>
          <w:u w:val="single"/>
        </w:rPr>
        <w:t>劳动</w:t>
      </w:r>
      <w:r>
        <w:rPr>
          <w:rFonts w:ascii="仿宋_GB2312" w:hAnsi="宋体" w:cs="仿宋_GB2312"/>
          <w:szCs w:val="32"/>
          <w:u w:val="single"/>
        </w:rPr>
        <w:t>/</w:t>
      </w:r>
      <w:r>
        <w:rPr>
          <w:rFonts w:hint="eastAsia" w:ascii="仿宋_GB2312" w:hAnsi="宋体" w:cs="仿宋_GB2312"/>
          <w:szCs w:val="32"/>
          <w:u w:val="single"/>
        </w:rPr>
        <w:t>人事</w:t>
      </w:r>
      <w:r>
        <w:rPr>
          <w:rFonts w:hint="eastAsia" w:ascii="仿宋_GB2312" w:hAnsi="宋体" w:cs="仿宋_GB2312"/>
          <w:szCs w:val="32"/>
        </w:rPr>
        <w:t>争议一案，依照法律规定，特委托下列人员为我</w:t>
      </w:r>
      <w:r>
        <w:rPr>
          <w:rFonts w:ascii="仿宋_GB2312" w:hAnsi="宋体" w:cs="仿宋_GB2312"/>
          <w:szCs w:val="32"/>
        </w:rPr>
        <w:t>(</w:t>
      </w:r>
      <w:r>
        <w:rPr>
          <w:rFonts w:hint="eastAsia" w:ascii="仿宋_GB2312" w:hAnsi="宋体" w:cs="仿宋_GB2312"/>
          <w:szCs w:val="32"/>
        </w:rPr>
        <w:t>单位</w:t>
      </w:r>
      <w:r>
        <w:rPr>
          <w:rFonts w:ascii="仿宋_GB2312" w:hAnsi="宋体" w:cs="仿宋_GB2312"/>
          <w:szCs w:val="32"/>
        </w:rPr>
        <w:t>)</w:t>
      </w:r>
      <w:r>
        <w:rPr>
          <w:rFonts w:hint="eastAsia" w:ascii="仿宋_GB2312" w:hAnsi="宋体" w:cs="仿宋_GB2312"/>
          <w:szCs w:val="32"/>
        </w:rPr>
        <w:t>的代理人：</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cs="仿宋_GB2312"/>
          <w:szCs w:val="32"/>
        </w:rPr>
      </w:pPr>
      <w:r>
        <w:rPr>
          <w:rFonts w:hint="eastAsia" w:ascii="仿宋_GB2312" w:hAnsi="宋体" w:cs="仿宋_GB2312"/>
          <w:szCs w:val="32"/>
        </w:rPr>
        <w:t xml:space="preserve">1.姓名：    </w:t>
      </w:r>
      <w:r>
        <w:rPr>
          <w:rFonts w:ascii="仿宋_GB2312" w:hAnsi="宋体" w:cs="仿宋_GB2312"/>
          <w:szCs w:val="32"/>
        </w:rPr>
        <w:t xml:space="preserve">   </w:t>
      </w:r>
      <w:r>
        <w:rPr>
          <w:rFonts w:hint="eastAsia" w:ascii="仿宋_GB2312" w:hAnsi="宋体" w:cs="仿宋_GB2312"/>
          <w:szCs w:val="32"/>
        </w:rPr>
        <w:t xml:space="preserve">性别： </w:t>
      </w:r>
      <w:r>
        <w:rPr>
          <w:rFonts w:ascii="仿宋_GB2312" w:hAnsi="宋体" w:cs="仿宋_GB2312"/>
          <w:szCs w:val="32"/>
        </w:rPr>
        <w:t xml:space="preserve"> </w:t>
      </w:r>
      <w:r>
        <w:rPr>
          <w:rFonts w:hint="eastAsia" w:ascii="仿宋_GB2312" w:hAnsi="宋体" w:cs="仿宋_GB2312"/>
          <w:szCs w:val="32"/>
        </w:rPr>
        <w:t xml:space="preserve">民族： </w:t>
      </w:r>
      <w:r>
        <w:rPr>
          <w:rFonts w:ascii="仿宋_GB2312" w:hAnsi="宋体" w:cs="仿宋_GB2312"/>
          <w:szCs w:val="32"/>
        </w:rPr>
        <w:t xml:space="preserve">  </w:t>
      </w:r>
      <w:r>
        <w:rPr>
          <w:rFonts w:hint="eastAsia" w:ascii="仿宋_GB2312" w:hAnsi="宋体" w:cs="仿宋_GB2312"/>
          <w:szCs w:val="32"/>
        </w:rPr>
        <w:t xml:space="preserve">出生年月：   </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身份证号码：</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工作单位：</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职务：                       电话：</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与委托人关系：</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委托事项和权限为（</w:t>
      </w:r>
      <w:r>
        <w:rPr>
          <w:rFonts w:hint="eastAsia" w:ascii="仿宋_GB2312" w:cs="仿宋_GB2312"/>
          <w:szCs w:val="32"/>
        </w:rPr>
        <w:t>×</w:t>
      </w:r>
      <w:r>
        <w:rPr>
          <w:rFonts w:hint="eastAsia" w:ascii="仿宋_GB2312" w:hAnsi="宋体" w:cs="仿宋_GB231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w:t>
      </w:r>
      <w:r>
        <w:rPr>
          <w:rFonts w:ascii="仿宋_GB2312" w:hAnsi="宋体" w:cs="仿宋_GB2312"/>
          <w:szCs w:val="32"/>
        </w:rPr>
        <w:t>1</w:t>
      </w:r>
      <w:r>
        <w:rPr>
          <w:rFonts w:hint="eastAsia" w:ascii="仿宋_GB2312" w:hAnsi="宋体" w:cs="仿宋_GB2312"/>
          <w:szCs w:val="32"/>
        </w:rPr>
        <w:t>）一般代理：</w:t>
      </w:r>
      <w:r>
        <w:rPr>
          <w:rFonts w:hint="eastAsia" w:ascii="仿宋_GB2312"/>
          <w:szCs w:val="32"/>
        </w:rPr>
        <w:t>有权参与本案调解活动，代为立案，签收调解文书，调查收集、提供证据等。</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仿宋_GB2312"/>
          <w:szCs w:val="32"/>
        </w:rPr>
      </w:pPr>
      <w:r>
        <w:rPr>
          <w:rFonts w:hint="eastAsia" w:ascii="仿宋_GB2312" w:hAnsi="宋体" w:cs="仿宋_GB2312"/>
          <w:szCs w:val="32"/>
        </w:rPr>
        <w:t>（</w:t>
      </w:r>
      <w:r>
        <w:rPr>
          <w:rFonts w:ascii="仿宋_GB2312" w:hAnsi="宋体" w:cs="仿宋_GB2312"/>
          <w:szCs w:val="32"/>
        </w:rPr>
        <w:t>2</w:t>
      </w:r>
      <w:r>
        <w:rPr>
          <w:rFonts w:hint="eastAsia" w:ascii="仿宋_GB2312" w:hAnsi="宋体" w:cs="仿宋_GB2312"/>
          <w:szCs w:val="32"/>
        </w:rPr>
        <w:t>）特别代理：</w:t>
      </w:r>
      <w:r>
        <w:rPr>
          <w:rFonts w:hint="eastAsia" w:ascii="仿宋_GB2312"/>
          <w:szCs w:val="32"/>
        </w:rPr>
        <w:t>有权参与本案调解活动，承认、放弃、变更、增加调解请求，进行和解，撤回调解申请，签署仲裁调解书等。</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szCs w:val="32"/>
        </w:rPr>
        <w:t>2.</w:t>
      </w:r>
      <w:r>
        <w:rPr>
          <w:rFonts w:hint="eastAsia" w:ascii="仿宋_GB2312" w:hAnsi="仿宋_GB2312" w:cs="仿宋_GB2312"/>
          <w:szCs w:val="32"/>
        </w:rPr>
        <w:t>……</w:t>
      </w:r>
    </w:p>
    <w:p>
      <w:pPr>
        <w:keepNext w:val="0"/>
        <w:keepLines w:val="0"/>
        <w:pageBreakBefore w:val="0"/>
        <w:widowControl w:val="0"/>
        <w:kinsoku/>
        <w:overflowPunct/>
        <w:topLinePunct w:val="0"/>
        <w:autoSpaceDE/>
        <w:autoSpaceDN/>
        <w:bidi w:val="0"/>
        <w:adjustRightInd/>
        <w:snapToGrid/>
        <w:spacing w:line="560" w:lineRule="exact"/>
        <w:ind w:right="420" w:firstLine="640" w:firstLineChars="200"/>
        <w:jc w:val="center"/>
        <w:textAlignment w:val="auto"/>
        <w:rPr>
          <w:rFonts w:hint="eastAsia" w:ascii="仿宋_GB2312" w:hAnsi="宋体" w:cs="仿宋_GB2312"/>
          <w:szCs w:val="32"/>
        </w:rPr>
      </w:pPr>
      <w:r>
        <w:rPr>
          <w:rFonts w:hint="eastAsia" w:ascii="仿宋_GB2312" w:hAnsi="宋体" w:cs="仿宋_GB2312"/>
          <w:szCs w:val="32"/>
        </w:rPr>
        <w:t xml:space="preserve">                       </w:t>
      </w:r>
    </w:p>
    <w:p>
      <w:pPr>
        <w:keepNext w:val="0"/>
        <w:keepLines w:val="0"/>
        <w:pageBreakBefore w:val="0"/>
        <w:widowControl w:val="0"/>
        <w:kinsoku/>
        <w:overflowPunct/>
        <w:topLinePunct w:val="0"/>
        <w:autoSpaceDE/>
        <w:autoSpaceDN/>
        <w:bidi w:val="0"/>
        <w:adjustRightInd/>
        <w:snapToGrid/>
        <w:spacing w:line="560" w:lineRule="exact"/>
        <w:ind w:right="420" w:firstLine="640" w:firstLineChars="200"/>
        <w:jc w:val="center"/>
        <w:textAlignment w:val="auto"/>
        <w:rPr>
          <w:rFonts w:hint="eastAsia" w:ascii="仿宋_GB2312" w:hAnsi="宋体" w:cs="仿宋_GB2312"/>
          <w:szCs w:val="32"/>
        </w:rPr>
      </w:pPr>
    </w:p>
    <w:p>
      <w:pPr>
        <w:keepNext w:val="0"/>
        <w:keepLines w:val="0"/>
        <w:pageBreakBefore w:val="0"/>
        <w:widowControl w:val="0"/>
        <w:kinsoku/>
        <w:overflowPunct/>
        <w:topLinePunct w:val="0"/>
        <w:autoSpaceDE/>
        <w:autoSpaceDN/>
        <w:bidi w:val="0"/>
        <w:adjustRightInd/>
        <w:snapToGrid/>
        <w:spacing w:line="560" w:lineRule="exact"/>
        <w:ind w:right="420" w:firstLine="640" w:firstLineChars="200"/>
        <w:jc w:val="center"/>
        <w:textAlignment w:val="auto"/>
        <w:rPr>
          <w:rFonts w:hint="eastAsia" w:ascii="仿宋_GB2312" w:hAnsi="宋体" w:cs="仿宋_GB2312"/>
          <w:szCs w:val="32"/>
        </w:rPr>
      </w:pPr>
    </w:p>
    <w:p>
      <w:pPr>
        <w:keepNext w:val="0"/>
        <w:keepLines w:val="0"/>
        <w:pageBreakBefore w:val="0"/>
        <w:widowControl w:val="0"/>
        <w:kinsoku/>
        <w:overflowPunct/>
        <w:topLinePunct w:val="0"/>
        <w:autoSpaceDE/>
        <w:autoSpaceDN/>
        <w:bidi w:val="0"/>
        <w:adjustRightInd/>
        <w:snapToGrid/>
        <w:spacing w:line="560" w:lineRule="exact"/>
        <w:ind w:right="420" w:firstLine="640" w:firstLineChars="200"/>
        <w:jc w:val="center"/>
        <w:textAlignment w:val="auto"/>
        <w:rPr>
          <w:rFonts w:ascii="仿宋_GB2312" w:hAnsi="宋体" w:cs="仿宋_GB2312"/>
          <w:szCs w:val="32"/>
        </w:rPr>
      </w:pPr>
      <w:r>
        <w:rPr>
          <w:rFonts w:hint="eastAsia" w:ascii="仿宋_GB2312" w:hAnsi="宋体" w:cs="仿宋_GB2312"/>
          <w:szCs w:val="32"/>
          <w:lang w:val="en-US" w:eastAsia="zh-CN"/>
        </w:rPr>
        <w:t xml:space="preserve">                    </w:t>
      </w:r>
      <w:r>
        <w:rPr>
          <w:rFonts w:hint="eastAsia" w:ascii="仿宋_GB2312" w:hAnsi="宋体" w:cs="仿宋_GB2312"/>
          <w:szCs w:val="32"/>
        </w:rPr>
        <w:t xml:space="preserve">     委托人：</w:t>
      </w:r>
      <w:r>
        <w:rPr>
          <w:rFonts w:ascii="仿宋_GB2312" w:hAnsi="宋体" w:cs="仿宋_GB2312"/>
          <w:szCs w:val="32"/>
        </w:rPr>
        <w:t>(</w:t>
      </w:r>
      <w:r>
        <w:rPr>
          <w:rFonts w:hint="eastAsia" w:ascii="仿宋_GB2312" w:hAnsi="宋体" w:cs="仿宋_GB2312"/>
          <w:szCs w:val="32"/>
        </w:rPr>
        <w:t>签章</w:t>
      </w:r>
      <w:r>
        <w:rPr>
          <w:rFonts w:ascii="仿宋_GB2312" w:hAnsi="宋体" w:cs="仿宋_GB2312"/>
          <w:szCs w:val="32"/>
        </w:rPr>
        <w:t xml:space="preserve">)                           </w:t>
      </w:r>
    </w:p>
    <w:p>
      <w:pPr>
        <w:keepNext w:val="0"/>
        <w:keepLines w:val="0"/>
        <w:pageBreakBefore w:val="0"/>
        <w:widowControl w:val="0"/>
        <w:kinsoku/>
        <w:overflowPunct/>
        <w:topLinePunct w:val="0"/>
        <w:autoSpaceDE/>
        <w:autoSpaceDN/>
        <w:bidi w:val="0"/>
        <w:adjustRightInd/>
        <w:snapToGrid/>
        <w:spacing w:line="560" w:lineRule="exact"/>
        <w:ind w:right="630"/>
        <w:jc w:val="right"/>
        <w:textAlignment w:val="auto"/>
        <w:rPr>
          <w:rFonts w:ascii="仿宋_GB2312" w:hAnsi="宋体" w:cs="仿宋_GB2312"/>
          <w:szCs w:val="32"/>
        </w:rPr>
      </w:pPr>
      <w:r>
        <w:rPr>
          <w:rFonts w:hint="eastAsia" w:ascii="仿宋_GB2312" w:hAnsi="宋体" w:cs="仿宋_GB2312"/>
          <w:szCs w:val="32"/>
        </w:rPr>
        <w:t>受委托人：</w:t>
      </w:r>
      <w:r>
        <w:rPr>
          <w:rFonts w:ascii="仿宋_GB2312" w:hAnsi="宋体" w:cs="仿宋_GB2312"/>
          <w:szCs w:val="32"/>
        </w:rPr>
        <w:t>(</w:t>
      </w:r>
      <w:r>
        <w:rPr>
          <w:rFonts w:hint="eastAsia" w:ascii="仿宋_GB2312" w:hAnsi="宋体" w:cs="仿宋_GB2312"/>
          <w:szCs w:val="32"/>
        </w:rPr>
        <w:t>签章</w:t>
      </w:r>
      <w:r>
        <w:rPr>
          <w:rFonts w:ascii="仿宋_GB2312" w:hAnsi="宋体" w:cs="仿宋_GB2312"/>
          <w:szCs w:val="32"/>
        </w:rPr>
        <w:t>)</w:t>
      </w:r>
    </w:p>
    <w:p>
      <w:pPr>
        <w:keepNext w:val="0"/>
        <w:keepLines w:val="0"/>
        <w:pageBreakBefore w:val="0"/>
        <w:widowControl w:val="0"/>
        <w:kinsoku/>
        <w:wordWrap w:val="0"/>
        <w:overflowPunct/>
        <w:topLinePunct w:val="0"/>
        <w:autoSpaceDE/>
        <w:autoSpaceDN/>
        <w:bidi w:val="0"/>
        <w:adjustRightInd/>
        <w:snapToGrid/>
        <w:spacing w:line="560" w:lineRule="exact"/>
        <w:ind w:firstLine="5760" w:firstLineChars="1800"/>
        <w:jc w:val="both"/>
        <w:textAlignment w:val="auto"/>
        <w:rPr>
          <w:rFonts w:hint="eastAsia" w:ascii="仿宋_GB2312" w:hAnsi="宋体" w:cs="黑体"/>
          <w:color w:val="000000"/>
          <w:sz w:val="21"/>
          <w:szCs w:val="21"/>
        </w:rPr>
      </w:pPr>
      <w:r>
        <w:rPr>
          <w:rFonts w:hint="eastAsia" w:ascii="仿宋_GB2312" w:hAnsi="宋体" w:cs="仿宋_GB2312"/>
          <w:szCs w:val="32"/>
        </w:rPr>
        <w:t>年  月  日</w:t>
      </w:r>
    </w:p>
    <w:p>
      <w:pPr>
        <w:spacing w:line="400" w:lineRule="exact"/>
        <w:ind w:firstLine="0"/>
        <w:rPr>
          <w:rFonts w:hint="eastAsia" w:ascii="仿宋_GB2312" w:hAnsi="宋体" w:cs="黑体"/>
          <w:color w:val="000000"/>
          <w:sz w:val="21"/>
          <w:szCs w:val="21"/>
        </w:rPr>
      </w:pP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法定代表人（或主要负责人）</w:t>
      </w: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身份证明书</w:t>
      </w:r>
    </w:p>
    <w:p>
      <w:pPr>
        <w:keepNext w:val="0"/>
        <w:keepLines w:val="0"/>
        <w:pageBreakBefore w:val="0"/>
        <w:widowControl w:val="0"/>
        <w:kinsoku/>
        <w:overflowPunct/>
        <w:topLinePunct w:val="0"/>
        <w:autoSpaceDE/>
        <w:autoSpaceDN/>
        <w:bidi w:val="0"/>
        <w:adjustRightInd/>
        <w:snapToGrid/>
        <w:spacing w:line="560" w:lineRule="exact"/>
        <w:ind w:firstLine="0"/>
        <w:jc w:val="center"/>
        <w:textAlignment w:val="auto"/>
        <w:rPr>
          <w:rFonts w:ascii="方正小标宋简体" w:hAnsi="方正小标宋简体" w:eastAsia="方正小标宋简体" w:cs="方正小标宋简体"/>
          <w:sz w:val="44"/>
          <w:szCs w:val="44"/>
        </w:rPr>
      </w:pPr>
    </w:p>
    <w:p>
      <w:pPr>
        <w:keepNext w:val="0"/>
        <w:keepLines w:val="0"/>
        <w:pageBreakBefore w:val="0"/>
        <w:widowControl w:val="0"/>
        <w:kinsoku/>
        <w:overflowPunct/>
        <w:topLinePunct w:val="0"/>
        <w:autoSpaceDE/>
        <w:autoSpaceDN/>
        <w:bidi w:val="0"/>
        <w:adjustRightInd/>
        <w:snapToGrid/>
        <w:spacing w:line="560" w:lineRule="exact"/>
        <w:ind w:left="0" w:leftChars="0" w:firstLine="0" w:firstLineChars="0"/>
        <w:textAlignment w:val="auto"/>
        <w:rPr>
          <w:rFonts w:hint="eastAsia" w:ascii="仿宋_GB2312" w:eastAsia="仿宋_GB2312" w:cs="仿宋_GB2312"/>
          <w:szCs w:val="32"/>
          <w:lang w:eastAsia="zh-CN"/>
        </w:rPr>
      </w:pPr>
      <w:r>
        <w:rPr>
          <w:rFonts w:hint="eastAsia" w:ascii="仿宋_GB2312" w:cs="仿宋_GB2312"/>
          <w:szCs w:val="32"/>
          <w:lang w:eastAsia="zh-CN"/>
        </w:rPr>
        <w:t>黑水县</w:t>
      </w:r>
      <w:r>
        <w:rPr>
          <w:rFonts w:hint="eastAsia" w:ascii="仿宋_GB2312" w:cs="仿宋_GB2312"/>
          <w:szCs w:val="32"/>
        </w:rPr>
        <w:t>劳动人事争议仲裁委员会</w:t>
      </w:r>
      <w:r>
        <w:rPr>
          <w:rFonts w:hint="eastAsia" w:ascii="仿宋_GB2312" w:cs="仿宋_GB2312"/>
          <w:szCs w:val="32"/>
          <w:lang w:eastAsia="zh-CN"/>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cs="仿宋_GB2312"/>
          <w:szCs w:val="32"/>
        </w:rPr>
        <w:t>×××（身份证号码：……）</w:t>
      </w:r>
      <w:r>
        <w:rPr>
          <w:rFonts w:hint="eastAsia" w:ascii="仿宋_GB2312" w:hAnsi="宋体" w:cs="仿宋_GB2312"/>
          <w:szCs w:val="32"/>
        </w:rPr>
        <w:t>为我单位法定代表人</w:t>
      </w:r>
      <w:r>
        <w:rPr>
          <w:rFonts w:ascii="仿宋_GB2312" w:hAnsi="宋体" w:cs="仿宋_GB2312"/>
          <w:szCs w:val="32"/>
        </w:rPr>
        <w:t>(</w:t>
      </w:r>
      <w:r>
        <w:rPr>
          <w:rFonts w:hint="eastAsia" w:ascii="仿宋_GB2312" w:hAnsi="宋体" w:cs="仿宋_GB2312"/>
          <w:szCs w:val="32"/>
        </w:rPr>
        <w:t>或主要负责人</w:t>
      </w:r>
      <w:r>
        <w:rPr>
          <w:rFonts w:ascii="仿宋_GB2312" w:hAnsi="宋体" w:cs="仿宋_GB2312"/>
          <w:szCs w:val="32"/>
        </w:rPr>
        <w:t>)</w:t>
      </w:r>
      <w:r>
        <w:rPr>
          <w:rFonts w:hint="eastAsia" w:ascii="仿宋_GB2312" w:hAnsi="宋体" w:cs="仿宋_GB2312"/>
          <w:szCs w:val="32"/>
        </w:rPr>
        <w:t>。</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特此证明。</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p>
    <w:p>
      <w:pPr>
        <w:keepNext w:val="0"/>
        <w:keepLines w:val="0"/>
        <w:pageBreakBefore w:val="0"/>
        <w:widowControl w:val="0"/>
        <w:kinsoku/>
        <w:overflowPunct/>
        <w:topLinePunct w:val="0"/>
        <w:autoSpaceDE/>
        <w:autoSpaceDN/>
        <w:bidi w:val="0"/>
        <w:adjustRightInd/>
        <w:snapToGrid/>
        <w:spacing w:line="560" w:lineRule="exact"/>
        <w:jc w:val="right"/>
        <w:textAlignment w:val="auto"/>
        <w:rPr>
          <w:rFonts w:ascii="仿宋_GB2312" w:hAnsi="宋体" w:cs="仿宋_GB2312"/>
          <w:szCs w:val="32"/>
        </w:rPr>
      </w:pPr>
      <w:r>
        <w:rPr>
          <w:rFonts w:ascii="仿宋_GB2312" w:hAnsi="宋体" w:cs="仿宋_GB2312"/>
          <w:szCs w:val="32"/>
        </w:rPr>
        <w:t>(</w:t>
      </w:r>
      <w:r>
        <w:rPr>
          <w:rFonts w:hint="eastAsia" w:ascii="仿宋_GB2312" w:hAnsi="宋体" w:cs="仿宋_GB2312"/>
          <w:szCs w:val="32"/>
        </w:rPr>
        <w:t>盖单位公章</w:t>
      </w:r>
      <w:r>
        <w:rPr>
          <w:rFonts w:ascii="仿宋_GB2312" w:hAnsi="宋体" w:cs="仿宋_GB2312"/>
          <w:szCs w:val="32"/>
        </w:rPr>
        <w:t>)</w:t>
      </w:r>
    </w:p>
    <w:p>
      <w:pPr>
        <w:keepNext w:val="0"/>
        <w:keepLines w:val="0"/>
        <w:pageBreakBefore w:val="0"/>
        <w:widowControl w:val="0"/>
        <w:kinsoku/>
        <w:wordWrap w:val="0"/>
        <w:overflowPunct/>
        <w:topLinePunct w:val="0"/>
        <w:autoSpaceDE/>
        <w:autoSpaceDN/>
        <w:bidi w:val="0"/>
        <w:adjustRightInd/>
        <w:snapToGrid/>
        <w:spacing w:line="560" w:lineRule="exact"/>
        <w:ind w:firstLine="0"/>
        <w:jc w:val="right"/>
        <w:textAlignment w:val="auto"/>
        <w:rPr>
          <w:rFonts w:ascii="仿宋_GB2312" w:hAnsi="宋体"/>
          <w:szCs w:val="32"/>
        </w:rPr>
      </w:pPr>
      <w:r>
        <w:rPr>
          <w:rFonts w:hint="eastAsia" w:ascii="仿宋_GB2312" w:hAnsi="宋体" w:cs="仿宋_GB2312"/>
          <w:szCs w:val="32"/>
        </w:rPr>
        <w:t>年  月  日</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szCs w:val="32"/>
        </w:rPr>
      </w:pPr>
      <w:r>
        <w:rPr>
          <w:rFonts w:hint="eastAsia" w:ascii="仿宋_GB2312" w:cs="仿宋_GB2312"/>
          <w:szCs w:val="32"/>
        </w:rPr>
        <w:t>附：</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szCs w:val="32"/>
        </w:rPr>
      </w:pPr>
      <w:r>
        <w:rPr>
          <w:rFonts w:hint="eastAsia" w:ascii="仿宋_GB2312" w:cs="仿宋_GB2312"/>
          <w:szCs w:val="32"/>
        </w:rPr>
        <w:t>法定代表人</w:t>
      </w:r>
      <w:r>
        <w:rPr>
          <w:rFonts w:ascii="仿宋_GB2312" w:cs="仿宋_GB2312"/>
          <w:szCs w:val="32"/>
        </w:rPr>
        <w:t>(</w:t>
      </w:r>
      <w:r>
        <w:rPr>
          <w:rFonts w:hint="eastAsia" w:ascii="仿宋_GB2312" w:cs="仿宋_GB2312"/>
          <w:szCs w:val="32"/>
        </w:rPr>
        <w:t>或主要负责人</w:t>
      </w:r>
      <w:r>
        <w:rPr>
          <w:rFonts w:ascii="仿宋_GB2312" w:cs="仿宋_GB2312"/>
          <w:szCs w:val="32"/>
        </w:rPr>
        <w:t>)</w:t>
      </w:r>
      <w:r>
        <w:rPr>
          <w:rFonts w:hint="eastAsia" w:ascii="仿宋_GB2312" w:cs="仿宋_GB2312"/>
          <w:szCs w:val="32"/>
        </w:rPr>
        <w:t>身份证复印件</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szCs w:val="32"/>
        </w:rPr>
      </w:pPr>
      <w:r>
        <w:rPr>
          <w:rFonts w:hint="eastAsia" w:ascii="仿宋_GB2312" w:cs="仿宋_GB2312"/>
          <w:szCs w:val="32"/>
        </w:rPr>
        <w:t>住址：</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szCs w:val="32"/>
        </w:rPr>
      </w:pPr>
      <w:r>
        <w:rPr>
          <w:rFonts w:hint="eastAsia" w:ascii="仿宋_GB2312" w:cs="仿宋_GB2312"/>
          <w:szCs w:val="32"/>
        </w:rPr>
        <w:t>性别：</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szCs w:val="32"/>
        </w:rPr>
      </w:pPr>
      <w:r>
        <w:rPr>
          <w:rFonts w:hint="eastAsia" w:ascii="仿宋_GB2312" w:cs="仿宋_GB2312"/>
          <w:szCs w:val="32"/>
        </w:rPr>
        <w:t>出生年月：</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szCs w:val="32"/>
        </w:rPr>
      </w:pPr>
      <w:r>
        <w:rPr>
          <w:rFonts w:hint="eastAsia" w:ascii="仿宋_GB2312" w:cs="仿宋_GB2312"/>
          <w:szCs w:val="32"/>
        </w:rPr>
        <w:t>联系电话：</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hAnsi="宋体"/>
          <w:szCs w:val="32"/>
        </w:rPr>
      </w:pPr>
      <w:r>
        <w:rPr>
          <w:rFonts w:hint="eastAsia" w:ascii="仿宋_GB2312" w:hAnsi="宋体" w:cs="仿宋_GB2312"/>
          <w:szCs w:val="32"/>
        </w:rPr>
        <w:t>注：1</w:t>
      </w:r>
      <w:r>
        <w:rPr>
          <w:rFonts w:ascii="仿宋_GB2312" w:hAnsi="宋体" w:cs="仿宋_GB2312"/>
          <w:szCs w:val="32"/>
        </w:rPr>
        <w:t>.</w:t>
      </w:r>
      <w:r>
        <w:rPr>
          <w:rFonts w:hint="eastAsia" w:ascii="仿宋_GB2312" w:hAnsi="宋体" w:cs="仿宋_GB2312"/>
          <w:szCs w:val="32"/>
        </w:rPr>
        <w:t>企业、事业单位、机关、团体的主要</w:t>
      </w:r>
      <w:r>
        <w:rPr>
          <w:rFonts w:ascii="仿宋_GB2312" w:hAnsi="宋体" w:cs="仿宋_GB2312"/>
          <w:szCs w:val="32"/>
        </w:rPr>
        <w:t>(</w:t>
      </w:r>
      <w:r>
        <w:rPr>
          <w:rFonts w:hint="eastAsia" w:ascii="仿宋_GB2312" w:hAnsi="宋体" w:cs="仿宋_GB2312"/>
          <w:szCs w:val="32"/>
        </w:rPr>
        <w:t>行政</w:t>
      </w:r>
      <w:r>
        <w:rPr>
          <w:rFonts w:ascii="仿宋_GB2312" w:hAnsi="宋体" w:cs="仿宋_GB2312"/>
          <w:szCs w:val="32"/>
        </w:rPr>
        <w:t>)</w:t>
      </w:r>
      <w:r>
        <w:rPr>
          <w:rFonts w:hint="eastAsia" w:ascii="仿宋_GB2312" w:hAnsi="宋体" w:cs="仿宋_GB2312"/>
          <w:szCs w:val="32"/>
        </w:rPr>
        <w:t>负责人为本单位的法定代表人。2</w:t>
      </w:r>
      <w:r>
        <w:rPr>
          <w:rFonts w:ascii="仿宋_GB2312" w:hAnsi="宋体" w:cs="仿宋_GB2312"/>
          <w:szCs w:val="32"/>
        </w:rPr>
        <w:t>.</w:t>
      </w:r>
      <w:r>
        <w:rPr>
          <w:rFonts w:hint="eastAsia" w:ascii="仿宋_GB2312" w:hAnsi="宋体" w:cs="仿宋_GB2312"/>
          <w:szCs w:val="32"/>
        </w:rPr>
        <w:t>请随附上《企业法人营业执照</w:t>
      </w:r>
      <w:r>
        <w:rPr>
          <w:rFonts w:ascii="仿宋_GB2312" w:hAnsi="宋体" w:cs="仿宋_GB2312"/>
          <w:szCs w:val="32"/>
        </w:rPr>
        <w:t>(</w:t>
      </w:r>
      <w:r>
        <w:rPr>
          <w:rFonts w:hint="eastAsia" w:ascii="仿宋_GB2312" w:hAnsi="宋体" w:cs="仿宋_GB2312"/>
          <w:szCs w:val="32"/>
        </w:rPr>
        <w:t>副本</w:t>
      </w:r>
      <w:r>
        <w:rPr>
          <w:rFonts w:ascii="仿宋_GB2312" w:hAnsi="宋体" w:cs="仿宋_GB2312"/>
          <w:szCs w:val="32"/>
        </w:rPr>
        <w:t>)</w:t>
      </w:r>
      <w:r>
        <w:rPr>
          <w:rFonts w:hint="eastAsia" w:ascii="仿宋_GB2312" w:hAnsi="宋体" w:cs="仿宋_GB2312"/>
          <w:szCs w:val="32"/>
        </w:rPr>
        <w:t>》或其他法人登记资料复印件。</w:t>
      </w:r>
    </w:p>
    <w:p>
      <w:pPr>
        <w:spacing w:line="600" w:lineRule="exact"/>
        <w:ind w:firstLine="0"/>
        <w:jc w:val="center"/>
        <w:rPr>
          <w:rFonts w:hint="eastAsia" w:ascii="黑体" w:eastAsia="黑体" w:cs="黑体"/>
          <w:sz w:val="21"/>
          <w:szCs w:val="21"/>
        </w:rPr>
      </w:pPr>
    </w:p>
    <w:p>
      <w:pPr>
        <w:spacing w:line="600" w:lineRule="exact"/>
        <w:ind w:firstLine="0"/>
        <w:jc w:val="center"/>
        <w:rPr>
          <w:rFonts w:hint="eastAsia" w:ascii="黑体" w:eastAsia="黑体" w:cs="黑体"/>
          <w:sz w:val="21"/>
          <w:szCs w:val="21"/>
        </w:rPr>
      </w:pPr>
    </w:p>
    <w:p>
      <w:pPr>
        <w:adjustRightInd w:val="0"/>
        <w:snapToGrid w:val="0"/>
        <w:spacing w:line="640" w:lineRule="exact"/>
        <w:ind w:firstLine="0"/>
        <w:jc w:val="center"/>
        <w:rPr>
          <w:rFonts w:ascii="黑体" w:eastAsia="黑体" w:cs="黑体"/>
          <w:sz w:val="21"/>
          <w:szCs w:val="21"/>
        </w:rPr>
      </w:pP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hint="eastAsia" w:ascii="方正小标宋简体" w:hAnsi="宋体" w:eastAsia="方正小标宋简体"/>
          <w:b/>
          <w:bCs/>
          <w:color w:val="000000"/>
          <w:sz w:val="44"/>
          <w:szCs w:val="44"/>
        </w:rPr>
      </w:pPr>
      <w:r>
        <w:rPr>
          <w:rFonts w:ascii="黑体" w:eastAsia="黑体" w:cs="黑体"/>
          <w:sz w:val="21"/>
          <w:szCs w:val="21"/>
        </w:rPr>
        <w:br w:type="page"/>
      </w:r>
      <w:r>
        <w:rPr>
          <w:rFonts w:hint="eastAsia" w:ascii="方正小标宋简体" w:hAnsi="宋体" w:eastAsia="方正小标宋简体"/>
          <w:b/>
          <w:bCs/>
          <w:color w:val="000000"/>
          <w:sz w:val="44"/>
          <w:szCs w:val="44"/>
          <w:lang w:eastAsia="zh-CN"/>
        </w:rPr>
        <w:t>黑水县</w:t>
      </w:r>
      <w:r>
        <w:rPr>
          <w:rFonts w:hint="eastAsia" w:ascii="方正小标宋简体" w:hAnsi="宋体" w:eastAsia="方正小标宋简体"/>
          <w:b/>
          <w:bCs/>
          <w:color w:val="000000"/>
          <w:sz w:val="44"/>
          <w:szCs w:val="44"/>
        </w:rPr>
        <w:t>劳动人事争议仲裁委员会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hint="eastAsia" w:ascii="方正小标宋简体" w:hAnsi="宋体" w:eastAsia="方正小标宋简体"/>
          <w:b/>
          <w:bCs/>
          <w:color w:val="000000"/>
          <w:sz w:val="44"/>
          <w:szCs w:val="44"/>
        </w:rPr>
      </w:pPr>
      <w:r>
        <w:rPr>
          <w:rFonts w:hint="eastAsia" w:ascii="方正小标宋简体" w:hAnsi="宋体" w:eastAsia="方正小标宋简体"/>
          <w:b/>
          <w:bCs/>
          <w:color w:val="000000"/>
          <w:sz w:val="44"/>
          <w:szCs w:val="44"/>
        </w:rPr>
        <w:t>开庭通知书</w:t>
      </w: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ascii="方正小标宋简体" w:hAnsi="宋体" w:eastAsia="方正小标宋简体" w:cs="方正小标宋简体"/>
          <w:bCs/>
          <w:sz w:val="44"/>
          <w:szCs w:val="44"/>
        </w:rPr>
      </w:pPr>
    </w:p>
    <w:p>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ascii="仿宋_GB2312"/>
          <w:szCs w:val="32"/>
        </w:rPr>
      </w:pPr>
      <w:r>
        <w:rPr>
          <w:rFonts w:hint="eastAsia" w:ascii="仿宋_GB2312" w:cs="仿宋_GB2312"/>
          <w:szCs w:val="32"/>
          <w:lang w:eastAsia="zh-CN"/>
        </w:rPr>
        <w:t>黑</w:t>
      </w:r>
      <w:r>
        <w:rPr>
          <w:rFonts w:hint="eastAsia" w:ascii="仿宋_GB2312" w:cs="仿宋_GB2312"/>
          <w:szCs w:val="32"/>
        </w:rPr>
        <w:t>劳人仲案</w:t>
      </w:r>
      <w:r>
        <w:rPr>
          <w:rFonts w:hint="eastAsia" w:ascii="仿宋_GB2312" w:hAnsi="宋体" w:cs="仿宋_GB2312"/>
          <w:szCs w:val="32"/>
          <w:lang w:eastAsia="zh-CN"/>
        </w:rPr>
        <w:t>〔2026〕0</w:t>
      </w:r>
      <w:r>
        <w:rPr>
          <w:rFonts w:hint="eastAsia" w:ascii="仿宋_GB2312" w:hAnsi="宋体" w:cs="仿宋_GB2312"/>
          <w:szCs w:val="32"/>
          <w:lang w:val="en-US" w:eastAsia="zh-CN"/>
        </w:rPr>
        <w:t>9</w:t>
      </w:r>
      <w:r>
        <w:rPr>
          <w:rFonts w:hint="eastAsia" w:ascii="仿宋_GB2312" w:cs="仿宋_GB2312"/>
          <w:szCs w:val="32"/>
        </w:rPr>
        <w:t>号</w:t>
      </w:r>
    </w:p>
    <w:p>
      <w:pPr>
        <w:keepNext w:val="0"/>
        <w:keepLines w:val="0"/>
        <w:pageBreakBefore w:val="0"/>
        <w:widowControl w:val="0"/>
        <w:kinsoku/>
        <w:wordWrap/>
        <w:overflowPunct/>
        <w:topLinePunct w:val="0"/>
        <w:autoSpaceDE/>
        <w:autoSpaceDN/>
        <w:bidi w:val="0"/>
        <w:spacing w:line="560" w:lineRule="exact"/>
        <w:ind w:firstLine="0"/>
        <w:textAlignment w:val="auto"/>
        <w:rPr>
          <w:rFonts w:ascii="仿宋_GB2312"/>
          <w:szCs w:val="32"/>
        </w:rPr>
      </w:pPr>
      <w:r>
        <w:rPr>
          <w:rFonts w:hint="eastAsia" w:ascii="仿宋_GB2312" w:hAnsi="仿宋_GB2312" w:eastAsia="仿宋_GB2312" w:cs="仿宋_GB2312"/>
          <w:sz w:val="32"/>
          <w:szCs w:val="32"/>
          <w:lang w:eastAsia="zh-CN"/>
        </w:rPr>
        <w:t>四川桑华建筑劳务有限公司</w:t>
      </w:r>
      <w:r>
        <w:rPr>
          <w:rFonts w:hint="eastAsia" w:ascii="仿宋_GB2312" w:cs="仿宋_GB231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szCs w:val="32"/>
        </w:rPr>
      </w:pPr>
      <w:r>
        <w:rPr>
          <w:rFonts w:hint="eastAsia" w:ascii="仿宋_GB2312" w:hAnsi="宋体" w:cs="仿宋_GB2312"/>
          <w:szCs w:val="32"/>
        </w:rPr>
        <w:t>现将</w:t>
      </w:r>
      <w:r>
        <w:rPr>
          <w:rFonts w:hint="eastAsia" w:ascii="仿宋_GB2312" w:hAnsi="宋体" w:cs="仿宋_GB2312"/>
          <w:szCs w:val="32"/>
          <w:lang w:eastAsia="zh-CN"/>
        </w:rPr>
        <w:t>田明香</w:t>
      </w:r>
      <w:r>
        <w:rPr>
          <w:rFonts w:hint="eastAsia" w:ascii="仿宋_GB2312" w:hAnsi="宋体" w:cs="仿宋_GB2312"/>
          <w:szCs w:val="32"/>
        </w:rPr>
        <w:t>与</w:t>
      </w:r>
      <w:r>
        <w:rPr>
          <w:rFonts w:hint="eastAsia" w:ascii="仿宋_GB2312" w:cs="仿宋_GB2312"/>
          <w:szCs w:val="32"/>
        </w:rPr>
        <w:t>你</w:t>
      </w:r>
      <w:r>
        <w:rPr>
          <w:rFonts w:hint="eastAsia" w:ascii="仿宋_GB2312" w:cs="仿宋_GB2312"/>
          <w:szCs w:val="32"/>
          <w:lang w:eastAsia="zh-CN"/>
        </w:rPr>
        <w:t>单位</w:t>
      </w:r>
      <w:r>
        <w:rPr>
          <w:rFonts w:hint="eastAsia" w:ascii="仿宋_GB2312" w:cs="仿宋_GB2312"/>
          <w:szCs w:val="32"/>
          <w:u w:val="none"/>
        </w:rPr>
        <w:t>劳动</w:t>
      </w:r>
      <w:r>
        <w:rPr>
          <w:rFonts w:hint="eastAsia" w:ascii="仿宋_GB2312" w:cs="仿宋_GB2312"/>
          <w:szCs w:val="32"/>
        </w:rPr>
        <w:t>争议一案</w:t>
      </w:r>
      <w:r>
        <w:rPr>
          <w:rFonts w:hint="eastAsia" w:ascii="仿宋_GB2312" w:hAnsi="宋体" w:cs="仿宋_GB2312"/>
          <w:szCs w:val="32"/>
        </w:rPr>
        <w:t>开庭事项通知如下：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szCs w:val="32"/>
        </w:rPr>
      </w:pPr>
      <w:r>
        <w:rPr>
          <w:rFonts w:hint="eastAsia" w:ascii="仿宋_GB2312" w:hAnsi="宋体" w:cs="仿宋_GB2312"/>
          <w:szCs w:val="32"/>
        </w:rPr>
        <w:t>一、开庭时间及地点：</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eastAsia="仿宋_GB2312"/>
          <w:sz w:val="32"/>
          <w:szCs w:val="32"/>
        </w:rPr>
      </w:pPr>
      <w:r>
        <w:rPr>
          <w:rFonts w:hint="eastAsia" w:ascii="仿宋_GB2312" w:hAnsi="宋体" w:eastAsia="仿宋_GB2312" w:cs="仿宋_GB2312"/>
          <w:sz w:val="32"/>
          <w:szCs w:val="32"/>
        </w:rPr>
        <w:t>（一）开庭时间：</w:t>
      </w:r>
      <w:r>
        <w:rPr>
          <w:rFonts w:hint="eastAsia" w:ascii="仿宋_GB2312" w:hAnsi="宋体" w:eastAsia="仿宋_GB2312" w:cs="方正小标宋简体"/>
          <w:bCs/>
          <w:kern w:val="0"/>
          <w:sz w:val="32"/>
          <w:szCs w:val="32"/>
        </w:rPr>
        <w:t>20</w:t>
      </w:r>
      <w:r>
        <w:rPr>
          <w:rFonts w:hint="eastAsia" w:ascii="仿宋_GB2312" w:hAnsi="宋体" w:eastAsia="仿宋_GB2312" w:cs="方正小标宋简体"/>
          <w:bCs/>
          <w:kern w:val="0"/>
          <w:sz w:val="32"/>
          <w:szCs w:val="32"/>
          <w:lang w:val="en-US" w:eastAsia="zh-CN"/>
        </w:rPr>
        <w:t>2</w:t>
      </w:r>
      <w:r>
        <w:rPr>
          <w:rFonts w:hint="eastAsia" w:ascii="仿宋_GB2312" w:hAnsi="宋体" w:cs="方正小标宋简体"/>
          <w:bCs/>
          <w:kern w:val="0"/>
          <w:sz w:val="32"/>
          <w:szCs w:val="32"/>
          <w:lang w:val="en-US" w:eastAsia="zh-CN"/>
        </w:rPr>
        <w:t>6</w:t>
      </w:r>
      <w:r>
        <w:rPr>
          <w:rFonts w:hint="eastAsia" w:ascii="仿宋_GB2312" w:hAnsi="宋体" w:eastAsia="仿宋_GB2312" w:cs="方正小标宋简体"/>
          <w:bCs/>
          <w:kern w:val="0"/>
          <w:sz w:val="32"/>
          <w:szCs w:val="32"/>
        </w:rPr>
        <w:t>年</w:t>
      </w:r>
      <w:r>
        <w:rPr>
          <w:rFonts w:hint="eastAsia" w:ascii="仿宋_GB2312" w:hAnsi="宋体" w:cs="方正小标宋简体"/>
          <w:bCs/>
          <w:kern w:val="0"/>
          <w:sz w:val="32"/>
          <w:szCs w:val="32"/>
          <w:lang w:val="en-US" w:eastAsia="zh-CN"/>
        </w:rPr>
        <w:t>9</w:t>
      </w:r>
      <w:r>
        <w:rPr>
          <w:rFonts w:hint="eastAsia" w:ascii="仿宋_GB2312" w:hAnsi="宋体" w:eastAsia="仿宋_GB2312" w:cs="方正小标宋简体"/>
          <w:bCs/>
          <w:kern w:val="0"/>
          <w:sz w:val="32"/>
          <w:szCs w:val="32"/>
        </w:rPr>
        <w:t>月</w:t>
      </w:r>
      <w:r>
        <w:rPr>
          <w:rFonts w:hint="eastAsia" w:ascii="仿宋_GB2312" w:hAnsi="宋体" w:cs="方正小标宋简体"/>
          <w:bCs/>
          <w:kern w:val="0"/>
          <w:sz w:val="32"/>
          <w:szCs w:val="32"/>
          <w:lang w:val="en-US" w:eastAsia="zh-CN"/>
        </w:rPr>
        <w:t>29</w:t>
      </w:r>
      <w:r>
        <w:rPr>
          <w:rFonts w:hint="eastAsia" w:ascii="仿宋_GB2312" w:hAnsi="宋体" w:eastAsia="仿宋_GB2312" w:cs="方正小标宋简体"/>
          <w:bCs/>
          <w:kern w:val="0"/>
          <w:sz w:val="32"/>
          <w:szCs w:val="32"/>
        </w:rPr>
        <w:t>日</w:t>
      </w:r>
      <w:r>
        <w:rPr>
          <w:rFonts w:hint="eastAsia" w:ascii="仿宋_GB2312" w:hAnsi="宋体" w:cs="方正小标宋简体"/>
          <w:bCs/>
          <w:kern w:val="0"/>
          <w:sz w:val="32"/>
          <w:szCs w:val="32"/>
          <w:lang w:eastAsia="zh-CN"/>
        </w:rPr>
        <w:t>上</w:t>
      </w:r>
      <w:r>
        <w:rPr>
          <w:rFonts w:hint="eastAsia" w:ascii="仿宋_GB2312" w:hAnsi="宋体" w:eastAsia="仿宋_GB2312" w:cs="方正小标宋简体"/>
          <w:bCs/>
          <w:kern w:val="0"/>
          <w:sz w:val="32"/>
          <w:szCs w:val="32"/>
          <w:lang w:eastAsia="zh-CN"/>
        </w:rPr>
        <w:t>午</w:t>
      </w:r>
      <w:r>
        <w:rPr>
          <w:rFonts w:hint="eastAsia" w:ascii="仿宋_GB2312" w:hAnsi="宋体" w:cs="方正小标宋简体"/>
          <w:bCs/>
          <w:kern w:val="0"/>
          <w:sz w:val="32"/>
          <w:szCs w:val="32"/>
          <w:lang w:val="en-US" w:eastAsia="zh-CN"/>
        </w:rPr>
        <w:t>09</w:t>
      </w:r>
      <w:r>
        <w:rPr>
          <w:rFonts w:hint="eastAsia" w:ascii="仿宋_GB2312" w:hAnsi="宋体" w:eastAsia="仿宋_GB2312" w:cs="方正小标宋简体"/>
          <w:bCs/>
          <w:kern w:val="0"/>
          <w:sz w:val="32"/>
          <w:szCs w:val="32"/>
        </w:rPr>
        <w:t>:</w:t>
      </w:r>
      <w:r>
        <w:rPr>
          <w:rFonts w:hint="eastAsia" w:ascii="仿宋_GB2312" w:hAnsi="宋体" w:cs="方正小标宋简体"/>
          <w:bCs/>
          <w:kern w:val="0"/>
          <w:sz w:val="32"/>
          <w:szCs w:val="32"/>
          <w:lang w:val="en-US" w:eastAsia="zh-CN"/>
        </w:rPr>
        <w:t>30</w:t>
      </w:r>
      <w:r>
        <w:rPr>
          <w:rFonts w:hint="eastAsia" w:ascii="仿宋_GB2312" w:hAnsi="宋体" w:eastAsia="仿宋_GB2312" w:cs="方正小标宋简体"/>
          <w:bCs/>
          <w:kern w:val="0"/>
          <w:sz w:val="32"/>
          <w:szCs w:val="32"/>
          <w:lang w:val="en-US" w:eastAsia="zh-CN"/>
        </w:rPr>
        <w:t>分。</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eastAsia="仿宋_GB2312"/>
          <w:sz w:val="32"/>
          <w:szCs w:val="32"/>
          <w:u w:val="single"/>
          <w:lang w:eastAsia="zh-CN"/>
        </w:rPr>
      </w:pPr>
      <w:r>
        <w:rPr>
          <w:rFonts w:hint="eastAsia" w:ascii="仿宋_GB2312" w:hAnsi="宋体" w:eastAsia="仿宋_GB2312" w:cs="仿宋_GB2312"/>
          <w:sz w:val="32"/>
          <w:szCs w:val="32"/>
        </w:rPr>
        <w:t>（二）开庭地点：</w:t>
      </w:r>
      <w:r>
        <w:rPr>
          <w:rFonts w:hint="eastAsia" w:ascii="仿宋_GB2312" w:hAnsi="仿宋_GB2312" w:eastAsia="仿宋_GB2312" w:cs="仿宋_GB2312"/>
          <w:sz w:val="32"/>
          <w:szCs w:val="32"/>
          <w:lang w:eastAsia="zh-CN"/>
        </w:rPr>
        <w:t>黑水县</w:t>
      </w:r>
      <w:r>
        <w:rPr>
          <w:rFonts w:hint="eastAsia" w:ascii="仿宋_GB2312" w:hAnsi="宋体" w:eastAsia="仿宋_GB2312" w:cs="仿宋_GB2312"/>
          <w:sz w:val="32"/>
          <w:szCs w:val="32"/>
        </w:rPr>
        <w:t>劳动</w:t>
      </w:r>
      <w:r>
        <w:rPr>
          <w:rFonts w:hint="eastAsia" w:ascii="仿宋_GB2312" w:hAnsi="仿宋_GB2312" w:eastAsia="仿宋_GB2312" w:cs="仿宋_GB2312"/>
          <w:sz w:val="32"/>
          <w:szCs w:val="32"/>
          <w:lang w:eastAsia="zh-CN"/>
        </w:rPr>
        <w:t>人事争议仲裁院。</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szCs w:val="32"/>
        </w:rPr>
      </w:pPr>
      <w:r>
        <w:rPr>
          <w:rFonts w:hint="eastAsia" w:ascii="仿宋_GB2312" w:hAnsi="宋体" w:cs="仿宋_GB2312"/>
          <w:szCs w:val="32"/>
        </w:rPr>
        <w:t>二、申请人无正当理由拒不到庭的，按视为撤回申请处理；被申请人无正当理由拒不到庭的，进行缺席审理和裁决。</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640" w:firstLineChars="200"/>
        <w:jc w:val="center"/>
        <w:textAlignment w:val="auto"/>
        <w:rPr>
          <w:rFonts w:ascii="仿宋_GB2312"/>
          <w:szCs w:val="32"/>
        </w:rPr>
      </w:pPr>
      <w:r>
        <w:rPr>
          <w:rFonts w:hint="eastAsia" w:ascii="仿宋_GB2312" w:cs="仿宋_GB2312"/>
          <w:szCs w:val="32"/>
          <w:lang w:val="en-US" w:eastAsia="zh-CN"/>
        </w:rPr>
        <w:t xml:space="preserve">          </w:t>
      </w:r>
      <w:r>
        <w:rPr>
          <w:rFonts w:hint="eastAsia" w:ascii="仿宋_GB2312" w:cs="仿宋_GB2312"/>
          <w:szCs w:val="32"/>
          <w:lang w:eastAsia="zh-CN"/>
        </w:rPr>
        <w:t>黑水县</w:t>
      </w:r>
      <w:r>
        <w:rPr>
          <w:rFonts w:hint="eastAsia" w:ascii="仿宋_GB2312" w:cs="仿宋_GB2312"/>
          <w:szCs w:val="32"/>
        </w:rPr>
        <w:t>劳动人事争议仲裁委员会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hint="eastAsia" w:ascii="仿宋_GB2312" w:hAnsi="宋体" w:cs="仿宋_GB2312"/>
          <w:szCs w:val="32"/>
        </w:rPr>
      </w:pPr>
      <w:r>
        <w:rPr>
          <w:rFonts w:hint="eastAsia" w:ascii="仿宋_GB2312" w:hAnsi="宋体" w:cs="仿宋_GB2312"/>
          <w:szCs w:val="32"/>
        </w:rPr>
        <w:t xml:space="preserve">              </w:t>
      </w:r>
      <w:r>
        <w:rPr>
          <w:rFonts w:hint="eastAsia" w:ascii="仿宋_GB2312" w:hAnsi="宋体" w:cs="仿宋_GB2312"/>
          <w:szCs w:val="32"/>
          <w:lang w:val="en-US" w:eastAsia="zh-CN"/>
        </w:rPr>
        <w:t xml:space="preserve"> 2026</w:t>
      </w:r>
      <w:r>
        <w:rPr>
          <w:rFonts w:hint="eastAsia" w:ascii="仿宋_GB2312" w:hAnsi="宋体" w:cs="仿宋_GB2312"/>
          <w:szCs w:val="32"/>
        </w:rPr>
        <w:t>年</w:t>
      </w:r>
      <w:r>
        <w:rPr>
          <w:rFonts w:hint="eastAsia" w:ascii="仿宋_GB2312" w:hAnsi="宋体" w:cs="仿宋_GB2312"/>
          <w:szCs w:val="32"/>
          <w:lang w:val="en-US" w:eastAsia="zh-CN"/>
        </w:rPr>
        <w:t>8</w:t>
      </w:r>
      <w:r>
        <w:rPr>
          <w:rFonts w:hint="eastAsia" w:ascii="仿宋_GB2312" w:hAnsi="宋体" w:cs="仿宋_GB2312"/>
          <w:szCs w:val="32"/>
        </w:rPr>
        <w:t>月</w:t>
      </w:r>
      <w:r>
        <w:rPr>
          <w:rFonts w:hint="eastAsia" w:ascii="仿宋_GB2312" w:hAnsi="宋体" w:cs="仿宋_GB2312"/>
          <w:szCs w:val="32"/>
          <w:lang w:val="en-US" w:eastAsia="zh-CN"/>
        </w:rPr>
        <w:t>24</w:t>
      </w:r>
      <w:r>
        <w:rPr>
          <w:rFonts w:hint="eastAsia" w:ascii="仿宋_GB2312" w:hAnsi="宋体" w:cs="仿宋_GB2312"/>
          <w:szCs w:val="32"/>
        </w:rPr>
        <w:t>日</w:t>
      </w: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hint="eastAsia" w:ascii="仿宋_GB2312" w:hAnsi="宋体" w:cs="仿宋_GB2312"/>
          <w:szCs w:val="32"/>
        </w:rPr>
      </w:pPr>
    </w:p>
    <w:p>
      <w:pPr>
        <w:keepNext w:val="0"/>
        <w:keepLines w:val="0"/>
        <w:pageBreakBefore w:val="0"/>
        <w:widowControl w:val="0"/>
        <w:kinsoku/>
        <w:wordWrap/>
        <w:overflowPunct/>
        <w:topLinePunct w:val="0"/>
        <w:autoSpaceDE/>
        <w:autoSpaceDN/>
        <w:bidi w:val="0"/>
        <w:adjustRightInd w:val="0"/>
        <w:snapToGrid w:val="0"/>
        <w:spacing w:line="560" w:lineRule="exact"/>
        <w:ind w:firstLine="0"/>
        <w:jc w:val="both"/>
        <w:textAlignment w:val="auto"/>
        <w:rPr>
          <w:rFonts w:hint="eastAsia" w:ascii="仿宋_GB2312" w:hAnsi="宋体" w:cs="仿宋_GB2312"/>
          <w:szCs w:val="32"/>
        </w:rPr>
      </w:pPr>
    </w:p>
    <w:p>
      <w:pPr>
        <w:adjustRightInd w:val="0"/>
        <w:snapToGrid w:val="0"/>
        <w:spacing w:line="640" w:lineRule="exact"/>
        <w:ind w:firstLine="0"/>
        <w:rPr>
          <w:rFonts w:hint="eastAsia" w:ascii="仿宋_GB2312" w:hAnsi="宋体" w:cs="仿宋_GB2312"/>
          <w:szCs w:val="32"/>
        </w:rPr>
      </w:pPr>
    </w:p>
    <w:p>
      <w:pPr>
        <w:adjustRightInd w:val="0"/>
        <w:snapToGrid w:val="0"/>
        <w:spacing w:line="640" w:lineRule="exact"/>
        <w:ind w:firstLine="0"/>
        <w:jc w:val="center"/>
        <w:rPr>
          <w:rFonts w:hint="eastAsia" w:ascii="仿宋_GB2312" w:hAnsi="宋体" w:cs="仿宋_GB2312"/>
          <w:sz w:val="21"/>
          <w:szCs w:val="21"/>
        </w:rPr>
      </w:pPr>
    </w:p>
    <w:p>
      <w:pPr>
        <w:adjustRightInd w:val="0"/>
        <w:snapToGrid w:val="0"/>
        <w:spacing w:line="640" w:lineRule="exact"/>
        <w:ind w:firstLine="0"/>
        <w:jc w:val="center"/>
        <w:rPr>
          <w:rFonts w:hint="eastAsia" w:ascii="仿宋_GB2312" w:hAnsi="宋体" w:cs="仿宋_GB2312"/>
          <w:sz w:val="21"/>
          <w:szCs w:val="21"/>
        </w:rPr>
      </w:pP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ascii="方正小标宋简体" w:hAnsi="宋体" w:eastAsia="方正小标宋简体" w:cs="方正小标宋简体"/>
          <w:bCs/>
          <w:sz w:val="44"/>
          <w:szCs w:val="44"/>
        </w:rPr>
      </w:pPr>
      <w:r>
        <w:rPr>
          <w:rFonts w:hint="eastAsia" w:ascii="仿宋_GB2312" w:hAnsi="宋体" w:cs="仿宋_GB2312"/>
          <w:sz w:val="21"/>
          <w:szCs w:val="21"/>
        </w:rPr>
        <w:br w:type="page"/>
      </w:r>
      <w:r>
        <w:rPr>
          <w:rFonts w:hint="eastAsia" w:ascii="方正小标宋简体" w:hAnsi="宋体" w:eastAsia="方正小标宋简体"/>
          <w:b/>
          <w:bCs/>
          <w:color w:val="000000"/>
          <w:sz w:val="44"/>
          <w:szCs w:val="44"/>
          <w:lang w:eastAsia="zh-CN"/>
        </w:rPr>
        <w:t>黑水县</w:t>
      </w:r>
      <w:r>
        <w:rPr>
          <w:rFonts w:hint="eastAsia" w:ascii="方正小标宋简体" w:hAnsi="宋体" w:eastAsia="方正小标宋简体"/>
          <w:b/>
          <w:bCs/>
          <w:color w:val="000000"/>
          <w:sz w:val="44"/>
          <w:szCs w:val="44"/>
        </w:rPr>
        <w:t>劳动人事争议仲裁委员会</w:t>
      </w: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hint="eastAsia" w:ascii="方正小标宋简体" w:hAnsi="宋体" w:eastAsia="方正小标宋简体"/>
          <w:b/>
          <w:bCs/>
          <w:color w:val="000000"/>
          <w:sz w:val="44"/>
          <w:szCs w:val="44"/>
        </w:rPr>
      </w:pPr>
      <w:r>
        <w:rPr>
          <w:rFonts w:hint="eastAsia" w:ascii="方正小标宋简体" w:hAnsi="宋体" w:eastAsia="方正小标宋简体"/>
          <w:b/>
          <w:bCs/>
          <w:color w:val="000000"/>
          <w:sz w:val="44"/>
          <w:szCs w:val="44"/>
        </w:rPr>
        <w:t>举证通知书</w:t>
      </w:r>
    </w:p>
    <w:p>
      <w:pPr>
        <w:keepNext w:val="0"/>
        <w:keepLines w:val="0"/>
        <w:pageBreakBefore w:val="0"/>
        <w:widowControl w:val="0"/>
        <w:kinsoku/>
        <w:wordWrap/>
        <w:overflowPunct/>
        <w:topLinePunct w:val="0"/>
        <w:autoSpaceDE/>
        <w:autoSpaceDN/>
        <w:bidi w:val="0"/>
        <w:adjustRightInd w:val="0"/>
        <w:snapToGrid w:val="0"/>
        <w:spacing w:line="560" w:lineRule="exact"/>
        <w:ind w:firstLine="0"/>
        <w:jc w:val="center"/>
        <w:textAlignment w:val="auto"/>
        <w:rPr>
          <w:rFonts w:ascii="方正小标宋简体" w:hAnsi="宋体" w:eastAsia="方正小标宋简体" w:cs="方正小标宋简体"/>
          <w:bCs/>
          <w:sz w:val="44"/>
          <w:szCs w:val="44"/>
        </w:rPr>
      </w:pPr>
    </w:p>
    <w:p>
      <w:pPr>
        <w:keepNext w:val="0"/>
        <w:keepLines w:val="0"/>
        <w:pageBreakBefore w:val="0"/>
        <w:widowControl w:val="0"/>
        <w:kinsoku/>
        <w:wordWrap/>
        <w:overflowPunct/>
        <w:topLinePunct w:val="0"/>
        <w:autoSpaceDE/>
        <w:autoSpaceDN/>
        <w:bidi w:val="0"/>
        <w:spacing w:line="560" w:lineRule="exact"/>
        <w:ind w:firstLine="640" w:firstLineChars="200"/>
        <w:jc w:val="right"/>
        <w:textAlignment w:val="auto"/>
        <w:rPr>
          <w:rFonts w:ascii="仿宋_GB2312"/>
          <w:szCs w:val="32"/>
        </w:rPr>
      </w:pPr>
      <w:r>
        <w:rPr>
          <w:rFonts w:hint="eastAsia" w:ascii="仿宋_GB2312" w:cs="仿宋_GB2312"/>
          <w:szCs w:val="32"/>
          <w:lang w:eastAsia="zh-CN"/>
        </w:rPr>
        <w:t>黑</w:t>
      </w:r>
      <w:r>
        <w:rPr>
          <w:rFonts w:hint="eastAsia" w:ascii="仿宋_GB2312" w:cs="仿宋_GB2312"/>
          <w:szCs w:val="32"/>
        </w:rPr>
        <w:t>劳人仲案</w:t>
      </w:r>
      <w:r>
        <w:rPr>
          <w:rFonts w:hint="eastAsia" w:ascii="仿宋_GB2312" w:hAnsi="宋体" w:cs="仿宋_GB2312"/>
          <w:szCs w:val="32"/>
          <w:lang w:eastAsia="zh-CN"/>
        </w:rPr>
        <w:t>〔2026〕0</w:t>
      </w:r>
      <w:r>
        <w:rPr>
          <w:rFonts w:hint="eastAsia" w:ascii="仿宋_GB2312" w:hAnsi="宋体" w:cs="仿宋_GB2312"/>
          <w:szCs w:val="32"/>
          <w:lang w:val="en-US" w:eastAsia="zh-CN"/>
        </w:rPr>
        <w:t>9</w:t>
      </w:r>
      <w:r>
        <w:rPr>
          <w:rFonts w:hint="eastAsia" w:ascii="仿宋_GB2312" w:cs="仿宋_GB2312"/>
          <w:szCs w:val="32"/>
        </w:rPr>
        <w:t>号</w:t>
      </w:r>
    </w:p>
    <w:p>
      <w:pPr>
        <w:keepNext w:val="0"/>
        <w:keepLines w:val="0"/>
        <w:pageBreakBefore w:val="0"/>
        <w:widowControl w:val="0"/>
        <w:kinsoku/>
        <w:wordWrap/>
        <w:overflowPunct/>
        <w:topLinePunct w:val="0"/>
        <w:autoSpaceDE/>
        <w:autoSpaceDN/>
        <w:bidi w:val="0"/>
        <w:spacing w:line="560" w:lineRule="exact"/>
        <w:ind w:left="0" w:leftChars="0" w:firstLine="0" w:firstLineChars="0"/>
        <w:jc w:val="right"/>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0"/>
        <w:textAlignment w:val="auto"/>
        <w:rPr>
          <w:rFonts w:ascii="仿宋_GB2312"/>
          <w:szCs w:val="32"/>
        </w:rPr>
      </w:pPr>
      <w:r>
        <w:rPr>
          <w:rFonts w:hint="eastAsia" w:ascii="仿宋_GB2312" w:hAnsi="仿宋_GB2312" w:eastAsia="仿宋_GB2312" w:cs="仿宋_GB2312"/>
          <w:sz w:val="32"/>
          <w:szCs w:val="32"/>
          <w:lang w:eastAsia="zh-CN"/>
        </w:rPr>
        <w:t>四川桑华建筑劳务有限公司</w:t>
      </w:r>
      <w:r>
        <w:rPr>
          <w:rFonts w:hint="eastAsia" w:ascii="仿宋_GB2312" w:cs="仿宋_GB231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根据《中华人民共和国劳动争议调解仲裁法》《劳动人事争议仲裁办案规则》及《四川省劳动人事争议仲裁证据规则》之规定，现将有关举证事项通知如下：</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一、当事人对自己提出的主张有责任提供证据加以证明。如：</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（一）证明劳动关系发生、变更、消灭等事实的证据；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（二）证明当事人仲裁主体资格的证据；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（三）确定争议标的数额的证据；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（四）证明案件是否已由其他仲裁委员会受理或审理过的证据；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（五）其他与案件争议事项有关的证据。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二、当事人应当在收到</w:t>
      </w:r>
      <w:r>
        <w:rPr>
          <w:rFonts w:ascii="仿宋_GB2312" w:cs="仿宋_GB2312"/>
          <w:szCs w:val="32"/>
        </w:rPr>
        <w:t>本通知之日起，</w:t>
      </w:r>
      <w:r>
        <w:rPr>
          <w:rFonts w:hint="eastAsia" w:ascii="仿宋_GB2312" w:cs="仿宋_GB2312"/>
          <w:szCs w:val="32"/>
          <w:lang w:eastAsia="zh-CN"/>
        </w:rPr>
        <w:t>在</w:t>
      </w:r>
      <w:r>
        <w:rPr>
          <w:rFonts w:hint="eastAsia" w:ascii="仿宋" w:hAnsi="仿宋" w:eastAsia="仿宋" w:cs="仿宋"/>
          <w:sz w:val="32"/>
          <w:szCs w:val="32"/>
          <w:u w:val="single"/>
          <w:lang w:val="en-US" w:eastAsia="zh-CN"/>
        </w:rPr>
        <w:t>2026年09月29日</w:t>
      </w:r>
      <w:r>
        <w:rPr>
          <w:rFonts w:hint="eastAsia" w:ascii="仿宋" w:hAnsi="仿宋" w:eastAsia="仿宋" w:cs="仿宋"/>
          <w:sz w:val="32"/>
          <w:szCs w:val="32"/>
          <w:u w:val="none"/>
          <w:lang w:val="en-US" w:eastAsia="zh-CN"/>
        </w:rPr>
        <w:t>前</w:t>
      </w:r>
      <w:r>
        <w:rPr>
          <w:rFonts w:hint="eastAsia" w:ascii="仿宋_GB2312" w:cs="仿宋_GB2312"/>
          <w:szCs w:val="32"/>
        </w:rPr>
        <w:t>向本委提交有关证据。在该期限内提供证据确有困难的，可以申请延长期限，本委审查后认为符合延长条件的，适当延长举证期限。</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三、被申请人认为申请人申请仲裁超过期限的，应当承担举证责任。</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四、证据的收集和提交。</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（一）证据包括当事人陈述、书证、物证、视听资料、电子数据、证人证言、鉴定意见、勘验笔录等。</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（二）当事人应当对其提交的证据材料逐一分类编号并制作证据清单，对证据材料的名称、来源、证明对象和内容做简要说明，签名或者盖章，注明提交日期，并按照对方当事人人数提交证据清单及证据副本。</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（三）证据应当在仲裁庭审理时出示，由对方当事人质证，未经质证的证据，不能作为认定事实的依据。</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四）当事人提供的证据系在中华人民共和国领域外形成的，该证据要经所在国公证机关予以证明，并经中华人民共和国驻该国使领馆予以认证，或者履行中华人民共和国与该所在国订立的有关条约中规定的证明手续；当事人提供的证据是在香港、澳门、台湾地区形成的，要履行相关的证明手续。</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（五）书证与物证应当提交与原件、原物核对无异的复印</w:t>
      </w:r>
      <w:r>
        <w:rPr>
          <w:rFonts w:ascii="仿宋_GB2312" w:cs="仿宋_GB2312"/>
          <w:szCs w:val="32"/>
        </w:rPr>
        <w:t>(</w:t>
      </w:r>
      <w:r>
        <w:rPr>
          <w:rFonts w:hint="eastAsia" w:ascii="仿宋_GB2312" w:cs="仿宋_GB2312"/>
          <w:szCs w:val="32"/>
        </w:rPr>
        <w:t>制</w:t>
      </w:r>
      <w:r>
        <w:rPr>
          <w:rFonts w:ascii="仿宋_GB2312" w:cs="仿宋_GB2312"/>
          <w:szCs w:val="32"/>
        </w:rPr>
        <w:t>)</w:t>
      </w:r>
      <w:r>
        <w:rPr>
          <w:rFonts w:hint="eastAsia" w:ascii="仿宋_GB2312" w:cs="仿宋_GB2312"/>
          <w:szCs w:val="32"/>
        </w:rPr>
        <w:t>件、照片、副本、记录本；当事人提供外文书证或者外文说明资料应当附有中文译本；仲裁庭审理时对方当事人对书证与物证的原件、原物进行质证。</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六）证人应当出庭作证，接受当事人的质询。证人出庭作证的，当事人要在开庭审理前提交证人名单，证人确有困难不能到庭的，经仲裁委员会同意，可以提交书面证言；不能正确表达意思的人，不能作证；证人作证时不得使用猜测、推断或者评论性的语言；仲裁员和当事人要对证人进行询问，证人不得旁听仲裁庭审理，询问证人时，其他证人不得在场，仲裁庭认为有必要的，可以让证人进行对质。</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szCs w:val="32"/>
        </w:rPr>
      </w:pPr>
      <w:r>
        <w:rPr>
          <w:rFonts w:hint="eastAsia" w:ascii="仿宋_GB2312" w:cs="仿宋_GB2312"/>
          <w:szCs w:val="32"/>
        </w:rPr>
        <w:t>五、当事人应当客观、全面地提供证据，不得伪造、毁灭证据，不得以暴力、威胁、贿买等方法阻止证人作证或指使、贿买、胁迫他人作伪证。否则，当事人要承担法律责任和败诉后果。</w:t>
      </w:r>
    </w:p>
    <w:p>
      <w:pPr>
        <w:keepNext w:val="0"/>
        <w:keepLines w:val="0"/>
        <w:pageBreakBefore w:val="0"/>
        <w:widowControl w:val="0"/>
        <w:kinsoku/>
        <w:wordWrap/>
        <w:overflowPunct/>
        <w:topLinePunct w:val="0"/>
        <w:autoSpaceDE/>
        <w:autoSpaceDN/>
        <w:bidi w:val="0"/>
        <w:spacing w:line="560" w:lineRule="exact"/>
        <w:ind w:firstLine="200"/>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200"/>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200"/>
        <w:textAlignment w:val="auto"/>
        <w:rPr>
          <w:rFonts w:ascii="仿宋_GB2312" w:hAnsi="宋体"/>
          <w:szCs w:val="32"/>
        </w:rPr>
      </w:pPr>
    </w:p>
    <w:p>
      <w:pPr>
        <w:keepNext w:val="0"/>
        <w:keepLines w:val="0"/>
        <w:pageBreakBefore w:val="0"/>
        <w:widowControl w:val="0"/>
        <w:kinsoku/>
        <w:wordWrap/>
        <w:overflowPunct/>
        <w:topLinePunct w:val="0"/>
        <w:autoSpaceDE/>
        <w:autoSpaceDN/>
        <w:bidi w:val="0"/>
        <w:spacing w:line="560" w:lineRule="exact"/>
        <w:ind w:firstLine="640" w:firstLineChars="200"/>
        <w:jc w:val="center"/>
        <w:textAlignment w:val="auto"/>
        <w:rPr>
          <w:rFonts w:ascii="仿宋_GB2312" w:hAnsi="宋体"/>
          <w:kern w:val="0"/>
          <w:szCs w:val="32"/>
        </w:rPr>
      </w:pPr>
      <w:r>
        <w:rPr>
          <w:rFonts w:hint="eastAsia" w:ascii="仿宋_GB2312" w:cs="仿宋_GB2312"/>
          <w:szCs w:val="32"/>
          <w:lang w:val="en-US" w:eastAsia="zh-CN"/>
        </w:rPr>
        <w:t xml:space="preserve">          </w:t>
      </w:r>
      <w:r>
        <w:rPr>
          <w:rFonts w:hint="eastAsia" w:ascii="仿宋_GB2312" w:cs="仿宋_GB2312"/>
          <w:szCs w:val="32"/>
          <w:lang w:eastAsia="zh-CN"/>
        </w:rPr>
        <w:t>黑水县</w:t>
      </w:r>
      <w:r>
        <w:rPr>
          <w:rFonts w:hint="eastAsia" w:ascii="仿宋_GB2312" w:cs="仿宋_GB2312"/>
          <w:szCs w:val="32"/>
        </w:rPr>
        <w:t>劳动人事争议仲裁委员会</w:t>
      </w:r>
    </w:p>
    <w:p>
      <w:pPr>
        <w:keepNext w:val="0"/>
        <w:keepLines w:val="0"/>
        <w:pageBreakBefore w:val="0"/>
        <w:widowControl w:val="0"/>
        <w:kinsoku/>
        <w:wordWrap/>
        <w:overflowPunct/>
        <w:topLinePunct w:val="0"/>
        <w:autoSpaceDE/>
        <w:autoSpaceDN/>
        <w:bidi w:val="0"/>
        <w:spacing w:line="560" w:lineRule="exact"/>
        <w:ind w:firstLine="200"/>
        <w:jc w:val="center"/>
        <w:textAlignment w:val="auto"/>
        <w:rPr>
          <w:rFonts w:ascii="仿宋_GB2312" w:hAnsi="宋体"/>
          <w:szCs w:val="32"/>
        </w:rPr>
      </w:pPr>
      <w:r>
        <w:rPr>
          <w:rFonts w:hint="eastAsia" w:ascii="仿宋_GB2312" w:hAnsi="宋体" w:cs="仿宋_GB2312"/>
          <w:szCs w:val="32"/>
        </w:rPr>
        <w:t xml:space="preserve">             </w:t>
      </w:r>
      <w:r>
        <w:rPr>
          <w:rFonts w:hint="eastAsia" w:ascii="仿宋_GB2312" w:hAnsi="宋体" w:cs="仿宋_GB2312"/>
          <w:szCs w:val="32"/>
          <w:lang w:val="en-US" w:eastAsia="zh-CN"/>
        </w:rPr>
        <w:t>2026</w:t>
      </w:r>
      <w:r>
        <w:rPr>
          <w:rFonts w:hint="eastAsia" w:ascii="仿宋_GB2312" w:hAnsi="宋体" w:cs="仿宋_GB2312"/>
          <w:szCs w:val="32"/>
        </w:rPr>
        <w:t>年</w:t>
      </w:r>
      <w:r>
        <w:rPr>
          <w:rFonts w:ascii="仿宋_GB2312" w:hAnsi="宋体" w:cs="仿宋_GB2312"/>
          <w:szCs w:val="32"/>
        </w:rPr>
        <w:t xml:space="preserve"> </w:t>
      </w:r>
      <w:r>
        <w:rPr>
          <w:rFonts w:hint="eastAsia" w:ascii="仿宋_GB2312" w:hAnsi="宋体" w:cs="仿宋_GB2312"/>
          <w:szCs w:val="32"/>
          <w:lang w:val="en-US" w:eastAsia="zh-CN"/>
        </w:rPr>
        <w:t>8</w:t>
      </w:r>
      <w:r>
        <w:rPr>
          <w:rFonts w:hint="eastAsia" w:ascii="仿宋_GB2312" w:hAnsi="宋体" w:cs="仿宋_GB2312"/>
          <w:szCs w:val="32"/>
        </w:rPr>
        <w:t>月</w:t>
      </w:r>
      <w:r>
        <w:rPr>
          <w:rFonts w:hint="eastAsia" w:ascii="仿宋_GB2312" w:hAnsi="宋体" w:cs="仿宋_GB2312"/>
          <w:szCs w:val="32"/>
          <w:lang w:val="en-US" w:eastAsia="zh-CN"/>
        </w:rPr>
        <w:t>24</w:t>
      </w:r>
      <w:bookmarkStart w:id="0" w:name="_GoBack"/>
      <w:bookmarkEnd w:id="0"/>
      <w:r>
        <w:rPr>
          <w:rFonts w:hint="eastAsia" w:ascii="仿宋_GB2312" w:hAnsi="宋体" w:cs="仿宋_GB2312"/>
          <w:szCs w:val="32"/>
        </w:rPr>
        <w:t>日</w:t>
      </w: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ascii="方正小标宋简体" w:hAnsi="宋体" w:eastAsia="方正小标宋简体"/>
          <w:sz w:val="21"/>
          <w:szCs w:val="21"/>
        </w:rPr>
      </w:pP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hint="eastAsia" w:ascii="方正小标宋简体" w:hAnsi="宋体" w:eastAsia="方正小标宋简体"/>
          <w:sz w:val="21"/>
          <w:szCs w:val="21"/>
        </w:rPr>
      </w:pP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hint="eastAsia" w:ascii="方正小标宋简体" w:hAnsi="宋体" w:eastAsia="方正小标宋简体"/>
          <w:sz w:val="21"/>
          <w:szCs w:val="21"/>
        </w:rPr>
      </w:pP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hint="eastAsia" w:ascii="方正小标宋简体" w:hAnsi="宋体" w:eastAsia="方正小标宋简体"/>
          <w:sz w:val="21"/>
          <w:szCs w:val="21"/>
        </w:rPr>
      </w:pP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hint="eastAsia" w:ascii="方正小标宋简体" w:hAnsi="宋体" w:eastAsia="方正小标宋简体"/>
          <w:sz w:val="21"/>
          <w:szCs w:val="21"/>
        </w:rPr>
      </w:pP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hint="eastAsia" w:ascii="方正小标宋简体" w:hAnsi="宋体" w:eastAsia="方正小标宋简体"/>
          <w:sz w:val="21"/>
          <w:szCs w:val="21"/>
        </w:rPr>
      </w:pPr>
    </w:p>
    <w:p>
      <w:pPr>
        <w:keepNext w:val="0"/>
        <w:keepLines w:val="0"/>
        <w:pageBreakBefore w:val="0"/>
        <w:widowControl w:val="0"/>
        <w:kinsoku/>
        <w:wordWrap/>
        <w:overflowPunct/>
        <w:topLinePunct w:val="0"/>
        <w:autoSpaceDE/>
        <w:autoSpaceDN/>
        <w:bidi w:val="0"/>
        <w:spacing w:line="560" w:lineRule="exact"/>
        <w:ind w:firstLine="0"/>
        <w:jc w:val="center"/>
        <w:textAlignment w:val="auto"/>
        <w:rPr>
          <w:rFonts w:hint="eastAsia" w:ascii="方正小标宋简体" w:hAnsi="宋体" w:eastAsia="方正小标宋简体"/>
          <w:sz w:val="21"/>
          <w:szCs w:val="21"/>
        </w:rPr>
      </w:pPr>
    </w:p>
    <w:p>
      <w:pPr>
        <w:spacing w:line="400" w:lineRule="exact"/>
        <w:ind w:firstLine="0"/>
        <w:jc w:val="both"/>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spacing w:line="400" w:lineRule="exact"/>
        <w:ind w:firstLine="0"/>
        <w:jc w:val="center"/>
        <w:rPr>
          <w:rFonts w:hint="eastAsia" w:ascii="方正小标宋简体" w:hAnsi="宋体" w:eastAsia="方正小标宋简体"/>
          <w:sz w:val="21"/>
          <w:szCs w:val="21"/>
        </w:rPr>
      </w:pP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书宋_GBK">
    <w:panose1 w:val="03000509000000000000"/>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FhMDM0NjcxZjg0Y2FmYmQzNjAxNjQxYjBhNmUwMTgifQ=="/>
  </w:docVars>
  <w:rsids>
    <w:rsidRoot w:val="6A91109C"/>
    <w:rsid w:val="04A724C7"/>
    <w:rsid w:val="0D377FE5"/>
    <w:rsid w:val="0F726F50"/>
    <w:rsid w:val="14815565"/>
    <w:rsid w:val="1C1F2F06"/>
    <w:rsid w:val="1DF51F5A"/>
    <w:rsid w:val="22835CF3"/>
    <w:rsid w:val="300F6E18"/>
    <w:rsid w:val="32BA4165"/>
    <w:rsid w:val="32E75E2A"/>
    <w:rsid w:val="3A370891"/>
    <w:rsid w:val="3C820201"/>
    <w:rsid w:val="3E043ABC"/>
    <w:rsid w:val="453B401D"/>
    <w:rsid w:val="45647885"/>
    <w:rsid w:val="49600EBA"/>
    <w:rsid w:val="51927E07"/>
    <w:rsid w:val="55071A0A"/>
    <w:rsid w:val="55E021C4"/>
    <w:rsid w:val="57945D3F"/>
    <w:rsid w:val="58210BD8"/>
    <w:rsid w:val="5A1924BD"/>
    <w:rsid w:val="5FA34D03"/>
    <w:rsid w:val="6A91109C"/>
    <w:rsid w:val="6B8E53EF"/>
    <w:rsid w:val="6C777345"/>
    <w:rsid w:val="6CD36169"/>
    <w:rsid w:val="6E9B39D6"/>
    <w:rsid w:val="6F395374"/>
    <w:rsid w:val="6FA872CE"/>
    <w:rsid w:val="70C415E8"/>
    <w:rsid w:val="77B87288"/>
    <w:rsid w:val="790D1E7E"/>
    <w:rsid w:val="79294D3B"/>
    <w:rsid w:val="7ACD6C80"/>
    <w:rsid w:val="7EA658AA"/>
    <w:rsid w:val="D7F78F0C"/>
    <w:rsid w:val="FFB7D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80" w:lineRule="exact"/>
      <w:ind w:firstLine="624"/>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2269</Words>
  <Characters>2317</Characters>
  <Lines>0</Lines>
  <Paragraphs>0</Paragraphs>
  <TotalTime>5</TotalTime>
  <ScaleCrop>false</ScaleCrop>
  <LinksUpToDate>false</LinksUpToDate>
  <CharactersWithSpaces>2566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2024-03-11T23:36:00Z</dcterms:created>
  <dc:creator>WPS_1694742337</dc:creator>
  <cp:lastModifiedBy>hs0006</cp:lastModifiedBy>
  <cp:lastPrinted>2026-06-10T19:15:00Z</cp:lastPrinted>
  <dcterms:modified xsi:type="dcterms:W3CDTF">2026-08-24T11:29:25Z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651D59278C15447F892869D9F14323A5_13</vt:lpwstr>
  </property>
  <property fmtid="{D5CDD505-2E9C-101B-9397-08002B2CF9AE}" pid="4" name="KSOTemplateDocerSaveRecord">
    <vt:lpwstr>eyJoZGlkIjoiNmFhMDM0NjcxZjg0Y2FmYmQzNjAxNjQxYjBhNmUwMTgiLCJ1c2VySWQiOiI4MjY5NDExNDkifQ==</vt:lpwstr>
  </property>
</Properties>
</file>