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left"/>
        <w:textAlignment w:val="auto"/>
        <w:rPr>
          <w:rFonts w:hint="eastAsia" w:eastAsia="方正小标宋_GBK" w:cs="方正小标宋_GBK"/>
          <w:sz w:val="44"/>
          <w:szCs w:val="44"/>
        </w:rPr>
      </w:pPr>
      <w:bookmarkStart w:id="1" w:name="_GoBack"/>
      <w:bookmarkEnd w:id="1"/>
      <w:r>
        <w:rPr>
          <w:rFonts w:hint="eastAsia" w:ascii="黑体" w:hAnsi="黑体" w:eastAsia="黑体" w:cs="黑体"/>
          <w:bCs/>
          <w:color w:val="000000" w:themeColor="text1"/>
          <w:sz w:val="32"/>
          <w:szCs w:val="32"/>
          <w:highlight w:val="none"/>
          <w:lang w:val="en-US" w:eastAsia="zh-CN"/>
          <w14:textFill>
            <w14:solidFill>
              <w14:schemeClr w14:val="tx1"/>
            </w14:solidFill>
          </w14:textFill>
        </w:rPr>
        <w:t>附件1</w:t>
      </w:r>
    </w:p>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农村公路日常养护作业内容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4"/>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4" w:type="dxa"/>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vertAlign w:val="baseline"/>
              </w:rPr>
              <w:t>工程部位</w:t>
            </w:r>
          </w:p>
        </w:tc>
        <w:tc>
          <w:tcPr>
            <w:tcW w:w="5337" w:type="dxa"/>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center"/>
              <w:rPr>
                <w:rFonts w:hint="eastAsia" w:ascii="黑体" w:hAnsi="黑体" w:eastAsia="黑体" w:cs="黑体"/>
                <w:b w:val="0"/>
                <w:bCs w:val="0"/>
                <w:sz w:val="32"/>
                <w:szCs w:val="32"/>
                <w:vertAlign w:val="baseline"/>
              </w:rPr>
            </w:pPr>
            <w:r>
              <w:rPr>
                <w:rFonts w:hint="eastAsia" w:ascii="黑体" w:hAnsi="黑体" w:eastAsia="黑体" w:cs="黑体"/>
                <w:b w:val="0"/>
                <w:bCs w:val="0"/>
                <w:sz w:val="32"/>
                <w:szCs w:val="32"/>
                <w:vertAlign w:val="baseline"/>
              </w:rPr>
              <w:t>作业内容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3724" w:type="dxa"/>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sz w:val="32"/>
                <w:szCs w:val="32"/>
                <w:vertAlign w:val="baseline"/>
              </w:rPr>
              <w:t>路基</w:t>
            </w:r>
          </w:p>
        </w:tc>
        <w:tc>
          <w:tcPr>
            <w:tcW w:w="5337"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0" w:afterAutospacing="0"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修整路肩、边坡，路肩草木，清楚杂草；</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疏通边沟、截水沟、集水井、泄水槽等排水设施；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清除季节性产生的落叶、积雪、流冰、尘沙等。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3724" w:type="dxa"/>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b/>
                <w:bCs/>
                <w:sz w:val="32"/>
                <w:szCs w:val="32"/>
                <w:vertAlign w:val="baseline"/>
                <w:lang w:eastAsia="zh-CN"/>
              </w:rPr>
              <w:t>路</w:t>
            </w:r>
            <w:r>
              <w:rPr>
                <w:rFonts w:hint="eastAsia" w:ascii="仿宋_GB2312" w:hAnsi="仿宋_GB2312" w:eastAsia="仿宋_GB2312" w:cs="仿宋_GB2312"/>
                <w:b/>
                <w:bCs/>
                <w:sz w:val="32"/>
                <w:szCs w:val="32"/>
                <w:vertAlign w:val="baseline"/>
              </w:rPr>
              <w:t>面</w:t>
            </w:r>
          </w:p>
        </w:tc>
        <w:tc>
          <w:tcPr>
            <w:tcW w:w="5337" w:type="dxa"/>
            <w:vAlign w:val="center"/>
          </w:tcPr>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清出路面泥土、杂物；</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清除路面积水、积雪、积沙；</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水泥混凝土路面日常清缝；</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4.清除路面散落物、落石。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3724" w:type="dxa"/>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vertAlign w:val="baseline"/>
              </w:rPr>
              <w:t>桥梁、涵洞、隧道</w:t>
            </w:r>
          </w:p>
        </w:tc>
        <w:tc>
          <w:tcPr>
            <w:tcW w:w="5337" w:type="dxa"/>
            <w:vAlign w:val="center"/>
          </w:tcPr>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清除污泥、积雪、积冰、杂物；</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疏通桥涵堵塞物；</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清扫隧道口及路面；</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ind w:leftChars="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4.清除洞内积水、积雪、积水。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3724" w:type="dxa"/>
            <w:vAlign w:val="center"/>
          </w:tcPr>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vertAlign w:val="baseline"/>
              </w:rPr>
              <w:t>交通安全及附属设施</w:t>
            </w:r>
          </w:p>
        </w:tc>
        <w:tc>
          <w:tcPr>
            <w:tcW w:w="5337"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Autospacing="0" w:after="0" w:afterAutospacing="0"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清洁和检修标志标牌、警示桩（墩）、道口桩、凸面反光镜、里程碑、百米桩等设施；</w:t>
            </w:r>
          </w:p>
          <w:p>
            <w:pPr>
              <w:pStyle w:val="2"/>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before="0" w:beforeAutospacing="0" w:afterAutospacing="0" w:line="240" w:lineRule="auto"/>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rPr>
              <w:t>2.巡查道口桩、警示桩（墩）、减速带、里程碑、百米桩、波形护栏等的缺失</w:t>
            </w:r>
            <w:r>
              <w:rPr>
                <w:rFonts w:hint="default" w:ascii="仿宋_GB2312" w:hAnsi="仿宋_GB2312" w:eastAsia="仿宋_GB2312" w:cs="仿宋_GB2312"/>
                <w:sz w:val="32"/>
                <w:szCs w:val="32"/>
              </w:rPr>
              <w:t>。</w:t>
            </w:r>
          </w:p>
        </w:tc>
      </w:tr>
    </w:tbl>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left"/>
        <w:textAlignment w:val="auto"/>
        <w:rPr>
          <w:rFonts w:hint="default" w:ascii="方正小标宋简体" w:hAnsi="方正小标宋简体" w:eastAsia="方正小标宋简体" w:cs="方正小标宋简体"/>
          <w:sz w:val="44"/>
          <w:szCs w:val="44"/>
          <w:lang w:val="en-US"/>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附件2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黑水县农村公路养护考核办法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ascii="仿宋_GB2312" w:eastAsia="仿宋_GB2312" w:cs="仿宋_GB2312"/>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ascii="黑体" w:eastAsia="黑体" w:cs="黑体"/>
          <w:sz w:val="32"/>
          <w:szCs w:val="32"/>
        </w:rPr>
      </w:pPr>
      <w:r>
        <w:rPr>
          <w:rFonts w:hint="eastAsia" w:ascii="黑体" w:eastAsia="黑体" w:cs="黑体"/>
          <w:sz w:val="32"/>
          <w:szCs w:val="32"/>
        </w:rPr>
        <w:t>第一章 总则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sz w:val="32"/>
          <w:szCs w:val="32"/>
        </w:rPr>
      </w:pPr>
      <w:bookmarkStart w:id="0" w:name="_Hlk97645692"/>
      <w:r>
        <w:rPr>
          <w:rFonts w:hint="eastAsia" w:ascii="楷体_GB2312" w:hAnsi="楷体_GB2312" w:eastAsia="楷体_GB2312" w:cs="楷体_GB2312"/>
          <w:b/>
          <w:bCs/>
          <w:sz w:val="32"/>
          <w:szCs w:val="32"/>
        </w:rPr>
        <w:t>笫一条</w:t>
      </w:r>
      <w:r>
        <w:rPr>
          <w:rFonts w:hint="eastAsia" w:ascii="仿宋_GB2312" w:eastAsia="仿宋_GB2312" w:cs="仿宋_GB2312"/>
          <w:sz w:val="32"/>
          <w:szCs w:val="32"/>
        </w:rPr>
        <w:t xml:space="preserve"> </w:t>
      </w:r>
      <w:r>
        <w:rPr>
          <w:rFonts w:hint="eastAsia" w:ascii="仿宋_GB2312" w:hAnsi="仿宋_GB2312" w:eastAsia="仿宋_GB2312" w:cs="仿宋_GB2312"/>
          <w:sz w:val="32"/>
          <w:szCs w:val="32"/>
        </w:rPr>
        <w:t>为进一步加强农村公路管理养护，推动落实农村公路管理养护工作责任，完善农村公路管理养护体制，提高管理养护资金使用效益，构建农村公路可持续发展长效机制，切实巩固脱贫攻坚成果，助力乡村振兴战略实施，根据《四川省人民政府办公厅&lt;关于印发四川省深化农村公路管理养护体制改革实施方案&gt;的通知》（川办发〔2020〕70号）、《阿坝州全面推行农村公路“路长制”建设的实施意见》《阿坝州深化农村公路管理养护体制改革实施方案》，制定本办法。</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笫二条</w:t>
      </w:r>
      <w:r>
        <w:rPr>
          <w:rFonts w:hint="eastAsia" w:ascii="仿宋_GB2312" w:eastAsia="仿宋_GB2312" w:cs="仿宋_GB2312"/>
          <w:sz w:val="32"/>
          <w:szCs w:val="32"/>
        </w:rPr>
        <w:t xml:space="preserve"> 考核工作遵循公开、公平、公正原则。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笫三条</w:t>
      </w:r>
      <w:r>
        <w:rPr>
          <w:rFonts w:hint="eastAsia" w:ascii="仿宋_GB2312" w:eastAsia="仿宋_GB2312" w:cs="仿宋_GB2312"/>
          <w:sz w:val="32"/>
          <w:szCs w:val="32"/>
        </w:rPr>
        <w:t xml:space="preserve"> </w:t>
      </w:r>
      <w:r>
        <w:rPr>
          <w:rFonts w:hint="eastAsia" w:ascii="仿宋_GB2312" w:hAnsi="仿宋_GB2312" w:eastAsia="仿宋_GB2312" w:cs="仿宋_GB2312"/>
          <w:sz w:val="32"/>
          <w:szCs w:val="32"/>
        </w:rPr>
        <w:t>考核对象为黑水公路管理分局、黑水县各乡（镇）人民政府、养护企业。考核范围为纳入2021年农村公路基础数据库里程统计内黑水县辖区内的县道、乡道和村道及其附属设施。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eastAsia="仿宋_GB2312" w:cs="仿宋_GB2312"/>
          <w:sz w:val="32"/>
          <w:szCs w:val="32"/>
        </w:rPr>
        <w:t xml:space="preserve"> 考核工作在县政府统一领导下，由县交通运输局、县财政局联合组织实施。</w:t>
      </w:r>
      <w:r>
        <w:rPr>
          <w:rFonts w:hint="eastAsia" w:ascii="仿宋" w:hAnsi="仿宋" w:eastAsia="仿宋" w:cs="仿宋"/>
          <w:sz w:val="30"/>
          <w:szCs w:val="30"/>
          <w:shd w:val="solid" w:color="FFFFFF" w:fill="auto"/>
        </w:rPr>
        <w:t>考核按每</w:t>
      </w:r>
      <w:r>
        <w:rPr>
          <w:rFonts w:hint="default" w:ascii="仿宋" w:hAnsi="仿宋" w:eastAsia="仿宋" w:cs="仿宋"/>
          <w:sz w:val="30"/>
          <w:szCs w:val="30"/>
          <w:shd w:val="solid" w:color="FFFFFF" w:fill="auto"/>
        </w:rPr>
        <w:t>半年</w:t>
      </w:r>
      <w:r>
        <w:rPr>
          <w:rFonts w:hint="eastAsia" w:ascii="仿宋" w:hAnsi="仿宋" w:eastAsia="仿宋" w:cs="仿宋"/>
          <w:sz w:val="30"/>
          <w:szCs w:val="30"/>
          <w:shd w:val="solid" w:color="FFFFFF" w:fill="auto"/>
        </w:rPr>
        <w:t>考核一次</w:t>
      </w:r>
      <w:r>
        <w:rPr>
          <w:rFonts w:hint="eastAsia" w:ascii="仿宋_GB2312" w:eastAsia="仿宋_GB2312" w:cs="仿宋_GB2312"/>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笫五条</w:t>
      </w:r>
      <w:r>
        <w:rPr>
          <w:rFonts w:hint="eastAsia" w:ascii="仿宋_GB2312" w:eastAsia="仿宋_GB2312" w:cs="仿宋_GB2312"/>
          <w:sz w:val="32"/>
          <w:szCs w:val="32"/>
        </w:rPr>
        <w:t xml:space="preserve"> 考核评分按照百分制，满分为100分</w:t>
      </w:r>
      <w:r>
        <w:rPr>
          <w:rFonts w:ascii="仿宋_GB2312" w:eastAsia="仿宋_GB2312" w:cs="仿宋_GB2312"/>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ascii="黑体" w:eastAsia="黑体" w:cs="黑体"/>
          <w:sz w:val="32"/>
          <w:szCs w:val="32"/>
        </w:rPr>
      </w:pPr>
      <w:r>
        <w:rPr>
          <w:rFonts w:hint="eastAsia" w:ascii="黑体" w:eastAsia="黑体" w:cs="黑体"/>
          <w:sz w:val="32"/>
          <w:szCs w:val="32"/>
        </w:rPr>
        <w:t>第二章考评内容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eastAsia="仿宋_GB2312" w:cs="仿宋_GB2312"/>
          <w:sz w:val="32"/>
          <w:szCs w:val="32"/>
        </w:rPr>
        <w:t xml:space="preserve"> 组织和管养能力建设（</w:t>
      </w:r>
      <w:r>
        <w:rPr>
          <w:rFonts w:ascii="仿宋_GB2312" w:eastAsia="仿宋_GB2312" w:cs="仿宋_GB2312"/>
          <w:sz w:val="32"/>
          <w:szCs w:val="32"/>
        </w:rPr>
        <w:t>2</w:t>
      </w:r>
      <w:r>
        <w:rPr>
          <w:rFonts w:hint="eastAsia" w:ascii="仿宋_GB2312" w:eastAsia="仿宋_GB2312" w:cs="仿宋_GB2312"/>
          <w:sz w:val="32"/>
          <w:szCs w:val="32"/>
        </w:rPr>
        <w:t>2分）。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（一）工作机制。</w:t>
      </w:r>
      <w:r>
        <w:rPr>
          <w:rFonts w:hint="eastAsia" w:ascii="仿宋_GB2312" w:eastAsia="仿宋_GB2312" w:cs="仿宋_GB2312"/>
          <w:sz w:val="32"/>
          <w:szCs w:val="32"/>
        </w:rPr>
        <w:t>落实县级路长制工作要求，定期开展</w:t>
      </w:r>
      <w:r>
        <w:rPr>
          <w:rFonts w:hint="default" w:ascii="仿宋_GB2312" w:eastAsia="仿宋_GB2312" w:cs="仿宋_GB2312"/>
          <w:sz w:val="32"/>
          <w:szCs w:val="32"/>
        </w:rPr>
        <w:t>“</w:t>
      </w:r>
      <w:r>
        <w:rPr>
          <w:rFonts w:hint="eastAsia" w:ascii="仿宋_GB2312" w:eastAsia="仿宋_GB2312" w:cs="仿宋_GB2312"/>
          <w:sz w:val="32"/>
          <w:szCs w:val="32"/>
        </w:rPr>
        <w:t>路长</w:t>
      </w:r>
      <w:r>
        <w:rPr>
          <w:rFonts w:hint="default" w:ascii="仿宋_GB2312" w:eastAsia="仿宋_GB2312" w:cs="仿宋_GB2312"/>
          <w:sz w:val="32"/>
          <w:szCs w:val="32"/>
        </w:rPr>
        <w:t>制”</w:t>
      </w:r>
      <w:r>
        <w:rPr>
          <w:rFonts w:hint="eastAsia" w:ascii="仿宋_GB2312" w:eastAsia="仿宋_GB2312" w:cs="仿宋_GB2312"/>
          <w:sz w:val="32"/>
          <w:szCs w:val="32"/>
        </w:rPr>
        <w:t>工作。建立健全农村公路管理养护机构，成立乡</w:t>
      </w:r>
      <w:r>
        <w:rPr>
          <w:rFonts w:ascii="仿宋_GB2312" w:eastAsia="仿宋_GB2312" w:cs="仿宋_GB2312"/>
          <w:sz w:val="32"/>
          <w:szCs w:val="32"/>
        </w:rPr>
        <w:t>（</w:t>
      </w:r>
      <w:r>
        <w:rPr>
          <w:rFonts w:hint="eastAsia" w:ascii="仿宋_GB2312" w:eastAsia="仿宋_GB2312" w:cs="仿宋_GB2312"/>
          <w:sz w:val="32"/>
          <w:szCs w:val="32"/>
        </w:rPr>
        <w:t>镇</w:t>
      </w:r>
      <w:r>
        <w:rPr>
          <w:rFonts w:ascii="仿宋_GB2312" w:eastAsia="仿宋_GB2312" w:cs="仿宋_GB2312"/>
          <w:sz w:val="32"/>
          <w:szCs w:val="32"/>
        </w:rPr>
        <w:t>）</w:t>
      </w:r>
      <w:r>
        <w:rPr>
          <w:rFonts w:hint="eastAsia" w:ascii="仿宋_GB2312" w:eastAsia="仿宋_GB2312" w:cs="仿宋_GB2312"/>
          <w:sz w:val="32"/>
          <w:szCs w:val="32"/>
        </w:rPr>
        <w:t>交通管理站，监管员、护路员责任明确，落实到具体人员和具体管养范围，相关工作记录完善，落实县级农村公路管理养护资金补贴政策。组织开展农村公路管理养护绩效考核。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（二）</w:t>
      </w:r>
      <w:r>
        <w:rPr>
          <w:rFonts w:hint="eastAsia" w:ascii="仿宋_GB2312" w:eastAsia="仿宋_GB2312" w:cs="仿宋_GB2312"/>
          <w:b/>
          <w:bCs/>
          <w:sz w:val="32"/>
          <w:szCs w:val="32"/>
        </w:rPr>
        <w:t>管养能力。</w:t>
      </w:r>
      <w:r>
        <w:rPr>
          <w:rFonts w:eastAsia="仿宋_GB2312" w:cs="Times New Roman"/>
          <w:bCs/>
          <w:sz w:val="32"/>
          <w:szCs w:val="32"/>
        </w:rPr>
        <w:t>县人民政府</w:t>
      </w:r>
      <w:r>
        <w:rPr>
          <w:rFonts w:eastAsia="仿宋_GB2312" w:cs="Times New Roman"/>
          <w:sz w:val="32"/>
          <w:szCs w:val="32"/>
        </w:rPr>
        <w:t>负责政策制定和资金筹措。</w:t>
      </w:r>
      <w:r>
        <w:rPr>
          <w:rFonts w:eastAsia="仿宋_GB2312" w:cs="Times New Roman"/>
          <w:bCs/>
          <w:sz w:val="32"/>
          <w:szCs w:val="32"/>
        </w:rPr>
        <w:t>县交通运输局</w:t>
      </w:r>
      <w:r>
        <w:rPr>
          <w:rFonts w:eastAsia="仿宋_GB2312" w:cs="Times New Roman"/>
          <w:sz w:val="32"/>
          <w:szCs w:val="32"/>
        </w:rPr>
        <w:t>负责辖区内县道的养护，指导乡（镇）、村农村公路日常管理养护工作，对各乡（镇）人民政府、村民委员会日常养护管理进行监督。乡（镇）人民政府负责乡道日常养护工作的实施，制定日常养护实施方案，组织日常养护检查、验收、按要求对资料进行归档，编制日常养护年度计划执行报告。村民委员会负责村道的日常养护工作的实施，在乡（镇）人民政府的监督下按要求对村道进行日常巡查和养护管理</w:t>
      </w:r>
      <w:r>
        <w:rPr>
          <w:rFonts w:hint="eastAsia" w:eastAsia="仿宋_GB2312" w:cs="Times New Roman"/>
          <w:sz w:val="32"/>
          <w:szCs w:val="32"/>
        </w:rPr>
        <w:t>，</w:t>
      </w:r>
      <w:r>
        <w:rPr>
          <w:rFonts w:hint="eastAsia" w:ascii="仿宋_GB2312" w:eastAsia="仿宋_GB2312" w:cs="仿宋_GB2312"/>
          <w:sz w:val="32"/>
          <w:szCs w:val="32"/>
        </w:rPr>
        <w:t>广泛发动群众参与农村公路管养，加强路产路权保护等。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黑体" w:eastAsia="黑体" w:cs="黑体"/>
          <w:sz w:val="32"/>
          <w:szCs w:val="32"/>
        </w:rPr>
        <w:t xml:space="preserve"> </w:t>
      </w:r>
      <w:r>
        <w:rPr>
          <w:rFonts w:hint="eastAsia" w:ascii="仿宋_GB2312" w:eastAsia="仿宋_GB2312" w:cs="仿宋_GB2312"/>
          <w:sz w:val="32"/>
          <w:szCs w:val="32"/>
        </w:rPr>
        <w:t>资金投入和使用（12分）。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（一）</w:t>
      </w:r>
      <w:r>
        <w:rPr>
          <w:rFonts w:hint="eastAsia" w:ascii="仿宋_GB2312" w:eastAsia="仿宋_GB2312" w:cs="仿宋_GB2312"/>
          <w:b/>
          <w:bCs/>
          <w:sz w:val="32"/>
          <w:szCs w:val="32"/>
        </w:rPr>
        <w:t>资金落实。</w:t>
      </w:r>
      <w:r>
        <w:rPr>
          <w:rFonts w:hint="eastAsia" w:ascii="仿宋_GB2312" w:eastAsia="仿宋_GB2312" w:cs="仿宋_GB2312"/>
          <w:sz w:val="32"/>
          <w:szCs w:val="32"/>
        </w:rPr>
        <w:t>农村公路管理养护资金补助政策实现所辖县、乡、村全覆盖，并足额落实到位。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（二）</w:t>
      </w:r>
      <w:r>
        <w:rPr>
          <w:rFonts w:hint="eastAsia" w:ascii="仿宋_GB2312" w:eastAsia="仿宋_GB2312" w:cs="仿宋_GB2312"/>
          <w:b/>
          <w:bCs/>
          <w:sz w:val="32"/>
          <w:szCs w:val="32"/>
        </w:rPr>
        <w:t>资金使用。</w:t>
      </w:r>
      <w:r>
        <w:rPr>
          <w:rFonts w:ascii="Times New Roman" w:hAnsi="Times New Roman" w:eastAsia="仿宋_GB2312"/>
          <w:sz w:val="32"/>
          <w:szCs w:val="32"/>
        </w:rPr>
        <w:t>严格执行公路公路日常养护，公路日常养护资</w:t>
      </w:r>
      <w:r>
        <w:rPr>
          <w:rFonts w:hint="eastAsia" w:ascii="仿宋_GB2312" w:hAnsi="仿宋_GB2312" w:eastAsia="仿宋_GB2312" w:cs="仿宋_GB2312"/>
          <w:sz w:val="32"/>
          <w:szCs w:val="32"/>
        </w:rPr>
        <w:t>金实行专款专用，不得挤占挪用。农村公路日常养护资金按照全年2次考</w:t>
      </w:r>
      <w:r>
        <w:rPr>
          <w:rFonts w:ascii="Times New Roman" w:hAnsi="Times New Roman" w:eastAsia="仿宋_GB2312"/>
          <w:sz w:val="32"/>
          <w:szCs w:val="32"/>
        </w:rPr>
        <w:t>核结果兑现，根据考核结果，按考核分值比例进行支付。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（三）</w:t>
      </w:r>
      <w:r>
        <w:rPr>
          <w:rFonts w:hint="eastAsia" w:ascii="仿宋_GB2312" w:eastAsia="仿宋_GB2312" w:cs="仿宋_GB2312"/>
          <w:b/>
          <w:bCs/>
          <w:sz w:val="32"/>
          <w:szCs w:val="32"/>
        </w:rPr>
        <w:t>资金监管。</w:t>
      </w:r>
      <w:r>
        <w:rPr>
          <w:rFonts w:ascii="Times New Roman" w:hAnsi="Times New Roman" w:eastAsia="仿宋_GB2312"/>
          <w:sz w:val="32"/>
          <w:szCs w:val="32"/>
        </w:rPr>
        <w:t>县财政局、</w:t>
      </w:r>
      <w:r>
        <w:rPr>
          <w:rFonts w:hint="eastAsia" w:ascii="Times New Roman" w:hAnsi="Times New Roman" w:eastAsia="仿宋_GB2312"/>
          <w:sz w:val="32"/>
          <w:szCs w:val="32"/>
        </w:rPr>
        <w:t>县</w:t>
      </w:r>
      <w:r>
        <w:rPr>
          <w:rFonts w:ascii="Times New Roman" w:hAnsi="Times New Roman" w:eastAsia="仿宋_GB2312"/>
          <w:sz w:val="32"/>
          <w:szCs w:val="32"/>
        </w:rPr>
        <w:t>交通运输局落实资金监管，县审计局加强农村公路养护资金的跟踪审计，确保农村公路日常养护资金安全和使用规范。</w:t>
      </w:r>
      <w:r>
        <w:rPr>
          <w:rFonts w:hint="eastAsia" w:ascii="仿宋_GB2312" w:eastAsia="仿宋_GB2312" w:cs="仿宋_GB2312"/>
          <w:sz w:val="32"/>
          <w:szCs w:val="32"/>
        </w:rPr>
        <w:t>并按照规定及时公开，接受群众和社会监督。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eastAsia="仿宋_GB2312" w:cs="仿宋_GB2312"/>
          <w:sz w:val="32"/>
          <w:szCs w:val="32"/>
        </w:rPr>
        <w:t xml:space="preserve"> 工作开展情况及成效 （</w:t>
      </w:r>
      <w:r>
        <w:rPr>
          <w:rFonts w:ascii="仿宋_GB2312" w:eastAsia="仿宋_GB2312" w:cs="仿宋_GB2312"/>
          <w:sz w:val="32"/>
          <w:szCs w:val="32"/>
        </w:rPr>
        <w:t>66</w:t>
      </w:r>
      <w:r>
        <w:rPr>
          <w:rFonts w:hint="eastAsia" w:ascii="仿宋_GB2312" w:eastAsia="仿宋_GB2312" w:cs="仿宋_GB2312"/>
          <w:sz w:val="32"/>
          <w:szCs w:val="32"/>
        </w:rPr>
        <w:t>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textAlignment w:val="auto"/>
        <w:rPr>
          <w:rFonts w:ascii="仿宋_GB2312" w:eastAsia="仿宋_GB2312" w:cs="仿宋_GB2312"/>
          <w:sz w:val="32"/>
          <w:szCs w:val="32"/>
        </w:rPr>
      </w:pPr>
      <w:r>
        <w:rPr>
          <w:rFonts w:hint="eastAsia" w:ascii="仿宋_GB2312" w:eastAsia="仿宋_GB2312" w:cs="仿宋_GB2312"/>
          <w:b/>
          <w:bCs/>
          <w:sz w:val="32"/>
          <w:szCs w:val="32"/>
        </w:rPr>
        <w:t>（一）日常养护。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1.制定全年养护计划，落实养护责任；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2.保持路容路貌好，路面整洁，路肩整洁，排水设施畅通，桥头伸缩缝完好，安全防护设施完善，线性流畅，各种标志醒目、齐全、无缺损；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3.做好公路巡查，发现侵占路产路权问题及时上报；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4.及时清理路面积雪，开展冰雪路段管治</w:t>
      </w:r>
      <w:r>
        <w:rPr>
          <w:rFonts w:hint="eastAsia" w:ascii="仿宋_GB2312" w:hAnsi="仿宋_GB2312" w:eastAsia="仿宋_GB2312" w:cs="仿宋_GB2312"/>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5.加强雨季巡查，防范地质灾害发生，清除水沟杂草；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rPr>
        <w:t>6.做好雨季抢险预案，</w:t>
      </w:r>
      <w:r>
        <w:rPr>
          <w:rFonts w:ascii="仿宋_GB2312" w:eastAsia="仿宋_GB2312"/>
          <w:sz w:val="32"/>
          <w:szCs w:val="32"/>
        </w:rPr>
        <w:t>并组织应急抢修</w:t>
      </w:r>
      <w:r>
        <w:rPr>
          <w:rFonts w:hint="eastAsia" w:ascii="仿宋_GB2312" w:eastAsia="仿宋_GB2312"/>
          <w:sz w:val="32"/>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00"/>
        <w:textAlignment w:val="auto"/>
        <w:rPr>
          <w:rFonts w:ascii="仿宋_GB2312" w:eastAsia="仿宋_GB2312"/>
          <w:sz w:val="32"/>
          <w:szCs w:val="32"/>
        </w:rPr>
      </w:pPr>
      <w:r>
        <w:rPr>
          <w:rFonts w:hint="eastAsia" w:ascii="仿宋_GB2312" w:eastAsia="仿宋_GB2312"/>
          <w:sz w:val="32"/>
          <w:szCs w:val="32"/>
        </w:rPr>
        <w:t>7</w:t>
      </w:r>
      <w:r>
        <w:rPr>
          <w:rFonts w:hint="eastAsia" w:ascii="仿宋_GB2312" w:eastAsia="仿宋_GB2312" w:cs="仿宋_GB2312"/>
          <w:sz w:val="32"/>
          <w:szCs w:val="32"/>
        </w:rPr>
        <w:t>.</w:t>
      </w:r>
      <w:r>
        <w:rPr>
          <w:rFonts w:ascii="仿宋_GB2312" w:eastAsia="仿宋_GB2312"/>
          <w:sz w:val="32"/>
          <w:szCs w:val="32"/>
        </w:rPr>
        <w:t>对公路病害进行整修、对破损的桥涵进行修复；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hint="eastAsia" w:ascii="仿宋_GB2312" w:eastAsia="仿宋_GB2312" w:cs="仿宋_GB2312"/>
          <w:sz w:val="32"/>
          <w:szCs w:val="32"/>
        </w:rPr>
      </w:pPr>
      <w:r>
        <w:rPr>
          <w:rFonts w:hint="eastAsia" w:ascii="仿宋_GB2312" w:eastAsia="仿宋_GB2312" w:cs="仿宋_GB2312"/>
          <w:b/>
          <w:bCs/>
          <w:sz w:val="32"/>
          <w:szCs w:val="32"/>
        </w:rPr>
        <w:t>（二）安全管理。</w:t>
      </w:r>
      <w:r>
        <w:rPr>
          <w:rFonts w:hint="eastAsia" w:ascii="仿宋_GB2312" w:eastAsia="仿宋_GB2312" w:cs="仿宋_GB2312"/>
          <w:sz w:val="32"/>
          <w:szCs w:val="32"/>
        </w:rPr>
        <w:t>建立健全安全生产管理制度，人员、职责落实到位，日常工作记录完善。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仿宋_GB2312" w:eastAsia="仿宋_GB2312" w:cs="仿宋_GB2312"/>
          <w:b/>
          <w:bCs/>
          <w:sz w:val="32"/>
          <w:szCs w:val="32"/>
          <w:lang w:eastAsia="zh-CN"/>
        </w:rPr>
        <w:t>（三）</w:t>
      </w:r>
      <w:r>
        <w:rPr>
          <w:rFonts w:hint="eastAsia" w:ascii="仿宋_GB2312" w:eastAsia="仿宋_GB2312" w:cs="仿宋_GB2312"/>
          <w:b/>
          <w:bCs/>
          <w:sz w:val="32"/>
          <w:szCs w:val="32"/>
        </w:rPr>
        <w:t>群众满意度。</w:t>
      </w:r>
      <w:r>
        <w:rPr>
          <w:rFonts w:hint="eastAsia" w:ascii="仿宋_GB2312" w:eastAsia="仿宋_GB2312" w:cs="仿宋_GB2312"/>
          <w:sz w:val="32"/>
          <w:szCs w:val="32"/>
        </w:rPr>
        <w:t>加强农村公路管理养护政策宣传，畅通信访投诉渠道，及时解决群众反馈问题，持续提升群众满意度。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eastAsia="仿宋_GB2312" w:cs="仿宋_GB2312"/>
          <w:sz w:val="32"/>
          <w:szCs w:val="32"/>
        </w:rPr>
        <w:t xml:space="preserve"> 加分项（</w:t>
      </w:r>
      <w:r>
        <w:rPr>
          <w:rFonts w:ascii="仿宋_GB2312" w:eastAsia="仿宋_GB2312" w:cs="仿宋_GB2312"/>
          <w:sz w:val="32"/>
          <w:szCs w:val="32"/>
        </w:rPr>
        <w:t>5</w:t>
      </w:r>
      <w:r>
        <w:rPr>
          <w:rFonts w:hint="eastAsia" w:ascii="仿宋_GB2312" w:eastAsia="仿宋_GB2312" w:cs="仿宋_GB2312"/>
          <w:sz w:val="32"/>
          <w:szCs w:val="32"/>
        </w:rPr>
        <w:t>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具体包括：考核当年获评“四好农村路”示范乡镇的，辖区内村获评“四好农村路”示范村的。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ascii="黑体" w:eastAsia="黑体" w:cs="黑体"/>
          <w:sz w:val="32"/>
          <w:szCs w:val="32"/>
        </w:rPr>
      </w:pPr>
      <w:r>
        <w:rPr>
          <w:rFonts w:hint="eastAsia" w:ascii="黑体" w:eastAsia="黑体" w:cs="黑体"/>
          <w:sz w:val="32"/>
          <w:szCs w:val="32"/>
        </w:rPr>
        <w:t>第三章 考核方式和程序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eastAsia="仿宋_GB2312" w:cs="仿宋_GB2312"/>
          <w:sz w:val="32"/>
          <w:szCs w:val="32"/>
        </w:rPr>
        <w:t xml:space="preserve"> 通过查阅资料、实地抽查等方式，对组织和管养能力建设、工作开展及成效等情况进行考核。</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eastAsia="仿宋_GB2312" w:cs="仿宋_GB2312"/>
          <w:sz w:val="32"/>
          <w:szCs w:val="32"/>
        </w:rPr>
        <w:t xml:space="preserve"> 考核总分</w:t>
      </w:r>
      <w:r>
        <w:rPr>
          <w:rFonts w:hint="eastAsia" w:ascii="仿宋_GB2312" w:hAnsi="仿宋_GB2312" w:eastAsia="仿宋_GB2312" w:cs="仿宋_GB2312"/>
          <w:color w:val="auto"/>
          <w:sz w:val="32"/>
          <w:szCs w:val="32"/>
          <w:lang w:val="en-US" w:eastAsia="zh-CN"/>
        </w:rPr>
        <w:t>在95分（含95分）以上的为优；得分在75分（含75分）以上至95分为良；得分在60分（含60分）以上至75分为合格；60分以下为不合格。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ascii="黑体" w:eastAsia="黑体" w:cs="黑体"/>
          <w:sz w:val="32"/>
          <w:szCs w:val="32"/>
        </w:rPr>
      </w:pPr>
      <w:r>
        <w:rPr>
          <w:rFonts w:hint="eastAsia" w:ascii="黑体" w:eastAsia="黑体" w:cs="黑体"/>
          <w:sz w:val="32"/>
          <w:szCs w:val="32"/>
        </w:rPr>
        <w:t>第四章 结果运用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after="0" w:line="560" w:lineRule="exact"/>
        <w:ind w:firstLine="642" w:firstLineChars="200"/>
        <w:jc w:val="both"/>
        <w:textAlignment w:val="auto"/>
      </w:pPr>
      <w:r>
        <w:rPr>
          <w:rFonts w:hint="eastAsia" w:ascii="楷体_GB2312" w:hAnsi="楷体_GB2312" w:eastAsia="楷体_GB2312" w:cs="楷体_GB2312"/>
          <w:b/>
          <w:bCs/>
          <w:sz w:val="32"/>
          <w:szCs w:val="32"/>
        </w:rPr>
        <w:t>第十二条</w:t>
      </w:r>
      <w:r>
        <w:rPr>
          <w:rFonts w:hint="eastAsia" w:ascii="仿宋_GB2312" w:eastAsia="仿宋_GB2312" w:cs="仿宋_GB2312"/>
          <w:sz w:val="32"/>
          <w:szCs w:val="32"/>
        </w:rPr>
        <w:t xml:space="preserve"> </w:t>
      </w:r>
      <w:r>
        <w:rPr>
          <w:rFonts w:hint="eastAsia" w:ascii="仿宋_GB2312" w:eastAsia="仿宋_GB2312" w:cs="仿宋_GB2312"/>
          <w:sz w:val="32"/>
          <w:szCs w:val="32"/>
          <w:lang w:eastAsia="zh-CN"/>
        </w:rPr>
        <w:t>根据履职情况，</w:t>
      </w:r>
      <w:r>
        <w:rPr>
          <w:rFonts w:hint="eastAsia" w:ascii="仿宋_GB2312" w:hAnsi="仿宋_GB2312" w:eastAsia="仿宋_GB2312" w:cs="仿宋_GB2312"/>
          <w:sz w:val="32"/>
          <w:szCs w:val="32"/>
        </w:rPr>
        <w:t>农村公路管理养护考核</w:t>
      </w:r>
      <w:r>
        <w:rPr>
          <w:rFonts w:hint="eastAsia" w:ascii="仿宋_GB2312" w:hAnsi="仿宋_GB2312" w:eastAsia="仿宋_GB2312" w:cs="仿宋_GB2312"/>
          <w:sz w:val="32"/>
          <w:szCs w:val="32"/>
          <w:lang w:eastAsia="zh-CN"/>
        </w:rPr>
        <w:t>结果为优</w:t>
      </w:r>
      <w:r>
        <w:rPr>
          <w:rFonts w:hint="eastAsia" w:ascii="仿宋_GB2312" w:hAnsi="仿宋_GB2312" w:eastAsia="仿宋_GB2312" w:cs="仿宋_GB2312"/>
          <w:sz w:val="32"/>
          <w:szCs w:val="32"/>
        </w:rPr>
        <w:t>的，全额拨付养护资金；考核</w:t>
      </w:r>
      <w:r>
        <w:rPr>
          <w:rFonts w:hint="eastAsia" w:ascii="仿宋_GB2312" w:hAnsi="仿宋_GB2312" w:eastAsia="仿宋_GB2312" w:cs="仿宋_GB2312"/>
          <w:sz w:val="32"/>
          <w:szCs w:val="32"/>
          <w:lang w:eastAsia="zh-CN"/>
        </w:rPr>
        <w:t>结果为良</w:t>
      </w:r>
      <w:r>
        <w:rPr>
          <w:rFonts w:hint="eastAsia" w:ascii="仿宋_GB2312" w:hAnsi="仿宋_GB2312" w:eastAsia="仿宋_GB2312" w:cs="仿宋_GB2312"/>
          <w:sz w:val="32"/>
          <w:szCs w:val="32"/>
        </w:rPr>
        <w:t>的，按50%拨付养护资金；考核结果为</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rPr>
        <w:t>的，按</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%拨付养护资金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考核结果</w:t>
      </w:r>
      <w:r>
        <w:rPr>
          <w:rFonts w:hint="eastAsia" w:ascii="仿宋_GB2312" w:hAnsi="仿宋_GB2312" w:eastAsia="仿宋_GB2312" w:cs="仿宋_GB2312"/>
          <w:sz w:val="32"/>
          <w:szCs w:val="32"/>
          <w:lang w:eastAsia="zh-CN"/>
        </w:rPr>
        <w:t>为不合格的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不予</w:t>
      </w:r>
      <w:r>
        <w:rPr>
          <w:rFonts w:hint="eastAsia" w:ascii="仿宋_GB2312" w:hAnsi="仿宋_GB2312" w:eastAsia="仿宋_GB2312" w:cs="仿宋_GB2312"/>
          <w:sz w:val="32"/>
          <w:szCs w:val="32"/>
        </w:rPr>
        <w:t>拨付养护资金</w:t>
      </w:r>
      <w:r>
        <w:rPr>
          <w:rFonts w:hint="eastAsia" w:ascii="仿宋_GB2312" w:hAnsi="仿宋_GB2312" w:eastAsia="仿宋_GB2312" w:cs="仿宋_GB2312"/>
          <w:sz w:val="32"/>
          <w:szCs w:val="32"/>
          <w:lang w:eastAsia="zh-CN"/>
        </w:rPr>
        <w:t>。严格落实考核“红黑榜”制度，对每次考核前三名纳入“红榜”，进行全县通报表扬；对考核后三名纳入“黑榜”，并由联系乡镇县级领导督促限期整改，切实落实各级“路长制”责任，对整改不彻底的纳入年底目标考核进行扣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jc w:val="center"/>
        <w:textAlignment w:val="auto"/>
        <w:rPr>
          <w:rFonts w:ascii="黑体" w:eastAsia="黑体" w:cs="黑体"/>
          <w:sz w:val="32"/>
          <w:szCs w:val="32"/>
        </w:rPr>
      </w:pPr>
      <w:r>
        <w:rPr>
          <w:rFonts w:hint="eastAsia" w:ascii="黑体" w:eastAsia="黑体" w:cs="黑体"/>
          <w:sz w:val="32"/>
          <w:szCs w:val="32"/>
        </w:rPr>
        <w:t>第五章 附则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560" w:lineRule="exact"/>
        <w:ind w:firstLine="642" w:firstLineChars="200"/>
        <w:jc w:val="both"/>
        <w:textAlignment w:val="auto"/>
        <w:rPr>
          <w:rFonts w:asci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eastAsia="仿宋_GB2312" w:cs="仿宋_GB2312"/>
          <w:sz w:val="32"/>
          <w:szCs w:val="32"/>
        </w:rPr>
        <w:tab/>
      </w:r>
      <w:r>
        <w:rPr>
          <w:rFonts w:hint="eastAsia" w:ascii="仿宋_GB2312" w:eastAsia="仿宋_GB2312" w:cs="仿宋_GB2312"/>
          <w:sz w:val="32"/>
          <w:szCs w:val="32"/>
        </w:rPr>
        <w:t>本办法由县交通运输局负责解释，自印发之日起施行。</w:t>
      </w:r>
    </w:p>
    <w:p>
      <w:pPr>
        <w:pBdr>
          <w:top w:val="none" w:color="auto" w:sz="0" w:space="0"/>
          <w:left w:val="none" w:color="auto" w:sz="0" w:space="0"/>
          <w:bottom w:val="none" w:color="auto" w:sz="0" w:space="0"/>
          <w:right w:val="none" w:color="auto" w:sz="0" w:space="0"/>
          <w:between w:val="none" w:color="auto" w:sz="0" w:space="0"/>
        </w:pBdr>
        <w:spacing w:after="0" w:line="560" w:lineRule="exact"/>
        <w:rPr>
          <w:rFonts w:ascii="仿宋_GB2312" w:eastAsia="仿宋_GB2312" w:cs="仿宋_GB2312"/>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1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left"/>
        <w:textAlignment w:val="auto"/>
        <w:rPr>
          <w:rFonts w:hint="default" w:ascii="方正小标宋简体" w:hAnsi="方正小标宋简体" w:eastAsia="方正小标宋简体" w:cs="方正小标宋简体"/>
          <w:sz w:val="44"/>
          <w:szCs w:val="44"/>
          <w:lang w:val="en-US"/>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附件3</w:t>
      </w:r>
    </w:p>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仿宋_GB2312" w:eastAsia="仿宋_GB2312" w:cs="仿宋_GB2312"/>
          <w:b/>
          <w:bCs/>
          <w:sz w:val="36"/>
          <w:szCs w:val="36"/>
        </w:rPr>
      </w:pPr>
    </w:p>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黑水县农村公路管理养护绩效考核细则评分表</w:t>
      </w:r>
    </w:p>
    <w:p>
      <w:pPr>
        <w:pBdr>
          <w:top w:val="none" w:color="auto" w:sz="0" w:space="0"/>
          <w:left w:val="none" w:color="auto" w:sz="0" w:space="0"/>
          <w:bottom w:val="none" w:color="auto" w:sz="0" w:space="0"/>
          <w:right w:val="none" w:color="auto" w:sz="0" w:space="0"/>
          <w:between w:val="none" w:color="auto" w:sz="0" w:space="0"/>
        </w:pBdr>
        <w:spacing w:line="560" w:lineRule="exact"/>
        <w:rPr>
          <w:rFonts w:ascii="仿宋_GB2312" w:eastAsia="仿宋_GB2312" w:cs="仿宋_GB2312"/>
          <w:sz w:val="24"/>
        </w:rPr>
      </w:pPr>
      <w:r>
        <w:rPr>
          <w:rFonts w:hint="eastAsia" w:ascii="仿宋_GB2312" w:eastAsia="仿宋_GB2312" w:cs="仿宋_GB2312"/>
          <w:b w:val="0"/>
          <w:bCs w:val="0"/>
          <w:sz w:val="28"/>
          <w:szCs w:val="28"/>
        </w:rPr>
        <w:t xml:space="preserve">乡镇、企业： </w:t>
      </w:r>
      <w:r>
        <w:rPr>
          <w:rFonts w:ascii="仿宋_GB2312" w:eastAsia="仿宋_GB2312" w:cs="仿宋_GB2312"/>
          <w:b w:val="0"/>
          <w:bCs w:val="0"/>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考核日期：</w:t>
      </w:r>
    </w:p>
    <w:tbl>
      <w:tblPr>
        <w:tblStyle w:val="11"/>
        <w:tblW w:w="13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68"/>
        <w:gridCol w:w="3401"/>
        <w:gridCol w:w="709"/>
        <w:gridCol w:w="4372"/>
        <w:gridCol w:w="1345"/>
        <w:gridCol w:w="74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36"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黑体" w:eastAsia="黑体" w:cs="黑体"/>
                <w:sz w:val="24"/>
                <w:szCs w:val="24"/>
              </w:rPr>
            </w:pPr>
            <w:r>
              <w:rPr>
                <w:rFonts w:hint="eastAsia" w:ascii="黑体" w:hAnsi="黑体" w:eastAsia="黑体" w:cs="黑体"/>
                <w:sz w:val="24"/>
                <w:szCs w:val="24"/>
              </w:rPr>
              <w:t>考核指标</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黑体" w:eastAsia="黑体" w:cs="黑体"/>
                <w:sz w:val="24"/>
                <w:szCs w:val="24"/>
              </w:rPr>
            </w:pPr>
            <w:r>
              <w:rPr>
                <w:rFonts w:hint="eastAsia" w:ascii="黑体" w:hAnsi="黑体" w:eastAsia="黑体" w:cs="黑体"/>
                <w:sz w:val="24"/>
                <w:szCs w:val="24"/>
              </w:rPr>
              <w:t>考核内容</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黑体" w:eastAsia="黑体" w:cs="黑体"/>
                <w:sz w:val="24"/>
                <w:szCs w:val="24"/>
              </w:rPr>
            </w:pPr>
            <w:r>
              <w:rPr>
                <w:rFonts w:hint="eastAsia" w:ascii="黑体" w:hAnsi="黑体" w:eastAsia="黑体" w:cs="黑体"/>
                <w:sz w:val="24"/>
                <w:szCs w:val="24"/>
              </w:rPr>
              <w:t>分值</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黑体" w:eastAsia="黑体" w:cs="黑体"/>
                <w:sz w:val="24"/>
                <w:szCs w:val="24"/>
              </w:rPr>
            </w:pPr>
            <w:r>
              <w:rPr>
                <w:rFonts w:hint="eastAsia" w:ascii="黑体" w:hAnsi="黑体" w:eastAsia="黑体" w:cs="黑体"/>
                <w:sz w:val="24"/>
                <w:szCs w:val="24"/>
              </w:rPr>
              <w:t>评分标准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黑体" w:eastAsia="黑体" w:cs="黑体"/>
                <w:sz w:val="24"/>
                <w:szCs w:val="24"/>
              </w:rPr>
            </w:pPr>
            <w:r>
              <w:rPr>
                <w:rFonts w:hint="eastAsia" w:ascii="黑体" w:hAnsi="黑体" w:eastAsia="黑体" w:cs="黑体"/>
                <w:sz w:val="24"/>
                <w:szCs w:val="24"/>
              </w:rPr>
              <w:t>评定方式</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黑体" w:eastAsia="黑体" w:cs="黑体"/>
                <w:sz w:val="24"/>
                <w:szCs w:val="24"/>
              </w:rPr>
            </w:pPr>
            <w:r>
              <w:rPr>
                <w:rFonts w:hint="eastAsia" w:ascii="黑体" w:hAnsi="黑体" w:eastAsia="黑体" w:cs="黑体"/>
                <w:sz w:val="24"/>
                <w:szCs w:val="24"/>
              </w:rPr>
              <w:t>扣分</w:t>
            </w: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560" w:lineRule="exact"/>
              <w:jc w:val="center"/>
              <w:rPr>
                <w:rFonts w:hint="eastAsia" w:ascii="黑体" w:hAnsi="黑体" w:eastAsia="黑体" w:cs="黑体"/>
                <w:sz w:val="24"/>
                <w:szCs w:val="24"/>
              </w:rPr>
            </w:pPr>
            <w:r>
              <w:rPr>
                <w:rFonts w:hint="eastAsia" w:ascii="黑体" w:hAnsi="黑体" w:eastAsia="黑体" w:cs="黑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组织和管养能力建设（2</w:t>
            </w:r>
            <w:r>
              <w:rPr>
                <w:rFonts w:ascii="仿宋_GB2312" w:eastAsia="仿宋_GB2312" w:cs="仿宋_GB2312"/>
                <w:sz w:val="20"/>
                <w:szCs w:val="20"/>
              </w:rPr>
              <w:t>2</w:t>
            </w:r>
            <w:r>
              <w:rPr>
                <w:rFonts w:hint="eastAsia" w:ascii="仿宋_GB2312" w:eastAsia="仿宋_GB2312" w:cs="仿宋_GB2312"/>
                <w:sz w:val="20"/>
                <w:szCs w:val="20"/>
              </w:rPr>
              <w:t>分）</w:t>
            </w:r>
          </w:p>
        </w:tc>
        <w:tc>
          <w:tcPr>
            <w:tcW w:w="66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工作机制</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全面落实县级农村公路管理养护资金补贴政策</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3</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w:t>
            </w:r>
            <w:r>
              <w:rPr>
                <w:rFonts w:hint="eastAsia" w:ascii="仿宋_GB2312" w:eastAsia="仿宋_GB2312" w:cs="仿宋_GB2312"/>
                <w:sz w:val="20"/>
                <w:szCs w:val="20"/>
              </w:rPr>
              <w:t>按照规定落实农村公路管理养护资金补贴政策和资金补贴及时足额到位的得分。否则不得分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查看资金支付凭证</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6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路长制体系完善，管养机构健全，按照规定开展工作，及时协调处理问题，信息化运用程度高，管理效果好。</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0</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w:t>
            </w:r>
            <w:r>
              <w:rPr>
                <w:rFonts w:hint="eastAsia" w:ascii="仿宋_GB2312" w:eastAsia="仿宋_GB2312" w:cs="仿宋_GB2312"/>
                <w:sz w:val="20"/>
                <w:szCs w:val="20"/>
              </w:rPr>
              <w:t>落实本级路长制工作要求，2</w:t>
            </w:r>
            <w:r>
              <w:rPr>
                <w:rFonts w:ascii="仿宋_GB2312" w:eastAsia="仿宋_GB2312" w:cs="仿宋_GB2312"/>
                <w:sz w:val="20"/>
                <w:szCs w:val="20"/>
              </w:rPr>
              <w:t>.</w:t>
            </w:r>
            <w:r>
              <w:rPr>
                <w:rFonts w:hint="eastAsia" w:ascii="仿宋_GB2312" w:eastAsia="仿宋_GB2312" w:cs="仿宋_GB2312"/>
                <w:sz w:val="20"/>
                <w:szCs w:val="20"/>
              </w:rPr>
              <w:t>建立管理养护机构，成立乡镇交通管理站，责任明确，落实到具体人员，工作记录完善，3</w:t>
            </w:r>
            <w:r>
              <w:rPr>
                <w:rFonts w:ascii="仿宋_GB2312" w:eastAsia="仿宋_GB2312" w:cs="仿宋_GB2312"/>
                <w:sz w:val="20"/>
                <w:szCs w:val="20"/>
              </w:rPr>
              <w:t>.</w:t>
            </w:r>
            <w:r>
              <w:rPr>
                <w:rFonts w:hint="eastAsia" w:ascii="仿宋_GB2312" w:eastAsia="仿宋_GB2312" w:cs="仿宋_GB2312"/>
                <w:sz w:val="20"/>
                <w:szCs w:val="20"/>
              </w:rPr>
              <w:t>资料档案齐全、规范。满足上述指标得分，否则有一项扣4分。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查看资料、现场检查</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6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建立考核管理养护考核机制，定期开展考核，落实奖惩措施</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ascii="仿宋_GB2312" w:eastAsia="仿宋_GB2312" w:cs="仿宋_GB2312"/>
                <w:sz w:val="20"/>
                <w:szCs w:val="20"/>
              </w:rPr>
              <w:t>4</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w:t>
            </w:r>
            <w:r>
              <w:rPr>
                <w:rFonts w:hint="eastAsia" w:ascii="仿宋_GB2312" w:eastAsia="仿宋_GB2312" w:cs="仿宋_GB2312"/>
                <w:sz w:val="20"/>
                <w:szCs w:val="20"/>
              </w:rPr>
              <w:t>制定考核办法，2</w:t>
            </w:r>
            <w:r>
              <w:rPr>
                <w:rFonts w:ascii="仿宋_GB2312" w:eastAsia="仿宋_GB2312" w:cs="仿宋_GB2312"/>
                <w:sz w:val="20"/>
                <w:szCs w:val="20"/>
              </w:rPr>
              <w:t>.</w:t>
            </w:r>
            <w:r>
              <w:rPr>
                <w:rFonts w:hint="eastAsia" w:ascii="仿宋_GB2312" w:eastAsia="仿宋_GB2312" w:cs="仿宋_GB2312"/>
                <w:sz w:val="20"/>
                <w:szCs w:val="20"/>
              </w:rPr>
              <w:t>定期开展考核，3</w:t>
            </w:r>
            <w:r>
              <w:rPr>
                <w:rFonts w:ascii="仿宋_GB2312" w:eastAsia="仿宋_GB2312" w:cs="仿宋_GB2312"/>
                <w:sz w:val="20"/>
                <w:szCs w:val="20"/>
              </w:rPr>
              <w:t>.</w:t>
            </w:r>
            <w:r>
              <w:rPr>
                <w:rFonts w:hint="eastAsia" w:ascii="仿宋_GB2312" w:eastAsia="仿宋_GB2312" w:cs="仿宋_GB2312"/>
                <w:sz w:val="20"/>
                <w:szCs w:val="20"/>
              </w:rPr>
              <w:t>考核结果落实。满足上述指标得分，否则有一项扣</w:t>
            </w:r>
            <w:r>
              <w:rPr>
                <w:rFonts w:ascii="仿宋_GB2312" w:eastAsia="仿宋_GB2312" w:cs="仿宋_GB2312"/>
                <w:sz w:val="20"/>
                <w:szCs w:val="20"/>
              </w:rPr>
              <w:t>2</w:t>
            </w:r>
            <w:r>
              <w:rPr>
                <w:rFonts w:hint="eastAsia" w:ascii="仿宋_GB2312" w:eastAsia="仿宋_GB2312" w:cs="仿宋_GB2312"/>
                <w:sz w:val="20"/>
                <w:szCs w:val="20"/>
              </w:rPr>
              <w:t>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查看资料、</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6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管养能力</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强化管养技术培训、加强路产路权保护、通过开发公益性岗位、家庭承包、分段承包、以工代赈等方式,广泛发动本地群众参与农村公路菅养。</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ascii="仿宋_GB2312" w:eastAsia="仿宋_GB2312" w:cs="仿宋_GB2312"/>
                <w:sz w:val="20"/>
                <w:szCs w:val="20"/>
              </w:rPr>
              <w:t>5</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1．制定养护方案，并一年不少一次管养政策和技能培训，</w:t>
            </w:r>
            <w:r>
              <w:rPr>
                <w:rFonts w:ascii="仿宋_GB2312" w:eastAsia="仿宋_GB2312" w:cs="仿宋_GB2312"/>
                <w:sz w:val="20"/>
                <w:szCs w:val="20"/>
              </w:rPr>
              <w:t>2.</w:t>
            </w:r>
            <w:r>
              <w:rPr>
                <w:rFonts w:hint="eastAsia" w:ascii="仿宋_GB2312" w:eastAsia="仿宋_GB2312" w:cs="仿宋_GB2312"/>
                <w:sz w:val="20"/>
                <w:szCs w:val="20"/>
              </w:rPr>
              <w:t>路产路权管理未出现严重影响的，3</w:t>
            </w:r>
            <w:r>
              <w:rPr>
                <w:rFonts w:ascii="仿宋_GB2312" w:eastAsia="仿宋_GB2312" w:cs="仿宋_GB2312"/>
                <w:sz w:val="20"/>
                <w:szCs w:val="20"/>
              </w:rPr>
              <w:t>.</w:t>
            </w:r>
            <w:r>
              <w:rPr>
                <w:rFonts w:hint="eastAsia" w:ascii="仿宋_GB2312" w:eastAsia="仿宋_GB2312" w:cs="仿宋_GB2312"/>
                <w:sz w:val="20"/>
                <w:szCs w:val="20"/>
              </w:rPr>
              <w:t>本级群众参与管养的人数不少于1</w:t>
            </w:r>
            <w:r>
              <w:rPr>
                <w:rFonts w:ascii="仿宋_GB2312" w:eastAsia="仿宋_GB2312" w:cs="仿宋_GB2312"/>
                <w:sz w:val="20"/>
                <w:szCs w:val="20"/>
              </w:rPr>
              <w:t>0</w:t>
            </w:r>
            <w:r>
              <w:rPr>
                <w:rFonts w:hint="eastAsia" w:ascii="仿宋_GB2312" w:eastAsia="仿宋_GB2312" w:cs="仿宋_GB2312"/>
                <w:sz w:val="20"/>
                <w:szCs w:val="20"/>
              </w:rPr>
              <w:t>人</w:t>
            </w:r>
          </w:p>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满足上述指标得分，否则有一项扣</w:t>
            </w:r>
            <w:r>
              <w:rPr>
                <w:rFonts w:ascii="仿宋_GB2312" w:eastAsia="仿宋_GB2312" w:cs="仿宋_GB2312"/>
                <w:sz w:val="20"/>
                <w:szCs w:val="20"/>
              </w:rPr>
              <w:t>2</w:t>
            </w:r>
            <w:r>
              <w:rPr>
                <w:rFonts w:hint="eastAsia" w:ascii="仿宋_GB2312" w:eastAsia="仿宋_GB2312" w:cs="仿宋_GB2312"/>
                <w:sz w:val="20"/>
                <w:szCs w:val="20"/>
              </w:rPr>
              <w:t>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查看资料、现场检查</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资金投入和使用（1</w:t>
            </w:r>
            <w:r>
              <w:rPr>
                <w:rFonts w:ascii="仿宋_GB2312" w:eastAsia="仿宋_GB2312" w:cs="仿宋_GB2312"/>
                <w:sz w:val="20"/>
                <w:szCs w:val="20"/>
              </w:rPr>
              <w:t>2</w:t>
            </w:r>
            <w:r>
              <w:rPr>
                <w:rFonts w:hint="eastAsia" w:ascii="仿宋_GB2312" w:eastAsia="仿宋_GB2312" w:cs="仿宋_GB2312"/>
                <w:sz w:val="20"/>
                <w:szCs w:val="20"/>
              </w:rPr>
              <w:t>分）</w:t>
            </w:r>
          </w:p>
        </w:tc>
        <w:tc>
          <w:tcPr>
            <w:tcW w:w="6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资金落实</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落实上级管养资金政策</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ascii="仿宋_GB2312" w:eastAsia="仿宋_GB2312" w:cs="仿宋_GB2312"/>
                <w:sz w:val="20"/>
                <w:szCs w:val="20"/>
              </w:rPr>
              <w:t>6</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日常养护资金足额落实到位，否则不得分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查看支付名单和凭证</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6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资金使用</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规范使用养护资金，严禁挤占挪用。</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4</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w:t>
            </w:r>
            <w:r>
              <w:rPr>
                <w:rFonts w:hint="eastAsia" w:ascii="仿宋_GB2312" w:eastAsia="仿宋_GB2312" w:cs="仿宋_GB2312"/>
                <w:sz w:val="20"/>
                <w:szCs w:val="20"/>
              </w:rPr>
              <w:t>不存在养护资金挪用情况，</w:t>
            </w:r>
            <w:r>
              <w:rPr>
                <w:rFonts w:ascii="仿宋_GB2312" w:eastAsia="仿宋_GB2312" w:cs="仿宋_GB2312"/>
                <w:sz w:val="20"/>
                <w:szCs w:val="20"/>
              </w:rPr>
              <w:t>2.</w:t>
            </w:r>
            <w:r>
              <w:rPr>
                <w:rFonts w:hint="eastAsia" w:ascii="仿宋_GB2312" w:eastAsia="仿宋_GB2312" w:cs="仿宋_GB2312"/>
                <w:sz w:val="20"/>
                <w:szCs w:val="20"/>
              </w:rPr>
              <w:t>不存在少发，不及时兑现情况，存在一项扣2分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查看资料</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6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资金监管</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加强养护资金绩效评价和审计监督。并按照规定及时公开,接受群众和社会监督。</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2</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w:t>
            </w:r>
            <w:r>
              <w:rPr>
                <w:rFonts w:hint="eastAsia" w:ascii="仿宋_GB2312" w:eastAsia="仿宋_GB2312" w:cs="仿宋_GB2312"/>
                <w:sz w:val="20"/>
                <w:szCs w:val="20"/>
              </w:rPr>
              <w:t>每年开展评价和审计监督，</w:t>
            </w:r>
            <w:r>
              <w:rPr>
                <w:rFonts w:ascii="仿宋_GB2312" w:eastAsia="仿宋_GB2312" w:cs="仿宋_GB2312"/>
                <w:sz w:val="20"/>
                <w:szCs w:val="20"/>
              </w:rPr>
              <w:t>2.</w:t>
            </w:r>
            <w:r>
              <w:rPr>
                <w:rFonts w:hint="eastAsia" w:ascii="仿宋_GB2312" w:eastAsia="仿宋_GB2312" w:cs="仿宋_GB2312"/>
                <w:sz w:val="20"/>
                <w:szCs w:val="20"/>
              </w:rPr>
              <w:t>按照规定及时公开养护资金使用情况，有一项不满足的扣2分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查看资料、现场检查</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8" w:type="dxa"/>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工作开展情况及成效（6</w:t>
            </w:r>
            <w:r>
              <w:rPr>
                <w:rFonts w:ascii="仿宋_GB2312" w:eastAsia="仿宋_GB2312" w:cs="仿宋_GB2312"/>
                <w:sz w:val="20"/>
                <w:szCs w:val="20"/>
              </w:rPr>
              <w:t>6</w:t>
            </w:r>
            <w:r>
              <w:rPr>
                <w:rFonts w:hint="eastAsia" w:ascii="仿宋_GB2312" w:eastAsia="仿宋_GB2312" w:cs="仿宋_GB2312"/>
                <w:sz w:val="20"/>
                <w:szCs w:val="20"/>
              </w:rPr>
              <w:t>分）</w:t>
            </w:r>
          </w:p>
        </w:tc>
        <w:tc>
          <w:tcPr>
            <w:tcW w:w="6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日常养护</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按照规定开展农村公路日常养护，列养率达1</w:t>
            </w:r>
            <w:r>
              <w:rPr>
                <w:rFonts w:ascii="仿宋_GB2312" w:eastAsia="仿宋_GB2312" w:cs="仿宋_GB2312"/>
                <w:sz w:val="20"/>
                <w:szCs w:val="20"/>
              </w:rPr>
              <w:t>00</w:t>
            </w:r>
            <w:r>
              <w:rPr>
                <w:rFonts w:hint="eastAsia" w:ascii="仿宋_GB2312" w:eastAsia="仿宋_GB2312" w:cs="仿宋_GB2312"/>
                <w:sz w:val="20"/>
                <w:szCs w:val="20"/>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ascii="仿宋_GB2312" w:eastAsia="仿宋_GB2312" w:cs="仿宋_GB2312"/>
                <w:sz w:val="20"/>
                <w:szCs w:val="20"/>
              </w:rPr>
              <w:t>30</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exact"/>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w:t>
            </w:r>
            <w:r>
              <w:rPr>
                <w:rFonts w:hint="eastAsia" w:ascii="仿宋_GB2312" w:eastAsia="仿宋_GB2312" w:cs="仿宋_GB2312"/>
                <w:sz w:val="20"/>
                <w:szCs w:val="20"/>
              </w:rPr>
              <w:t>依据年报统计本辖区的农村公路列养率达1</w:t>
            </w:r>
            <w:r>
              <w:rPr>
                <w:rFonts w:ascii="仿宋_GB2312" w:eastAsia="仿宋_GB2312" w:cs="仿宋_GB2312"/>
                <w:sz w:val="20"/>
                <w:szCs w:val="20"/>
              </w:rPr>
              <w:t>00</w:t>
            </w:r>
            <w:r>
              <w:rPr>
                <w:rFonts w:hint="eastAsia" w:ascii="仿宋_GB2312" w:eastAsia="仿宋_GB2312" w:cs="仿宋_GB2312"/>
                <w:sz w:val="20"/>
                <w:szCs w:val="20"/>
              </w:rPr>
              <w:t>%，得</w:t>
            </w:r>
            <w:r>
              <w:rPr>
                <w:rFonts w:ascii="仿宋_GB2312" w:eastAsia="仿宋_GB2312" w:cs="仿宋_GB2312"/>
                <w:sz w:val="20"/>
                <w:szCs w:val="20"/>
              </w:rPr>
              <w:t>4</w:t>
            </w:r>
            <w:r>
              <w:rPr>
                <w:rFonts w:hint="eastAsia" w:ascii="仿宋_GB2312" w:eastAsia="仿宋_GB2312" w:cs="仿宋_GB2312"/>
                <w:sz w:val="20"/>
                <w:szCs w:val="20"/>
              </w:rPr>
              <w:t>分，</w:t>
            </w:r>
          </w:p>
          <w:p>
            <w:pPr>
              <w:pBdr>
                <w:top w:val="none" w:color="auto" w:sz="0" w:space="0"/>
                <w:left w:val="none" w:color="auto" w:sz="0" w:space="0"/>
                <w:bottom w:val="none" w:color="auto" w:sz="0" w:space="0"/>
                <w:right w:val="none" w:color="auto" w:sz="0" w:space="0"/>
                <w:between w:val="none" w:color="auto" w:sz="0" w:space="0"/>
              </w:pBdr>
              <w:spacing w:after="0" w:line="240" w:lineRule="exact"/>
              <w:rPr>
                <w:rFonts w:ascii="仿宋_GB2312" w:eastAsia="仿宋_GB2312" w:cs="仿宋_GB2312"/>
                <w:sz w:val="20"/>
                <w:szCs w:val="20"/>
              </w:rPr>
            </w:pPr>
            <w:r>
              <w:rPr>
                <w:rFonts w:ascii="仿宋_GB2312" w:eastAsia="仿宋_GB2312" w:cs="仿宋_GB2312"/>
                <w:sz w:val="20"/>
                <w:szCs w:val="20"/>
              </w:rPr>
              <w:t>2.</w:t>
            </w:r>
            <w:r>
              <w:rPr>
                <w:rFonts w:hint="eastAsia" w:ascii="仿宋_GB2312" w:eastAsia="仿宋_GB2312" w:cs="仿宋_GB2312"/>
                <w:sz w:val="20"/>
                <w:szCs w:val="20"/>
              </w:rPr>
              <w:t>未</w:t>
            </w:r>
            <w:r>
              <w:rPr>
                <w:rFonts w:ascii="仿宋_GB2312" w:eastAsia="仿宋_GB2312" w:cs="仿宋_GB2312"/>
                <w:sz w:val="20"/>
                <w:szCs w:val="20"/>
              </w:rPr>
              <w:t>保持路面干净、清洁无杂物</w:t>
            </w:r>
            <w:r>
              <w:rPr>
                <w:rFonts w:hint="eastAsia" w:ascii="仿宋_GB2312" w:eastAsia="仿宋_GB2312" w:cs="仿宋_GB2312"/>
                <w:sz w:val="20"/>
                <w:szCs w:val="20"/>
              </w:rPr>
              <w:t>，</w:t>
            </w:r>
            <w:r>
              <w:rPr>
                <w:rFonts w:ascii="仿宋_GB2312" w:eastAsia="仿宋_GB2312" w:cs="仿宋_GB2312"/>
                <w:sz w:val="20"/>
                <w:szCs w:val="20"/>
              </w:rPr>
              <w:t>疏通边沟排水，清理堵塞水沟、涵洞；</w:t>
            </w:r>
            <w:r>
              <w:rPr>
                <w:rFonts w:hint="eastAsia" w:ascii="仿宋_GB2312" w:eastAsia="仿宋_GB2312" w:cs="仿宋_GB2312"/>
                <w:sz w:val="20"/>
                <w:szCs w:val="20"/>
              </w:rPr>
              <w:t>未</w:t>
            </w:r>
            <w:r>
              <w:rPr>
                <w:rFonts w:ascii="仿宋_GB2312" w:eastAsia="仿宋_GB2312" w:cs="仿宋_GB2312"/>
                <w:sz w:val="20"/>
                <w:szCs w:val="20"/>
              </w:rPr>
              <w:t>制定全年养护计划，落实养护责任；</w:t>
            </w:r>
            <w:r>
              <w:rPr>
                <w:rFonts w:hint="eastAsia" w:ascii="仿宋_GB2312" w:eastAsia="仿宋_GB2312" w:cs="仿宋_GB2312"/>
                <w:sz w:val="20"/>
                <w:szCs w:val="20"/>
              </w:rPr>
              <w:t>未</w:t>
            </w:r>
            <w:r>
              <w:rPr>
                <w:rFonts w:ascii="仿宋_GB2312" w:eastAsia="仿宋_GB2312" w:cs="仿宋_GB2312"/>
                <w:sz w:val="20"/>
                <w:szCs w:val="20"/>
              </w:rPr>
              <w:t>搞好公路巡查，发现侵占路产路权问题及时上报；</w:t>
            </w:r>
            <w:r>
              <w:rPr>
                <w:rFonts w:hint="eastAsia" w:ascii="仿宋_GB2312" w:eastAsia="仿宋_GB2312" w:cs="仿宋_GB2312"/>
                <w:sz w:val="20"/>
                <w:szCs w:val="20"/>
              </w:rPr>
              <w:t>未</w:t>
            </w:r>
            <w:r>
              <w:rPr>
                <w:rFonts w:ascii="仿宋_GB2312" w:eastAsia="仿宋_GB2312" w:cs="仿宋_GB2312"/>
                <w:sz w:val="20"/>
                <w:szCs w:val="20"/>
              </w:rPr>
              <w:t>及时清理路面积雪，开展冰雪路段管治；</w:t>
            </w:r>
            <w:r>
              <w:rPr>
                <w:rFonts w:hint="eastAsia" w:ascii="仿宋_GB2312" w:eastAsia="仿宋_GB2312" w:cs="仿宋_GB2312"/>
                <w:sz w:val="20"/>
                <w:szCs w:val="20"/>
              </w:rPr>
              <w:t>未</w:t>
            </w:r>
            <w:r>
              <w:rPr>
                <w:rFonts w:ascii="仿宋_GB2312" w:eastAsia="仿宋_GB2312" w:cs="仿宋_GB2312"/>
                <w:sz w:val="20"/>
                <w:szCs w:val="20"/>
              </w:rPr>
              <w:t>加强雨季巡查，防范地质灾害发生，清除水沟杂草；</w:t>
            </w:r>
            <w:r>
              <w:rPr>
                <w:rFonts w:hint="eastAsia" w:ascii="仿宋_GB2312" w:eastAsia="仿宋_GB2312" w:cs="仿宋_GB2312"/>
                <w:sz w:val="20"/>
                <w:szCs w:val="20"/>
              </w:rPr>
              <w:t>未</w:t>
            </w:r>
            <w:r>
              <w:rPr>
                <w:rFonts w:ascii="仿宋_GB2312" w:eastAsia="仿宋_GB2312" w:cs="仿宋_GB2312"/>
                <w:sz w:val="20"/>
                <w:szCs w:val="20"/>
              </w:rPr>
              <w:t>做好雨季抢险预案，并组织应急抢修。</w:t>
            </w:r>
            <w:r>
              <w:rPr>
                <w:rFonts w:hint="eastAsia" w:ascii="仿宋_GB2312" w:eastAsia="仿宋_GB2312" w:cs="仿宋_GB2312"/>
                <w:sz w:val="20"/>
                <w:szCs w:val="20"/>
              </w:rPr>
              <w:t>未</w:t>
            </w:r>
            <w:r>
              <w:rPr>
                <w:rFonts w:ascii="仿宋_GB2312" w:eastAsia="仿宋_GB2312" w:cs="仿宋_GB2312"/>
                <w:sz w:val="20"/>
                <w:szCs w:val="20"/>
              </w:rPr>
              <w:t>对公路病害进行整修、对破损的桥涵进行修复</w:t>
            </w:r>
            <w:r>
              <w:rPr>
                <w:rFonts w:hint="eastAsia" w:ascii="仿宋_GB2312" w:eastAsia="仿宋_GB2312" w:cs="仿宋_GB2312"/>
                <w:sz w:val="20"/>
                <w:szCs w:val="20"/>
              </w:rPr>
              <w:t>，出现</w:t>
            </w:r>
            <w:r>
              <w:rPr>
                <w:rFonts w:ascii="仿宋_GB2312" w:eastAsia="仿宋_GB2312" w:cs="仿宋_GB2312"/>
                <w:sz w:val="20"/>
                <w:szCs w:val="20"/>
              </w:rPr>
              <w:t>一</w:t>
            </w:r>
            <w:r>
              <w:rPr>
                <w:rFonts w:hint="eastAsia" w:ascii="仿宋_GB2312" w:eastAsia="仿宋_GB2312" w:cs="仿宋_GB2312"/>
                <w:sz w:val="20"/>
                <w:szCs w:val="20"/>
              </w:rPr>
              <w:t>处扣</w:t>
            </w:r>
            <w:r>
              <w:rPr>
                <w:rFonts w:ascii="仿宋_GB2312" w:eastAsia="仿宋_GB2312" w:cs="仿宋_GB2312"/>
                <w:sz w:val="20"/>
                <w:szCs w:val="20"/>
              </w:rPr>
              <w:t>4</w:t>
            </w:r>
            <w:r>
              <w:rPr>
                <w:rFonts w:hint="eastAsia" w:ascii="仿宋_GB2312" w:eastAsia="仿宋_GB2312" w:cs="仿宋_GB2312"/>
                <w:sz w:val="20"/>
                <w:szCs w:val="20"/>
              </w:rPr>
              <w:t>分</w:t>
            </w:r>
            <w:r>
              <w:rPr>
                <w:rFonts w:ascii="仿宋_GB2312" w:eastAsia="仿宋_GB2312" w:cs="仿宋_GB2312"/>
                <w:sz w:val="20"/>
                <w:szCs w:val="20"/>
              </w:rPr>
              <w:t>。</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查看资料、现场检查</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6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安全管理</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建立健全安全生产管理制度，日常工作记录完善,新改建农村公路严格执行“三同时”受损安防设施及时修复。</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ascii="仿宋_GB2312" w:eastAsia="仿宋_GB2312" w:cs="仿宋_GB2312"/>
                <w:sz w:val="20"/>
                <w:szCs w:val="20"/>
              </w:rPr>
              <w:t>26</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1.制度完善、职责明确、人员到位，工作记录完善得</w:t>
            </w:r>
            <w:r>
              <w:rPr>
                <w:rFonts w:ascii="仿宋_GB2312" w:eastAsia="仿宋_GB2312" w:cs="仿宋_GB2312"/>
                <w:sz w:val="20"/>
                <w:szCs w:val="20"/>
              </w:rPr>
              <w:t>6</w:t>
            </w:r>
            <w:r>
              <w:rPr>
                <w:rFonts w:hint="eastAsia" w:ascii="仿宋_GB2312" w:eastAsia="仿宋_GB2312" w:cs="仿宋_GB2312"/>
                <w:sz w:val="20"/>
                <w:szCs w:val="20"/>
              </w:rPr>
              <w:t>分，</w:t>
            </w:r>
            <w:r>
              <w:rPr>
                <w:rFonts w:ascii="仿宋_GB2312" w:eastAsia="仿宋_GB2312" w:cs="仿宋_GB2312"/>
                <w:sz w:val="20"/>
                <w:szCs w:val="20"/>
              </w:rPr>
              <w:t>2</w:t>
            </w:r>
            <w:r>
              <w:rPr>
                <w:rFonts w:hint="eastAsia" w:ascii="仿宋_GB2312" w:eastAsia="仿宋_GB2312" w:cs="仿宋_GB2312"/>
                <w:sz w:val="20"/>
                <w:szCs w:val="20"/>
              </w:rPr>
              <w:t>.现场抽查道路均严格执行“三同时"或受损安防设施均及时修复的,得</w:t>
            </w:r>
            <w:r>
              <w:rPr>
                <w:rFonts w:ascii="仿宋_GB2312" w:eastAsia="仿宋_GB2312" w:cs="仿宋_GB2312"/>
                <w:sz w:val="20"/>
                <w:szCs w:val="20"/>
              </w:rPr>
              <w:t>20</w:t>
            </w:r>
            <w:r>
              <w:rPr>
                <w:rFonts w:hint="eastAsia" w:ascii="仿宋_GB2312" w:eastAsia="仿宋_GB2312" w:cs="仿宋_GB2312"/>
                <w:sz w:val="20"/>
                <w:szCs w:val="20"/>
              </w:rPr>
              <w:t>分，每发现存在未严格执行“三同时”、受损安防设施未及时修复的，每有1处扣</w:t>
            </w:r>
            <w:r>
              <w:rPr>
                <w:rFonts w:ascii="仿宋_GB2312" w:eastAsia="仿宋_GB2312" w:cs="仿宋_GB2312"/>
                <w:sz w:val="20"/>
                <w:szCs w:val="20"/>
              </w:rPr>
              <w:t>2</w:t>
            </w:r>
            <w:r>
              <w:rPr>
                <w:rFonts w:hint="eastAsia" w:ascii="仿宋_GB2312" w:eastAsia="仿宋_GB2312" w:cs="仿宋_GB2312"/>
                <w:sz w:val="20"/>
                <w:szCs w:val="20"/>
              </w:rPr>
              <w:t>分，扣完为止</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查看资料、现场检查</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rPr>
                <w:sz w:val="22"/>
                <w:szCs w:val="28"/>
              </w:rPr>
            </w:pPr>
          </w:p>
        </w:tc>
        <w:tc>
          <w:tcPr>
            <w:tcW w:w="6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群众满意度</w:t>
            </w:r>
          </w:p>
        </w:tc>
        <w:tc>
          <w:tcPr>
            <w:tcW w:w="340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加强农村公路管理养护政策宣传,畅通群众投诉渠道，及时解决群众反馈问题，社会群众对农村公路管理养护工作满意度高。</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ascii="仿宋_GB2312" w:eastAsia="仿宋_GB2312" w:cs="仿宋_GB2312"/>
                <w:sz w:val="20"/>
                <w:szCs w:val="20"/>
              </w:rPr>
              <w:t>10</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县级及以上单位收到社会群众关于农村公路管理养护方面的信访投诉的,经查实后,每有l个投诉扣</w:t>
            </w:r>
            <w:r>
              <w:rPr>
                <w:rFonts w:ascii="仿宋_GB2312" w:eastAsia="仿宋_GB2312" w:cs="仿宋_GB2312"/>
                <w:sz w:val="20"/>
                <w:szCs w:val="20"/>
              </w:rPr>
              <w:t>1</w:t>
            </w:r>
            <w:r>
              <w:rPr>
                <w:rFonts w:hint="eastAsia" w:ascii="仿宋_GB2312" w:eastAsia="仿宋_GB2312" w:cs="仿宋_GB2312"/>
                <w:sz w:val="20"/>
                <w:szCs w:val="20"/>
              </w:rPr>
              <w:t>分，扣完为止。</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r>
              <w:rPr>
                <w:rFonts w:hint="eastAsia" w:ascii="仿宋_GB2312" w:eastAsia="仿宋_GB2312" w:cs="仿宋_GB2312"/>
                <w:sz w:val="20"/>
                <w:szCs w:val="20"/>
              </w:rPr>
              <w:t>已收到的信访投诉为依据</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加分项</w:t>
            </w:r>
          </w:p>
        </w:tc>
        <w:tc>
          <w:tcPr>
            <w:tcW w:w="4069"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示范创建</w:t>
            </w:r>
          </w:p>
        </w:tc>
        <w:tc>
          <w:tcPr>
            <w:tcW w:w="70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5</w:t>
            </w:r>
          </w:p>
        </w:tc>
        <w:tc>
          <w:tcPr>
            <w:tcW w:w="437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考核当年评定为"四好农村路"示范乡镇的,加</w:t>
            </w:r>
            <w:r>
              <w:rPr>
                <w:rFonts w:ascii="仿宋_GB2312" w:eastAsia="仿宋_GB2312" w:cs="仿宋_GB2312"/>
                <w:sz w:val="20"/>
                <w:szCs w:val="20"/>
              </w:rPr>
              <w:t>3</w:t>
            </w:r>
            <w:r>
              <w:rPr>
                <w:rFonts w:hint="eastAsia" w:ascii="仿宋_GB2312" w:eastAsia="仿宋_GB2312" w:cs="仿宋_GB2312"/>
                <w:sz w:val="20"/>
                <w:szCs w:val="20"/>
              </w:rPr>
              <w:t>分:乡镇辖区内评定为示范村的，加2分。最多加</w:t>
            </w:r>
            <w:r>
              <w:rPr>
                <w:rFonts w:ascii="仿宋_GB2312" w:eastAsia="仿宋_GB2312" w:cs="仿宋_GB2312"/>
                <w:sz w:val="20"/>
                <w:szCs w:val="20"/>
              </w:rPr>
              <w:t>5</w:t>
            </w:r>
            <w:r>
              <w:rPr>
                <w:rFonts w:hint="eastAsia" w:ascii="仿宋_GB2312" w:eastAsia="仿宋_GB2312" w:cs="仿宋_GB2312"/>
                <w:sz w:val="20"/>
                <w:szCs w:val="20"/>
              </w:rPr>
              <w:t>分。</w:t>
            </w:r>
          </w:p>
        </w:tc>
        <w:tc>
          <w:tcPr>
            <w:tcW w:w="134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以命名文件为依据</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37"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合计（不含加分项）</w:t>
            </w:r>
          </w:p>
        </w:tc>
        <w:tc>
          <w:tcPr>
            <w:tcW w:w="6426" w:type="dxa"/>
            <w:gridSpan w:val="3"/>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jc w:val="center"/>
              <w:rPr>
                <w:rFonts w:ascii="仿宋_GB2312" w:eastAsia="仿宋_GB2312" w:cs="仿宋_GB2312"/>
                <w:sz w:val="20"/>
                <w:szCs w:val="20"/>
              </w:rPr>
            </w:pPr>
            <w:r>
              <w:rPr>
                <w:rFonts w:hint="eastAsia" w:ascii="仿宋_GB2312" w:eastAsia="仿宋_GB2312" w:cs="仿宋_GB2312"/>
                <w:sz w:val="20"/>
                <w:szCs w:val="20"/>
              </w:rPr>
              <w:t>1</w:t>
            </w:r>
            <w:r>
              <w:rPr>
                <w:rFonts w:ascii="仿宋_GB2312" w:eastAsia="仿宋_GB2312" w:cs="仿宋_GB2312"/>
                <w:sz w:val="20"/>
                <w:szCs w:val="20"/>
              </w:rPr>
              <w:t>00</w:t>
            </w:r>
          </w:p>
        </w:tc>
        <w:tc>
          <w:tcPr>
            <w:tcW w:w="74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c>
          <w:tcPr>
            <w:tcW w:w="1087"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between w:val="none" w:color="auto" w:sz="0" w:space="0"/>
              </w:pBdr>
              <w:spacing w:line="240" w:lineRule="atLeast"/>
              <w:rPr>
                <w:rFonts w:ascii="仿宋_GB2312" w:eastAsia="仿宋_GB2312" w:cs="仿宋_GB2312"/>
                <w:sz w:val="20"/>
                <w:szCs w:val="20"/>
              </w:rPr>
            </w:pPr>
          </w:p>
        </w:tc>
      </w:tr>
    </w:tbl>
    <w:p>
      <w:pPr>
        <w:pBdr>
          <w:top w:val="none" w:color="auto" w:sz="0" w:space="0"/>
          <w:left w:val="none" w:color="auto" w:sz="0" w:space="0"/>
          <w:bottom w:val="none" w:color="auto" w:sz="0" w:space="0"/>
          <w:right w:val="none" w:color="auto" w:sz="0" w:space="0"/>
          <w:between w:val="none" w:color="auto" w:sz="0" w:space="0"/>
        </w:pBdr>
        <w:spacing w:line="240" w:lineRule="atLeast"/>
        <w:rPr>
          <w:sz w:val="21"/>
          <w:szCs w:val="24"/>
        </w:rPr>
      </w:pPr>
      <w:r>
        <w:rPr>
          <w:rFonts w:hint="eastAsia" w:ascii="仿宋_GB2312" w:eastAsia="仿宋_GB2312" w:cs="仿宋_GB2312"/>
          <w:sz w:val="28"/>
          <w:szCs w:val="28"/>
        </w:rPr>
        <w:t>考核单位及人员：</w:t>
      </w:r>
    </w:p>
    <w:p>
      <w:pPr>
        <w:pStyle w:val="2"/>
        <w:pBdr>
          <w:top w:val="none" w:color="auto" w:sz="0" w:space="0"/>
          <w:left w:val="none" w:color="auto" w:sz="0" w:space="0"/>
          <w:bottom w:val="none" w:color="auto" w:sz="0" w:space="0"/>
          <w:right w:val="none" w:color="auto" w:sz="0" w:space="0"/>
          <w:between w:val="none" w:color="auto" w:sz="0" w:space="0"/>
        </w:pBdr>
        <w:sectPr>
          <w:pgSz w:w="16838" w:h="11906" w:orient="landscape"/>
          <w:pgMar w:top="1587" w:right="2098" w:bottom="1474" w:left="1984" w:header="851" w:footer="992" w:gutter="0"/>
          <w:pgNumType w:fmt="numberInDash"/>
          <w:cols w:space="720" w:num="1"/>
          <w:docGrid w:type="lines" w:linePitch="312" w:charSpace="0"/>
        </w:sectPr>
      </w:pP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Times New Roman" w:hAnsi="Times New Roman" w:eastAsia="黑体"/>
          <w:sz w:val="28"/>
          <w:szCs w:val="28"/>
        </w:rPr>
      </w:pPr>
    </w:p>
    <w:p>
      <w:pPr>
        <w:pStyle w:val="2"/>
        <w:rPr>
          <w:rFonts w:ascii="Times New Roman" w:hAnsi="Times New Roman" w:eastAsia="黑体"/>
          <w:sz w:val="28"/>
          <w:szCs w:val="28"/>
        </w:rPr>
      </w:pPr>
    </w:p>
    <w:p>
      <w:pPr>
        <w:rPr>
          <w:rFonts w:ascii="Times New Roman" w:hAnsi="Times New Roman" w:eastAsia="黑体"/>
          <w:sz w:val="28"/>
          <w:szCs w:val="28"/>
        </w:rPr>
      </w:pPr>
    </w:p>
    <w:p>
      <w:pPr>
        <w:pStyle w:val="2"/>
        <w:rPr>
          <w:rFonts w:ascii="Times New Roman" w:hAnsi="Times New Roman" w:eastAsia="黑体"/>
          <w:sz w:val="28"/>
          <w:szCs w:val="28"/>
        </w:rPr>
      </w:pPr>
    </w:p>
    <w:p>
      <w:pPr>
        <w:rPr>
          <w:rFonts w:ascii="Times New Roman" w:hAnsi="Times New Roman" w:eastAsia="黑体"/>
          <w:sz w:val="28"/>
          <w:szCs w:val="28"/>
        </w:rPr>
      </w:pPr>
    </w:p>
    <w:p>
      <w:pPr>
        <w:pStyle w:val="2"/>
        <w:rPr>
          <w:rFonts w:ascii="Times New Roman" w:hAnsi="Times New Roman" w:eastAsia="黑体"/>
          <w:sz w:val="28"/>
          <w:szCs w:val="28"/>
        </w:rPr>
      </w:pPr>
    </w:p>
    <w:p>
      <w:pPr>
        <w:rPr>
          <w:rFonts w:ascii="Times New Roman" w:hAnsi="Times New Roman" w:eastAsia="黑体"/>
          <w:sz w:val="28"/>
          <w:szCs w:val="28"/>
        </w:rPr>
      </w:pPr>
    </w:p>
    <w:p>
      <w:pPr>
        <w:pStyle w:val="2"/>
        <w:rPr>
          <w:rFonts w:ascii="Times New Roman" w:hAnsi="Times New Roman" w:eastAsia="黑体"/>
          <w:sz w:val="28"/>
          <w:szCs w:val="28"/>
        </w:rPr>
      </w:pPr>
    </w:p>
    <w:p/>
    <w:p>
      <w:pPr>
        <w:rPr>
          <w:rFonts w:ascii="Times New Roman" w:hAnsi="Times New Roman" w:eastAsia="黑体"/>
          <w:sz w:val="28"/>
          <w:szCs w:val="28"/>
        </w:rPr>
      </w:pPr>
    </w:p>
    <w:p>
      <w:pPr>
        <w:pStyle w:val="2"/>
        <w:rPr>
          <w:rFonts w:ascii="Times New Roman" w:hAnsi="Times New Roman" w:eastAsia="黑体"/>
          <w:sz w:val="28"/>
          <w:szCs w:val="28"/>
        </w:rPr>
      </w:pPr>
    </w:p>
    <w:p>
      <w:pPr>
        <w:pStyle w:val="2"/>
        <w:ind w:left="0" w:leftChars="0" w:firstLine="0" w:firstLineChars="0"/>
      </w:pPr>
    </w:p>
    <w:p>
      <w:pPr>
        <w:rPr>
          <w:rFonts w:ascii="Times New Roman" w:hAnsi="Times New Roman" w:eastAsia="黑体"/>
          <w:sz w:val="28"/>
          <w:szCs w:val="28"/>
        </w:rPr>
      </w:pPr>
    </w:p>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sz w:val="28"/>
          <w:szCs w:val="28"/>
          <w:lang w:eastAsia="zh-CN"/>
        </w:rPr>
      </w:pPr>
      <w:r>
        <w:rPr>
          <w:rFonts w:ascii="Times New Roman" w:hAnsi="Times New Roman" w:eastAsia="黑体"/>
          <w:sz w:val="28"/>
          <w:szCs w:val="28"/>
        </w:rPr>
        <w:t>信息公开选项：</w:t>
      </w:r>
      <w:r>
        <w:rPr>
          <w:rFonts w:hint="eastAsia" w:ascii="Times New Roman" w:hAnsi="Times New Roman" w:eastAsia="黑体"/>
          <w:sz w:val="28"/>
          <w:szCs w:val="28"/>
          <w:lang w:eastAsia="zh-CN"/>
        </w:rPr>
        <w:t>依申请公开</w:t>
      </w:r>
    </w:p>
    <w:tbl>
      <w:tblPr>
        <w:tblStyle w:val="11"/>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3"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outlineLvl w:val="9"/>
              <w:rPr>
                <w:rFonts w:hint="eastAsia" w:ascii="Times New Roman" w:hAnsi="Times New Roman" w:eastAsia="仿宋_GB2312"/>
                <w:sz w:val="28"/>
                <w:szCs w:val="28"/>
                <w:lang w:eastAsia="zh-CN"/>
              </w:rPr>
            </w:pPr>
            <w:r>
              <w:rPr>
                <w:rFonts w:ascii="Times New Roman" w:hAnsi="Times New Roman" w:eastAsia="仿宋_GB2312"/>
                <w:sz w:val="28"/>
                <w:szCs w:val="28"/>
              </w:rPr>
              <w:t>黑水县人民政府办公室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tc>
      </w:tr>
    </w:tbl>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sz w:val="28"/>
          <w:szCs w:val="28"/>
          <w:lang w:val="en-US" w:eastAsia="zh-CN"/>
        </w:rPr>
        <w:t xml:space="preserve">                                             </w:t>
      </w:r>
      <w:r>
        <w:rPr>
          <w:rFonts w:hint="eastAsia" w:eastAsia="仿宋_GB2312"/>
          <w:sz w:val="28"/>
          <w:szCs w:val="28"/>
          <w:lang w:val="en-US" w:eastAsia="zh-CN"/>
        </w:rPr>
        <w:t xml:space="preserve">   </w:t>
      </w:r>
      <w:r>
        <w:rPr>
          <w:rFonts w:ascii="Times New Roman" w:hAnsi="Times New Roman" w:eastAsia="仿宋_GB2312"/>
          <w:sz w:val="28"/>
          <w:szCs w:val="28"/>
        </w:rPr>
        <w:t>（共印</w:t>
      </w:r>
      <w:r>
        <w:rPr>
          <w:rFonts w:hint="eastAsia" w:ascii="仿宋_GB2312" w:hAnsi="仿宋_GB2312" w:eastAsia="仿宋_GB2312" w:cs="仿宋_GB2312"/>
          <w:sz w:val="28"/>
          <w:szCs w:val="28"/>
          <w:lang w:val="en-US" w:eastAsia="zh-CN"/>
        </w:rPr>
        <w:t>96</w:t>
      </w:r>
      <w:r>
        <w:rPr>
          <w:rFonts w:ascii="Times New Roman" w:hAnsi="Times New Roman" w:eastAsia="仿宋_GB2312"/>
          <w:sz w:val="28"/>
          <w:szCs w:val="28"/>
        </w:rPr>
        <w:t>份）</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Arial Unicode MS">
    <w:altName w:val="DejaVu Sans"/>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95910" cy="331470"/>
              <wp:effectExtent l="0" t="0" r="0" b="0"/>
              <wp:wrapNone/>
              <wp:docPr id="2" name="文本框 3"/>
              <wp:cNvGraphicFramePr/>
              <a:graphic xmlns:a="http://schemas.openxmlformats.org/drawingml/2006/main">
                <a:graphicData uri="http://schemas.microsoft.com/office/word/2010/wordprocessingShape">
                  <wps:wsp>
                    <wps:cNvSpPr/>
                    <wps:spPr>
                      <a:xfrm>
                        <a:off x="0" y="0"/>
                        <a:ext cx="296214" cy="331647"/>
                      </a:xfrm>
                      <a:prstGeom prst="rect">
                        <a:avLst/>
                      </a:prstGeom>
                      <a:noFill/>
                      <a:ln w="9525" cap="flat" cmpd="sng">
                        <a:noFill/>
                        <a:prstDash val="solid"/>
                        <a:miter/>
                      </a:ln>
                    </wps:spPr>
                    <wps:txbx>
                      <w:txbxContent>
                        <w:p>
                          <w:pPr>
                            <w:pStyle w:val="7"/>
                            <w:rPr>
                              <w:rFonts w:ascii="Times New Roman" w:hAnsi="Times New Roman" w:eastAsia="仿宋_GB2312" w:cs="Times New Roman"/>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26.1pt;width:23.3pt;mso-position-horizontal:outside;mso-position-horizontal-relative:margin;mso-wrap-style:none;z-index:251659264;mso-width-relative:page;mso-height-relative:page;" filled="f" stroked="f" coordsize="21600,21600" o:gfxdata="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Z3rHSAAAAAwEAAA8AAAAA&#10;AAAAAQAgAAAAOAAAAGRycy9kb3ducmV2LnhtbFBLAQIUABQAAAAIAIdO4kC31XUrBAIAAPQDAAAO&#10;AAAAAAAAAAEAIAAAADcBAABkcnMvZTJvRG9jLnhtbFBLBQYAAAAABgAGAFkBAACtBQAAAAA=&#10;">
              <v:fill on="f" focussize="0,0"/>
              <v:stroke on="f" joinstyle="miter"/>
              <v:imagedata o:title=""/>
              <o:lock v:ext="edit" aspectratio="f"/>
              <v:textbox inset="0mm,0mm,0mm,0mm" style="mso-fit-shape-to-text:t;">
                <w:txbxContent>
                  <w:p>
                    <w:pPr>
                      <w:pStyle w:val="7"/>
                      <w:rPr>
                        <w:rFonts w:ascii="Times New Roman" w:hAnsi="Times New Roman" w:eastAsia="仿宋_GB2312" w:cs="Times New Roman"/>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1"/>
  <w:drawingGridVerticalSpacing w:val="14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MTYwMWY1N2EyOWY4NDI1YmIzMTVkNWU4YTRmOTkifQ=="/>
  </w:docVars>
  <w:rsids>
    <w:rsidRoot w:val="00172A27"/>
    <w:rsid w:val="0103778B"/>
    <w:rsid w:val="029F4869"/>
    <w:rsid w:val="060EA67C"/>
    <w:rsid w:val="0663358F"/>
    <w:rsid w:val="081E6D6D"/>
    <w:rsid w:val="0AEDB84F"/>
    <w:rsid w:val="0D967ECA"/>
    <w:rsid w:val="0EFE9F78"/>
    <w:rsid w:val="0FAF1516"/>
    <w:rsid w:val="0FCD2C7B"/>
    <w:rsid w:val="0FE50486"/>
    <w:rsid w:val="10092B87"/>
    <w:rsid w:val="1019229C"/>
    <w:rsid w:val="177D585E"/>
    <w:rsid w:val="17D54B96"/>
    <w:rsid w:val="17FDABFB"/>
    <w:rsid w:val="1ADC0F44"/>
    <w:rsid w:val="1AF03DE0"/>
    <w:rsid w:val="1B5BF62A"/>
    <w:rsid w:val="1BA80058"/>
    <w:rsid w:val="1D7F6426"/>
    <w:rsid w:val="1D9D784D"/>
    <w:rsid w:val="1E7F93B8"/>
    <w:rsid w:val="1EDF3CCD"/>
    <w:rsid w:val="1F7FAD7E"/>
    <w:rsid w:val="1FF765A1"/>
    <w:rsid w:val="1FFD3FF0"/>
    <w:rsid w:val="20F70BDA"/>
    <w:rsid w:val="22BA585A"/>
    <w:rsid w:val="234B2C9A"/>
    <w:rsid w:val="26165628"/>
    <w:rsid w:val="27EFB7C9"/>
    <w:rsid w:val="27F63163"/>
    <w:rsid w:val="2AC5B34C"/>
    <w:rsid w:val="2AFED25A"/>
    <w:rsid w:val="2BFFE0FB"/>
    <w:rsid w:val="2CC9CDEF"/>
    <w:rsid w:val="2D2F224B"/>
    <w:rsid w:val="2DE7291B"/>
    <w:rsid w:val="2DFF727B"/>
    <w:rsid w:val="2EA917F0"/>
    <w:rsid w:val="2EBE6E1E"/>
    <w:rsid w:val="2EDD3945"/>
    <w:rsid w:val="2F5E08AC"/>
    <w:rsid w:val="2F770C6B"/>
    <w:rsid w:val="2F7EA984"/>
    <w:rsid w:val="2FF3145A"/>
    <w:rsid w:val="309E13A3"/>
    <w:rsid w:val="30DF5E84"/>
    <w:rsid w:val="313F4D1E"/>
    <w:rsid w:val="32D35B3E"/>
    <w:rsid w:val="33BDF9F2"/>
    <w:rsid w:val="34F55A08"/>
    <w:rsid w:val="35FA79F7"/>
    <w:rsid w:val="35FFD2EC"/>
    <w:rsid w:val="36291441"/>
    <w:rsid w:val="36EFC216"/>
    <w:rsid w:val="37567D0C"/>
    <w:rsid w:val="3772CF67"/>
    <w:rsid w:val="37AF48DF"/>
    <w:rsid w:val="37CBD526"/>
    <w:rsid w:val="37FB4005"/>
    <w:rsid w:val="3977BAFB"/>
    <w:rsid w:val="39FDE508"/>
    <w:rsid w:val="3AD66AE9"/>
    <w:rsid w:val="3AFB80B8"/>
    <w:rsid w:val="3AFE107B"/>
    <w:rsid w:val="3BB559E8"/>
    <w:rsid w:val="3BE16574"/>
    <w:rsid w:val="3BEDF6E9"/>
    <w:rsid w:val="3BFFF339"/>
    <w:rsid w:val="3CFF3E31"/>
    <w:rsid w:val="3DDDB1C2"/>
    <w:rsid w:val="3DEDB1D1"/>
    <w:rsid w:val="3E1CAD52"/>
    <w:rsid w:val="3E1FD2DD"/>
    <w:rsid w:val="3EF73296"/>
    <w:rsid w:val="3F2FE018"/>
    <w:rsid w:val="3F6E1C33"/>
    <w:rsid w:val="3F772161"/>
    <w:rsid w:val="3F79ECC2"/>
    <w:rsid w:val="3FBBA4C8"/>
    <w:rsid w:val="3FE7F781"/>
    <w:rsid w:val="3FEF9679"/>
    <w:rsid w:val="3FFF669F"/>
    <w:rsid w:val="434D1219"/>
    <w:rsid w:val="44FFE251"/>
    <w:rsid w:val="45BB5DD3"/>
    <w:rsid w:val="45EFD7BD"/>
    <w:rsid w:val="46D498AD"/>
    <w:rsid w:val="478F466E"/>
    <w:rsid w:val="4850123E"/>
    <w:rsid w:val="4DFF2FA7"/>
    <w:rsid w:val="4DFFDF96"/>
    <w:rsid w:val="4EF155D0"/>
    <w:rsid w:val="4F275AD4"/>
    <w:rsid w:val="4F7BBD0B"/>
    <w:rsid w:val="4F9FEAE0"/>
    <w:rsid w:val="4FFF7601"/>
    <w:rsid w:val="528F6C62"/>
    <w:rsid w:val="52D01DE6"/>
    <w:rsid w:val="52F579C3"/>
    <w:rsid w:val="546F0FB0"/>
    <w:rsid w:val="54D2520D"/>
    <w:rsid w:val="54E7CADE"/>
    <w:rsid w:val="55E25BB6"/>
    <w:rsid w:val="56D3C539"/>
    <w:rsid w:val="56F5A1F7"/>
    <w:rsid w:val="56FFBB54"/>
    <w:rsid w:val="57DFDCA3"/>
    <w:rsid w:val="57FD2190"/>
    <w:rsid w:val="58C472F0"/>
    <w:rsid w:val="59E96365"/>
    <w:rsid w:val="59F42C4C"/>
    <w:rsid w:val="5B7E5643"/>
    <w:rsid w:val="5BC5221A"/>
    <w:rsid w:val="5BEA5EBF"/>
    <w:rsid w:val="5BEDFA3F"/>
    <w:rsid w:val="5BF7C62F"/>
    <w:rsid w:val="5CB44049"/>
    <w:rsid w:val="5D688A57"/>
    <w:rsid w:val="5D6FF1CB"/>
    <w:rsid w:val="5D807391"/>
    <w:rsid w:val="5DDED924"/>
    <w:rsid w:val="5DEFBE49"/>
    <w:rsid w:val="5DFB9E63"/>
    <w:rsid w:val="5E7B2158"/>
    <w:rsid w:val="5E7E3810"/>
    <w:rsid w:val="5EFD3AB0"/>
    <w:rsid w:val="5F03529B"/>
    <w:rsid w:val="5F5FC5D9"/>
    <w:rsid w:val="5F7F3B5E"/>
    <w:rsid w:val="5F7FAE0F"/>
    <w:rsid w:val="5FAC29F7"/>
    <w:rsid w:val="5FAD4B6D"/>
    <w:rsid w:val="5FCB7BA8"/>
    <w:rsid w:val="5FCEE829"/>
    <w:rsid w:val="5FDB04A1"/>
    <w:rsid w:val="5FDF9B54"/>
    <w:rsid w:val="5FFB5EE2"/>
    <w:rsid w:val="5FFE1AA7"/>
    <w:rsid w:val="5FFF00B4"/>
    <w:rsid w:val="5FFF4E46"/>
    <w:rsid w:val="5FFF67B5"/>
    <w:rsid w:val="6027D9E3"/>
    <w:rsid w:val="60F92FB4"/>
    <w:rsid w:val="61B66A68"/>
    <w:rsid w:val="629C8050"/>
    <w:rsid w:val="640561C6"/>
    <w:rsid w:val="65F7BA2D"/>
    <w:rsid w:val="65FE536F"/>
    <w:rsid w:val="66FB611E"/>
    <w:rsid w:val="66FF1637"/>
    <w:rsid w:val="677F4466"/>
    <w:rsid w:val="67BD07E0"/>
    <w:rsid w:val="67CB1030"/>
    <w:rsid w:val="67EF5B7D"/>
    <w:rsid w:val="692103D4"/>
    <w:rsid w:val="6ABDD2D2"/>
    <w:rsid w:val="6AF8674B"/>
    <w:rsid w:val="6B4605F3"/>
    <w:rsid w:val="6BB156D0"/>
    <w:rsid w:val="6BD79824"/>
    <w:rsid w:val="6BFB2C99"/>
    <w:rsid w:val="6BFEF43F"/>
    <w:rsid w:val="6BFF6720"/>
    <w:rsid w:val="6CEDDD82"/>
    <w:rsid w:val="6D23C108"/>
    <w:rsid w:val="6DDB432E"/>
    <w:rsid w:val="6DFAA96F"/>
    <w:rsid w:val="6E7F0A0D"/>
    <w:rsid w:val="6EFBDFF6"/>
    <w:rsid w:val="6EFDD3B7"/>
    <w:rsid w:val="6EFFC0D1"/>
    <w:rsid w:val="6F3F7FAC"/>
    <w:rsid w:val="6F4D7E1E"/>
    <w:rsid w:val="6F7F5596"/>
    <w:rsid w:val="6F9FD62F"/>
    <w:rsid w:val="6FCFF8D8"/>
    <w:rsid w:val="6FD69352"/>
    <w:rsid w:val="6FDB1F16"/>
    <w:rsid w:val="6FDF7549"/>
    <w:rsid w:val="6FF7E2C2"/>
    <w:rsid w:val="6FFB46CF"/>
    <w:rsid w:val="6FFE4D50"/>
    <w:rsid w:val="7037C0E3"/>
    <w:rsid w:val="70CE8004"/>
    <w:rsid w:val="70DDEC64"/>
    <w:rsid w:val="712737E6"/>
    <w:rsid w:val="71DB032D"/>
    <w:rsid w:val="71EFC460"/>
    <w:rsid w:val="72111619"/>
    <w:rsid w:val="72C32906"/>
    <w:rsid w:val="7327C15A"/>
    <w:rsid w:val="732F4E5E"/>
    <w:rsid w:val="741627F4"/>
    <w:rsid w:val="743747A4"/>
    <w:rsid w:val="747F3106"/>
    <w:rsid w:val="74FF3964"/>
    <w:rsid w:val="75FECC25"/>
    <w:rsid w:val="770C2B8B"/>
    <w:rsid w:val="771BB2D5"/>
    <w:rsid w:val="771DDF53"/>
    <w:rsid w:val="773B6AC9"/>
    <w:rsid w:val="77661BE4"/>
    <w:rsid w:val="776F19FF"/>
    <w:rsid w:val="77A6F737"/>
    <w:rsid w:val="77B5C922"/>
    <w:rsid w:val="77EE8BBF"/>
    <w:rsid w:val="77F42D6A"/>
    <w:rsid w:val="77F7CA35"/>
    <w:rsid w:val="77FFF74A"/>
    <w:rsid w:val="785E75C1"/>
    <w:rsid w:val="787A6C87"/>
    <w:rsid w:val="787B49B7"/>
    <w:rsid w:val="796D45CA"/>
    <w:rsid w:val="799EA20B"/>
    <w:rsid w:val="79FDA7A2"/>
    <w:rsid w:val="79FF177A"/>
    <w:rsid w:val="7ADB2CEB"/>
    <w:rsid w:val="7AFB8CFA"/>
    <w:rsid w:val="7AFBF6A6"/>
    <w:rsid w:val="7B1326B0"/>
    <w:rsid w:val="7B637FF3"/>
    <w:rsid w:val="7B67BD6A"/>
    <w:rsid w:val="7B7C4055"/>
    <w:rsid w:val="7B931A70"/>
    <w:rsid w:val="7BBF3A98"/>
    <w:rsid w:val="7BD2DC65"/>
    <w:rsid w:val="7BDB3912"/>
    <w:rsid w:val="7BEF1933"/>
    <w:rsid w:val="7BF33FF1"/>
    <w:rsid w:val="7BFB77E4"/>
    <w:rsid w:val="7C8D66C7"/>
    <w:rsid w:val="7C8FD9AD"/>
    <w:rsid w:val="7CBDE46B"/>
    <w:rsid w:val="7CCB28A5"/>
    <w:rsid w:val="7CDB9D22"/>
    <w:rsid w:val="7CFB1CA5"/>
    <w:rsid w:val="7CFE2AB8"/>
    <w:rsid w:val="7D37CEEA"/>
    <w:rsid w:val="7D6B97F6"/>
    <w:rsid w:val="7DAF6897"/>
    <w:rsid w:val="7DCFAA6D"/>
    <w:rsid w:val="7DEC15F6"/>
    <w:rsid w:val="7DFEFFA8"/>
    <w:rsid w:val="7E4FE5BB"/>
    <w:rsid w:val="7E54E30F"/>
    <w:rsid w:val="7E7A9155"/>
    <w:rsid w:val="7EB3439F"/>
    <w:rsid w:val="7EE388B2"/>
    <w:rsid w:val="7EF5A7AD"/>
    <w:rsid w:val="7EFBBA5C"/>
    <w:rsid w:val="7EFC65FB"/>
    <w:rsid w:val="7F0BAF09"/>
    <w:rsid w:val="7F3EFED5"/>
    <w:rsid w:val="7F5E7425"/>
    <w:rsid w:val="7F6AE838"/>
    <w:rsid w:val="7F77BC08"/>
    <w:rsid w:val="7F7D5DFC"/>
    <w:rsid w:val="7F7D9EA6"/>
    <w:rsid w:val="7F7DA250"/>
    <w:rsid w:val="7F7F1221"/>
    <w:rsid w:val="7F7F547D"/>
    <w:rsid w:val="7F7FBA04"/>
    <w:rsid w:val="7F7FE550"/>
    <w:rsid w:val="7F7FF9BC"/>
    <w:rsid w:val="7FAF0053"/>
    <w:rsid w:val="7FB33C38"/>
    <w:rsid w:val="7FBDDFCE"/>
    <w:rsid w:val="7FBF43CE"/>
    <w:rsid w:val="7FBFED8D"/>
    <w:rsid w:val="7FD7CB7A"/>
    <w:rsid w:val="7FDD016A"/>
    <w:rsid w:val="7FDF8BDE"/>
    <w:rsid w:val="7FE66009"/>
    <w:rsid w:val="7FEB22C7"/>
    <w:rsid w:val="7FEE2823"/>
    <w:rsid w:val="7FEEA365"/>
    <w:rsid w:val="7FF357F4"/>
    <w:rsid w:val="7FF9E8AA"/>
    <w:rsid w:val="7FFD2B0E"/>
    <w:rsid w:val="7FFDC7EF"/>
    <w:rsid w:val="7FFE91A9"/>
    <w:rsid w:val="7FFF0562"/>
    <w:rsid w:val="7FFF5B91"/>
    <w:rsid w:val="7FFFAC02"/>
    <w:rsid w:val="8DB983CE"/>
    <w:rsid w:val="8FFF553E"/>
    <w:rsid w:val="9BAEC276"/>
    <w:rsid w:val="9EF78960"/>
    <w:rsid w:val="9F3F853F"/>
    <w:rsid w:val="9FBB43AD"/>
    <w:rsid w:val="9FBB52A2"/>
    <w:rsid w:val="9FBF7CC1"/>
    <w:rsid w:val="9FC7110E"/>
    <w:rsid w:val="9FFF80B9"/>
    <w:rsid w:val="A4DD1A9C"/>
    <w:rsid w:val="A4ED7580"/>
    <w:rsid w:val="AA5E4AD3"/>
    <w:rsid w:val="ABDDD44D"/>
    <w:rsid w:val="AF479F16"/>
    <w:rsid w:val="AFFAE553"/>
    <w:rsid w:val="B3BFFCDC"/>
    <w:rsid w:val="B477E6E9"/>
    <w:rsid w:val="B53F78CC"/>
    <w:rsid w:val="B59BA055"/>
    <w:rsid w:val="B77FDA67"/>
    <w:rsid w:val="B7BBB9E8"/>
    <w:rsid w:val="B7E930AC"/>
    <w:rsid w:val="B7FF494F"/>
    <w:rsid w:val="B7FFE45A"/>
    <w:rsid w:val="BA7B23C6"/>
    <w:rsid w:val="BB468097"/>
    <w:rsid w:val="BB73A838"/>
    <w:rsid w:val="BB99AA78"/>
    <w:rsid w:val="BB9FBCC4"/>
    <w:rsid w:val="BB9FC030"/>
    <w:rsid w:val="BBBF8266"/>
    <w:rsid w:val="BBFFA372"/>
    <w:rsid w:val="BCBF102C"/>
    <w:rsid w:val="BD7B6CB3"/>
    <w:rsid w:val="BDB16290"/>
    <w:rsid w:val="BDEF4D1A"/>
    <w:rsid w:val="BDF97FAF"/>
    <w:rsid w:val="BE97C23F"/>
    <w:rsid w:val="BEBEF28A"/>
    <w:rsid w:val="BED3B1FC"/>
    <w:rsid w:val="BEFFE4D4"/>
    <w:rsid w:val="BF5F8651"/>
    <w:rsid w:val="BF6BDB1A"/>
    <w:rsid w:val="BF6CBECB"/>
    <w:rsid w:val="BF7F7F32"/>
    <w:rsid w:val="BFB7CC83"/>
    <w:rsid w:val="BFE11D69"/>
    <w:rsid w:val="BFE30B10"/>
    <w:rsid w:val="BFEBE50E"/>
    <w:rsid w:val="BFEF5FFA"/>
    <w:rsid w:val="BFF6974E"/>
    <w:rsid w:val="BFFD3BD0"/>
    <w:rsid w:val="BFFEFD88"/>
    <w:rsid w:val="BFFFAC91"/>
    <w:rsid w:val="C6F57E7D"/>
    <w:rsid w:val="C9DA9F14"/>
    <w:rsid w:val="CADF81EB"/>
    <w:rsid w:val="CC7F0569"/>
    <w:rsid w:val="CCE3116C"/>
    <w:rsid w:val="CDDF19C0"/>
    <w:rsid w:val="CE6FD6D9"/>
    <w:rsid w:val="CF779D7C"/>
    <w:rsid w:val="CFD67CF3"/>
    <w:rsid w:val="CFDBE6CF"/>
    <w:rsid w:val="CFE4E64F"/>
    <w:rsid w:val="CFFEA4A4"/>
    <w:rsid w:val="D3FD14D6"/>
    <w:rsid w:val="D5CFCCB4"/>
    <w:rsid w:val="D6FFA026"/>
    <w:rsid w:val="D7DD1455"/>
    <w:rsid w:val="D7F73E08"/>
    <w:rsid w:val="D9DD74D0"/>
    <w:rsid w:val="D9FB1F0F"/>
    <w:rsid w:val="D9FE01EE"/>
    <w:rsid w:val="DA5F4D12"/>
    <w:rsid w:val="DADA145F"/>
    <w:rsid w:val="DAF12CB2"/>
    <w:rsid w:val="DAFF6EFD"/>
    <w:rsid w:val="DAFFF125"/>
    <w:rsid w:val="DB5F34DB"/>
    <w:rsid w:val="DBEED22A"/>
    <w:rsid w:val="DBF12A8E"/>
    <w:rsid w:val="DC9D39B8"/>
    <w:rsid w:val="DDFF0AD3"/>
    <w:rsid w:val="DE738E9E"/>
    <w:rsid w:val="DED750EC"/>
    <w:rsid w:val="DF1C2FF2"/>
    <w:rsid w:val="DF7A74A9"/>
    <w:rsid w:val="DF8C0906"/>
    <w:rsid w:val="DFBE07D9"/>
    <w:rsid w:val="DFBF3241"/>
    <w:rsid w:val="DFDF25E0"/>
    <w:rsid w:val="DFF6030F"/>
    <w:rsid w:val="DFF78596"/>
    <w:rsid w:val="E55D6E12"/>
    <w:rsid w:val="E5FF881B"/>
    <w:rsid w:val="E7AD6664"/>
    <w:rsid w:val="E7AFF04F"/>
    <w:rsid w:val="E7FA010E"/>
    <w:rsid w:val="E7FDC7A1"/>
    <w:rsid w:val="E8E7DB8A"/>
    <w:rsid w:val="EB7A2FE7"/>
    <w:rsid w:val="EBCFDE0F"/>
    <w:rsid w:val="EBDF58C7"/>
    <w:rsid w:val="EBDF65A6"/>
    <w:rsid w:val="EBED76AE"/>
    <w:rsid w:val="EBEF5536"/>
    <w:rsid w:val="EBF5ADCF"/>
    <w:rsid w:val="EBFA09EF"/>
    <w:rsid w:val="EC8974DE"/>
    <w:rsid w:val="ECD7D13F"/>
    <w:rsid w:val="ED7FF3E7"/>
    <w:rsid w:val="EE6FD0B2"/>
    <w:rsid w:val="EEF75625"/>
    <w:rsid w:val="EF3F0A4F"/>
    <w:rsid w:val="EF7FAA5B"/>
    <w:rsid w:val="EF9E1518"/>
    <w:rsid w:val="EFA6A848"/>
    <w:rsid w:val="EFABF970"/>
    <w:rsid w:val="EFBBE131"/>
    <w:rsid w:val="EFDFE1DA"/>
    <w:rsid w:val="EFFDF899"/>
    <w:rsid w:val="EFFE88E0"/>
    <w:rsid w:val="EFFECC4D"/>
    <w:rsid w:val="EFFEF6AE"/>
    <w:rsid w:val="EFFF52B8"/>
    <w:rsid w:val="F1DF87A0"/>
    <w:rsid w:val="F1FD1093"/>
    <w:rsid w:val="F2F7787C"/>
    <w:rsid w:val="F3DE48AA"/>
    <w:rsid w:val="F3EB8DA4"/>
    <w:rsid w:val="F3EC6C24"/>
    <w:rsid w:val="F3FC92D3"/>
    <w:rsid w:val="F3FED36A"/>
    <w:rsid w:val="F53EDB69"/>
    <w:rsid w:val="F5BFBFBE"/>
    <w:rsid w:val="F5BFDD32"/>
    <w:rsid w:val="F5E7E2A7"/>
    <w:rsid w:val="F5FF9CDB"/>
    <w:rsid w:val="F66B562F"/>
    <w:rsid w:val="F77EACCB"/>
    <w:rsid w:val="F7932795"/>
    <w:rsid w:val="F7BBFA1A"/>
    <w:rsid w:val="F7BF3CBF"/>
    <w:rsid w:val="F7C3D95C"/>
    <w:rsid w:val="F7DD80C7"/>
    <w:rsid w:val="F7DF0379"/>
    <w:rsid w:val="F7EAD294"/>
    <w:rsid w:val="F7EF82F5"/>
    <w:rsid w:val="F7F7ACEE"/>
    <w:rsid w:val="F7F9E1BA"/>
    <w:rsid w:val="F7FFCF1B"/>
    <w:rsid w:val="F87D449D"/>
    <w:rsid w:val="F927592A"/>
    <w:rsid w:val="F9AFADE3"/>
    <w:rsid w:val="F9EB727A"/>
    <w:rsid w:val="FA3F9CDF"/>
    <w:rsid w:val="FA79EB59"/>
    <w:rsid w:val="FA7E9F0F"/>
    <w:rsid w:val="FB1B592C"/>
    <w:rsid w:val="FB7DF8C8"/>
    <w:rsid w:val="FBB3B926"/>
    <w:rsid w:val="FBD436F6"/>
    <w:rsid w:val="FBDD561C"/>
    <w:rsid w:val="FBDF0C36"/>
    <w:rsid w:val="FBEBC7E0"/>
    <w:rsid w:val="FBEF98B5"/>
    <w:rsid w:val="FBF3CBB5"/>
    <w:rsid w:val="FBF7424A"/>
    <w:rsid w:val="FBFFAD5F"/>
    <w:rsid w:val="FCBE8B2B"/>
    <w:rsid w:val="FCEBA921"/>
    <w:rsid w:val="FCFD9869"/>
    <w:rsid w:val="FCFF010D"/>
    <w:rsid w:val="FDBEB6AD"/>
    <w:rsid w:val="FDD361A9"/>
    <w:rsid w:val="FDDEE03E"/>
    <w:rsid w:val="FDEB20ED"/>
    <w:rsid w:val="FDEB3EB7"/>
    <w:rsid w:val="FDF77DE9"/>
    <w:rsid w:val="FDFE4ABA"/>
    <w:rsid w:val="FDFF479E"/>
    <w:rsid w:val="FDFF6CA7"/>
    <w:rsid w:val="FE5CCDA1"/>
    <w:rsid w:val="FE745FBD"/>
    <w:rsid w:val="FE7A2C8D"/>
    <w:rsid w:val="FE7E45F8"/>
    <w:rsid w:val="FEA25C2C"/>
    <w:rsid w:val="FED7404C"/>
    <w:rsid w:val="FEE6BC37"/>
    <w:rsid w:val="FEF7AFF8"/>
    <w:rsid w:val="FEFBC999"/>
    <w:rsid w:val="FEFE6E71"/>
    <w:rsid w:val="FF172E36"/>
    <w:rsid w:val="FF3F4A1C"/>
    <w:rsid w:val="FF6BEA8B"/>
    <w:rsid w:val="FF76E7D9"/>
    <w:rsid w:val="FF7D2083"/>
    <w:rsid w:val="FF7D6EA8"/>
    <w:rsid w:val="FF7F47D1"/>
    <w:rsid w:val="FF9FFAEA"/>
    <w:rsid w:val="FFC77A55"/>
    <w:rsid w:val="FFD02180"/>
    <w:rsid w:val="FFD35B1E"/>
    <w:rsid w:val="FFD7A8DE"/>
    <w:rsid w:val="FFD91537"/>
    <w:rsid w:val="FFD928BE"/>
    <w:rsid w:val="FFDC6851"/>
    <w:rsid w:val="FFDEE844"/>
    <w:rsid w:val="FFE0595B"/>
    <w:rsid w:val="FFE19F12"/>
    <w:rsid w:val="FFE668C9"/>
    <w:rsid w:val="FFE6B374"/>
    <w:rsid w:val="FFEEFF58"/>
    <w:rsid w:val="FFF6576D"/>
    <w:rsid w:val="FFF6EF41"/>
    <w:rsid w:val="FFFAB7CC"/>
    <w:rsid w:val="FFFB7B9E"/>
    <w:rsid w:val="FFFC3889"/>
    <w:rsid w:val="FFFCE627"/>
    <w:rsid w:val="FFFE0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1"/>
    <w:pPr>
      <w:spacing w:line="564" w:lineRule="exact"/>
      <w:ind w:left="1385"/>
      <w:outlineLvl w:val="1"/>
    </w:pPr>
    <w:rPr>
      <w:rFonts w:ascii="Microsoft JhengHei" w:hAnsi="Microsoft JhengHei" w:eastAsia="Microsoft JhengHei" w:cs="Microsoft JhengHei"/>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before="100" w:beforeAutospacing="1" w:after="100" w:afterAutospacing="1"/>
      <w:ind w:left="400" w:leftChars="200" w:hanging="200" w:hangingChars="200"/>
    </w:pPr>
  </w:style>
  <w:style w:type="paragraph" w:styleId="5">
    <w:name w:val="Body Text"/>
    <w:basedOn w:val="1"/>
    <w:qFormat/>
    <w:uiPriority w:val="1"/>
    <w:rPr>
      <w:sz w:val="32"/>
      <w:szCs w:val="32"/>
    </w:rPr>
  </w:style>
  <w:style w:type="paragraph" w:styleId="6">
    <w:name w:val="Body Text Indent"/>
    <w:basedOn w:val="1"/>
    <w:qFormat/>
    <w:uiPriority w:val="0"/>
    <w:pPr>
      <w:spacing w:after="120" w:afterLines="0" w:afterAutospacing="0"/>
      <w:ind w:left="420" w:leftChars="2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paragraph" w:customStyle="1" w:styleId="17">
    <w:name w:val="标题 21"/>
    <w:next w:val="18"/>
    <w:qFormat/>
    <w:uiPriority w:val="0"/>
    <w:pPr>
      <w:keepNext/>
      <w:keepLines/>
      <w:widowControl w:val="0"/>
      <w:spacing w:before="260" w:after="260" w:line="416" w:lineRule="auto"/>
      <w:jc w:val="both"/>
      <w:outlineLvl w:val="1"/>
    </w:pPr>
    <w:rPr>
      <w:rFonts w:ascii="Arial Unicode MS" w:hAnsi="Arial Unicode MS" w:eastAsia="Arial Unicode MS" w:cs="Times New Roman"/>
      <w:color w:val="000000"/>
      <w:kern w:val="2"/>
      <w:sz w:val="32"/>
      <w:szCs w:val="32"/>
      <w:u w:val="none" w:color="000000"/>
      <w:lang w:val="en-US" w:eastAsia="zh-CN" w:bidi="ar-SA"/>
    </w:rPr>
  </w:style>
  <w:style w:type="paragraph" w:customStyle="1" w:styleId="18">
    <w:name w:val="正文 A"/>
    <w:next w:val="7"/>
    <w:qFormat/>
    <w:uiPriority w:val="0"/>
    <w:pPr>
      <w:widowControl w:val="0"/>
      <w:jc w:val="both"/>
    </w:pPr>
    <w:rPr>
      <w:rFonts w:ascii="Calibri" w:hAnsi="Calibri" w:eastAsia="Calibri" w:cs="Times New Roman"/>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14</Pages>
  <Words>5920</Words>
  <Characters>6139</Characters>
  <Lines>0</Lines>
  <Paragraphs>0</Paragraphs>
  <TotalTime>2</TotalTime>
  <ScaleCrop>false</ScaleCrop>
  <LinksUpToDate>false</LinksUpToDate>
  <CharactersWithSpaces>6342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zhaoxinlei</dc:creator>
  <cp:lastModifiedBy>user</cp:lastModifiedBy>
  <cp:lastPrinted>2022-09-16T10:33:00Z</cp:lastPrinted>
  <dcterms:modified xsi:type="dcterms:W3CDTF">2023-01-06T16:03:59Z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EE6A33DDB28448309E5BE468C14EDF1B</vt:lpwstr>
  </property>
</Properties>
</file>