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黑体" w:hAnsi="黑体" w:eastAsia="黑体" w:cs="黑体"/>
          <w:b/>
          <w:sz w:val="44"/>
          <w:szCs w:val="44"/>
        </w:rPr>
      </w:pPr>
      <w:bookmarkStart w:id="0" w:name="_Toc15396616"/>
      <w:r>
        <w:rPr>
          <w:rFonts w:hint="eastAsia" w:ascii="黑体" w:hAnsi="黑体" w:eastAsia="黑体" w:cs="黑体"/>
          <w:b/>
          <w:sz w:val="44"/>
          <w:szCs w:val="44"/>
          <w:lang w:eastAsia="zh-CN"/>
        </w:rPr>
        <w:t>黑水县人大代表服务中心2022</w:t>
      </w:r>
      <w:r>
        <w:rPr>
          <w:rFonts w:hint="eastAsia" w:ascii="黑体" w:hAnsi="黑体" w:eastAsia="黑体" w:cs="黑体"/>
          <w:b/>
          <w:sz w:val="44"/>
          <w:szCs w:val="44"/>
        </w:rPr>
        <w:t>年部门</w:t>
      </w:r>
    </w:p>
    <w:p>
      <w:pPr>
        <w:spacing w:line="600" w:lineRule="exact"/>
        <w:jc w:val="center"/>
        <w:outlineLvl w:val="0"/>
        <w:rPr>
          <w:rFonts w:hint="eastAsia" w:ascii="黑体" w:hAnsi="黑体" w:eastAsia="黑体" w:cs="黑体"/>
          <w:b/>
          <w:sz w:val="44"/>
          <w:szCs w:val="44"/>
        </w:rPr>
      </w:pPr>
      <w:r>
        <w:rPr>
          <w:rFonts w:hint="eastAsia" w:ascii="黑体" w:hAnsi="黑体" w:eastAsia="黑体" w:cs="黑体"/>
          <w:b/>
          <w:sz w:val="44"/>
          <w:szCs w:val="44"/>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（一）机构组成。</w:t>
      </w:r>
    </w:p>
    <w:p>
      <w:pPr>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人大代表服务中心为人大办</w:t>
      </w:r>
      <w:r>
        <w:rPr>
          <w:rFonts w:hint="eastAsia" w:ascii="仿宋" w:hAnsi="仿宋" w:eastAsia="仿宋" w:cs="仿宋"/>
          <w:sz w:val="32"/>
          <w:szCs w:val="32"/>
        </w:rPr>
        <w:t>下属二级</w:t>
      </w:r>
      <w:r>
        <w:rPr>
          <w:rFonts w:hint="eastAsia" w:ascii="仿宋" w:hAnsi="仿宋" w:eastAsia="仿宋" w:cs="仿宋"/>
          <w:sz w:val="32"/>
          <w:szCs w:val="32"/>
          <w:lang w:eastAsia="zh-CN"/>
        </w:rPr>
        <w:t>股级公益一类事业</w:t>
      </w:r>
      <w:r>
        <w:rPr>
          <w:rFonts w:hint="eastAsia" w:ascii="仿宋" w:hAnsi="仿宋" w:eastAsia="仿宋" w:cs="仿宋"/>
          <w:sz w:val="32"/>
          <w:szCs w:val="32"/>
        </w:rPr>
        <w:t>单位</w:t>
      </w:r>
      <w:r>
        <w:rPr>
          <w:rFonts w:hint="eastAsia" w:ascii="仿宋" w:hAnsi="仿宋" w:eastAsia="仿宋" w:cs="仿宋"/>
          <w:sz w:val="32"/>
          <w:szCs w:val="32"/>
          <w:lang w:eastAsia="zh-CN"/>
        </w:rPr>
        <w:t>，一级预算单位。事业编制</w:t>
      </w:r>
      <w:r>
        <w:rPr>
          <w:rFonts w:hint="eastAsia" w:ascii="仿宋" w:hAnsi="仿宋" w:eastAsia="仿宋" w:cs="仿宋"/>
          <w:sz w:val="32"/>
          <w:szCs w:val="32"/>
          <w:lang w:val="en-US" w:eastAsia="zh-CN"/>
        </w:rPr>
        <w:t>4人，年末实有在职3人，较上年增加2人。</w:t>
      </w:r>
    </w:p>
    <w:p>
      <w:pPr>
        <w:numPr>
          <w:ilvl w:val="0"/>
          <w:numId w:val="1"/>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机构职能。</w:t>
      </w:r>
    </w:p>
    <w:p>
      <w:pPr>
        <w:snapToGrid w:val="0"/>
        <w:spacing w:line="520" w:lineRule="exact"/>
        <w:ind w:firstLine="640" w:firstLineChars="200"/>
        <w:rPr>
          <w:rFonts w:hint="eastAsia" w:ascii="仿宋" w:hAnsi="仿宋" w:eastAsia="仿宋" w:cs="仿宋"/>
        </w:rPr>
      </w:pPr>
      <w:r>
        <w:rPr>
          <w:rFonts w:hint="eastAsia" w:ascii="仿宋" w:hAnsi="仿宋" w:eastAsia="仿宋" w:cs="仿宋"/>
          <w:kern w:val="2"/>
          <w:sz w:val="32"/>
          <w:szCs w:val="32"/>
        </w:rPr>
        <w:t>为人大代表开展活动、履行职责提供服务和所需要的有关信息和材料；协助开展人大代表参加会议期间的活动；负责组织人大代表闭会期间开展视察、专题调研和代表小组活动；为人大代表议案和建议、批评、意见的提出和处理提供服务；为人大代表知情知政提供服务，及时编辑和上报代表活动信息；了解、反映人大代表工作和接受人民群众监督的情况，做好代表依法履职经验的总结和宣传工作；承办属于县人大常委会职权范围内与代表工作有关重大问题的调查研究，处理与代表工作相关的来信来访；收集代表履职的有关信息和调研成果；办理县人大常委会领导和有关委办交办的其他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（三）人员概况。</w:t>
      </w:r>
    </w:p>
    <w:p>
      <w:pPr>
        <w:ind w:firstLine="800" w:firstLineChars="250"/>
        <w:rPr>
          <w:rFonts w:hint="eastAsia" w:ascii="仿宋" w:hAnsi="仿宋" w:eastAsia="仿宋" w:cs="仿宋"/>
        </w:rPr>
      </w:pPr>
      <w:r>
        <w:rPr>
          <w:rFonts w:hint="eastAsia" w:ascii="仿宋" w:hAnsi="仿宋" w:eastAsia="仿宋" w:cs="仿宋"/>
          <w:sz w:val="32"/>
          <w:szCs w:val="32"/>
          <w:lang w:eastAsia="zh-CN"/>
        </w:rPr>
        <w:t>事业编制</w:t>
      </w:r>
      <w:r>
        <w:rPr>
          <w:rFonts w:hint="eastAsia" w:ascii="仿宋" w:hAnsi="仿宋" w:eastAsia="仿宋" w:cs="仿宋"/>
          <w:sz w:val="32"/>
          <w:szCs w:val="32"/>
          <w:lang w:val="en-US" w:eastAsia="zh-CN"/>
        </w:rPr>
        <w:t>4人，年末实有在职3人，较上年增加2人。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（一）部门财政资金收入情况。</w:t>
      </w:r>
    </w:p>
    <w:p>
      <w:pPr>
        <w:pStyle w:val="2"/>
        <w:ind w:left="0" w:leftChars="0" w:firstLine="640" w:firstLineChars="200"/>
        <w:rPr>
          <w:rFonts w:hint="eastAsia" w:ascii="仿宋" w:hAnsi="仿宋" w:eastAsia="仿宋" w:cs="仿宋"/>
        </w:rPr>
      </w:pPr>
      <w:r>
        <w:rPr>
          <w:rFonts w:hint="eastAsia" w:ascii="仿宋" w:hAnsi="仿宋" w:eastAsia="仿宋" w:cs="仿宋"/>
          <w:color w:val="000000"/>
          <w:sz w:val="32"/>
          <w:szCs w:val="32"/>
          <w:lang w:eastAsia="zh-CN"/>
        </w:rPr>
        <w:t>2022</w:t>
      </w:r>
      <w:r>
        <w:rPr>
          <w:rFonts w:hint="eastAsia" w:ascii="仿宋" w:hAnsi="仿宋" w:eastAsia="仿宋" w:cs="仿宋"/>
          <w:color w:val="000000"/>
          <w:sz w:val="32"/>
          <w:szCs w:val="32"/>
        </w:rPr>
        <w:t>年度收入总计</w:t>
      </w:r>
      <w:r>
        <w:rPr>
          <w:rFonts w:hint="eastAsia" w:ascii="仿宋" w:hAnsi="仿宋" w:eastAsia="仿宋" w:cs="仿宋"/>
          <w:sz w:val="32"/>
          <w:szCs w:val="32"/>
          <w:shd w:val="clear" w:color="auto" w:fill="FFFFFF"/>
          <w:lang w:val="en-US" w:eastAsia="zh-CN"/>
        </w:rPr>
        <w:t>51.2</w:t>
      </w:r>
      <w:r>
        <w:rPr>
          <w:rFonts w:hint="eastAsia" w:ascii="仿宋" w:hAnsi="仿宋" w:eastAsia="仿宋" w:cs="仿宋"/>
          <w:color w:val="000000"/>
          <w:sz w:val="32"/>
          <w:szCs w:val="32"/>
        </w:rPr>
        <w:t>万元，与</w:t>
      </w:r>
      <w:r>
        <w:rPr>
          <w:rFonts w:hint="eastAsia" w:ascii="仿宋" w:hAnsi="仿宋" w:eastAsia="仿宋" w:cs="仿宋"/>
          <w:color w:val="000000"/>
          <w:sz w:val="32"/>
          <w:szCs w:val="32"/>
          <w:lang w:eastAsia="zh-CN"/>
        </w:rPr>
        <w:t>2021</w:t>
      </w:r>
      <w:r>
        <w:rPr>
          <w:rFonts w:hint="eastAsia" w:ascii="仿宋" w:hAnsi="仿宋" w:eastAsia="仿宋" w:cs="仿宋"/>
          <w:color w:val="000000"/>
          <w:sz w:val="32"/>
          <w:szCs w:val="32"/>
        </w:rPr>
        <w:t>年度收入总计</w:t>
      </w:r>
      <w:r>
        <w:rPr>
          <w:rFonts w:hint="eastAsia" w:ascii="仿宋" w:hAnsi="仿宋" w:eastAsia="仿宋" w:cs="仿宋"/>
          <w:sz w:val="32"/>
          <w:szCs w:val="32"/>
          <w:shd w:val="clear" w:color="auto" w:fill="FFFFFF"/>
          <w:lang w:val="en-US" w:eastAsia="zh-CN"/>
        </w:rPr>
        <w:t>20.56</w:t>
      </w:r>
      <w:r>
        <w:rPr>
          <w:rFonts w:hint="eastAsia" w:ascii="仿宋" w:hAnsi="仿宋" w:eastAsia="仿宋" w:cs="仿宋"/>
          <w:sz w:val="32"/>
          <w:szCs w:val="32"/>
          <w:shd w:val="clear" w:color="auto" w:fill="FFFFFF"/>
        </w:rPr>
        <w:t>万元</w:t>
      </w:r>
      <w:r>
        <w:rPr>
          <w:rFonts w:hint="eastAsia" w:ascii="仿宋" w:hAnsi="仿宋" w:eastAsia="仿宋" w:cs="仿宋"/>
          <w:color w:val="000000"/>
          <w:sz w:val="32"/>
          <w:szCs w:val="32"/>
        </w:rPr>
        <w:t>相比，增加</w:t>
      </w:r>
      <w:r>
        <w:rPr>
          <w:rFonts w:hint="eastAsia" w:ascii="仿宋" w:hAnsi="仿宋" w:eastAsia="仿宋" w:cs="仿宋"/>
          <w:color w:val="000000"/>
          <w:sz w:val="32"/>
          <w:szCs w:val="32"/>
          <w:lang w:val="en-US" w:eastAsia="zh-CN"/>
        </w:rPr>
        <w:t>30.64</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149</w:t>
      </w:r>
      <w:r>
        <w:rPr>
          <w:rFonts w:hint="eastAsia" w:ascii="仿宋" w:hAnsi="仿宋" w:eastAsia="仿宋" w:cs="仿宋"/>
          <w:color w:val="000000"/>
          <w:sz w:val="32"/>
          <w:szCs w:val="32"/>
        </w:rPr>
        <w:t>%。主要变动原因是</w:t>
      </w:r>
      <w:r>
        <w:rPr>
          <w:rFonts w:hint="eastAsia" w:ascii="仿宋" w:hAnsi="仿宋" w:eastAsia="仿宋" w:cs="仿宋"/>
          <w:color w:val="000000"/>
          <w:sz w:val="32"/>
          <w:szCs w:val="32"/>
          <w:lang w:eastAsia="zh-CN"/>
        </w:rPr>
        <w:t>人员增加</w:t>
      </w:r>
      <w:r>
        <w:rPr>
          <w:rFonts w:hint="eastAsia" w:ascii="仿宋" w:hAnsi="仿宋" w:eastAsia="仿宋" w:cs="仿宋"/>
          <w:color w:val="000000"/>
          <w:sz w:val="32"/>
          <w:szCs w:val="32"/>
          <w:lang w:val="en-US" w:eastAsia="zh-CN"/>
        </w:rPr>
        <w:t>2人。</w:t>
      </w:r>
    </w:p>
    <w:p>
      <w:pPr>
        <w:numPr>
          <w:ilvl w:val="0"/>
          <w:numId w:val="1"/>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部门财政资金支出情况。</w:t>
      </w:r>
    </w:p>
    <w:p>
      <w:pPr>
        <w:pStyle w:val="2"/>
        <w:numPr>
          <w:numId w:val="0"/>
        </w:numPr>
        <w:ind w:firstLine="640" w:firstLineChars="200"/>
        <w:rPr>
          <w:rFonts w:hint="eastAsia" w:ascii="仿宋" w:hAnsi="仿宋" w:eastAsia="仿宋" w:cs="仿宋"/>
          <w:lang w:val="en-US" w:eastAsia="zh-CN"/>
        </w:rPr>
      </w:pPr>
      <w:r>
        <w:rPr>
          <w:rFonts w:hint="eastAsia" w:ascii="仿宋" w:hAnsi="仿宋" w:eastAsia="仿宋" w:cs="仿宋"/>
          <w:color w:val="000000"/>
          <w:sz w:val="32"/>
          <w:szCs w:val="32"/>
          <w:lang w:eastAsia="zh-CN"/>
        </w:rPr>
        <w:t>2022</w:t>
      </w:r>
      <w:r>
        <w:rPr>
          <w:rFonts w:hint="eastAsia" w:ascii="仿宋" w:hAnsi="仿宋" w:eastAsia="仿宋" w:cs="仿宋"/>
          <w:color w:val="000000"/>
          <w:sz w:val="32"/>
          <w:szCs w:val="32"/>
        </w:rPr>
        <w:t>年度; 支出总计</w:t>
      </w:r>
      <w:r>
        <w:rPr>
          <w:rFonts w:hint="eastAsia" w:ascii="仿宋" w:hAnsi="仿宋" w:eastAsia="仿宋" w:cs="仿宋"/>
          <w:color w:val="000000"/>
          <w:sz w:val="32"/>
          <w:szCs w:val="32"/>
          <w:lang w:val="en-US" w:eastAsia="zh-CN"/>
        </w:rPr>
        <w:t>51.2</w:t>
      </w:r>
      <w:r>
        <w:rPr>
          <w:rFonts w:hint="eastAsia" w:ascii="仿宋" w:hAnsi="仿宋" w:eastAsia="仿宋" w:cs="仿宋"/>
          <w:color w:val="000000"/>
          <w:sz w:val="32"/>
          <w:szCs w:val="32"/>
        </w:rPr>
        <w:t>万元。与</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总计</w:t>
      </w:r>
      <w:r>
        <w:rPr>
          <w:rFonts w:hint="eastAsia" w:ascii="仿宋" w:hAnsi="仿宋" w:eastAsia="仿宋" w:cs="仿宋"/>
          <w:sz w:val="32"/>
          <w:szCs w:val="32"/>
          <w:shd w:val="clear" w:color="auto" w:fill="FFFFFF"/>
          <w:lang w:val="en-US" w:eastAsia="zh-CN"/>
        </w:rPr>
        <w:t>20.56</w:t>
      </w:r>
      <w:r>
        <w:rPr>
          <w:rFonts w:hint="eastAsia" w:ascii="仿宋" w:hAnsi="仿宋" w:eastAsia="仿宋" w:cs="仿宋"/>
          <w:sz w:val="32"/>
          <w:szCs w:val="32"/>
          <w:shd w:val="clear" w:color="auto" w:fill="FFFFFF"/>
        </w:rPr>
        <w:t>万元</w:t>
      </w:r>
      <w:r>
        <w:rPr>
          <w:rFonts w:hint="eastAsia" w:ascii="仿宋" w:hAnsi="仿宋" w:eastAsia="仿宋" w:cs="仿宋"/>
          <w:color w:val="000000"/>
          <w:sz w:val="32"/>
          <w:szCs w:val="32"/>
        </w:rPr>
        <w:t>相比，增加</w:t>
      </w:r>
      <w:r>
        <w:rPr>
          <w:rFonts w:hint="eastAsia" w:ascii="仿宋" w:hAnsi="仿宋" w:eastAsia="仿宋" w:cs="仿宋"/>
          <w:color w:val="000000"/>
          <w:sz w:val="32"/>
          <w:szCs w:val="32"/>
          <w:lang w:val="en-US" w:eastAsia="zh-CN"/>
        </w:rPr>
        <w:t>30.64</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149</w:t>
      </w:r>
      <w:r>
        <w:rPr>
          <w:rFonts w:hint="eastAsia" w:ascii="仿宋" w:hAnsi="仿宋" w:eastAsia="仿宋" w:cs="仿宋"/>
          <w:color w:val="000000"/>
          <w:sz w:val="32"/>
          <w:szCs w:val="32"/>
        </w:rPr>
        <w:t>%。主要变动原因是</w:t>
      </w:r>
      <w:r>
        <w:rPr>
          <w:rFonts w:hint="eastAsia" w:ascii="仿宋" w:hAnsi="仿宋" w:eastAsia="仿宋" w:cs="仿宋"/>
          <w:color w:val="000000"/>
          <w:sz w:val="32"/>
          <w:szCs w:val="32"/>
          <w:lang w:val="en-US" w:eastAsia="zh-CN"/>
        </w:rPr>
        <w:t>2022年1月</w:t>
      </w:r>
      <w:r>
        <w:rPr>
          <w:rStyle w:val="7"/>
          <w:rFonts w:hint="eastAsia" w:ascii="仿宋" w:hAnsi="仿宋" w:eastAsia="仿宋" w:cs="仿宋"/>
          <w:b w:val="0"/>
          <w:bCs/>
          <w:color w:val="000000"/>
          <w:sz w:val="32"/>
          <w:szCs w:val="32"/>
          <w:lang w:eastAsia="zh-CN"/>
        </w:rPr>
        <w:t>调入</w:t>
      </w:r>
      <w:r>
        <w:rPr>
          <w:rStyle w:val="7"/>
          <w:rFonts w:hint="eastAsia" w:ascii="仿宋" w:hAnsi="仿宋" w:eastAsia="仿宋" w:cs="仿宋"/>
          <w:b w:val="0"/>
          <w:bCs/>
          <w:color w:val="000000"/>
          <w:sz w:val="32"/>
          <w:szCs w:val="32"/>
          <w:lang w:val="en-US" w:eastAsia="zh-CN"/>
        </w:rPr>
        <w:t>2人。</w:t>
      </w:r>
    </w:p>
    <w:p>
      <w:pPr>
        <w:numPr>
          <w:ilvl w:val="0"/>
          <w:numId w:val="2"/>
        </w:numPr>
        <w:spacing w:line="580" w:lineRule="exact"/>
        <w:ind w:left="200" w:leftChars="0" w:firstLine="640" w:firstLineChars="0"/>
        <w:rPr>
          <w:rFonts w:hint="eastAsia" w:ascii="黑体" w:hAnsi="黑体" w:eastAsia="黑体" w:cs="黑体"/>
          <w:sz w:val="32"/>
          <w:szCs w:val="32"/>
        </w:rPr>
      </w:pPr>
      <w:r>
        <w:rPr>
          <w:rFonts w:hint="eastAsia" w:ascii="黑体" w:hAnsi="黑体" w:eastAsia="黑体" w:cs="黑体"/>
          <w:sz w:val="32"/>
          <w:szCs w:val="32"/>
        </w:rPr>
        <w:t>部门整体预算绩效管理情况</w:t>
      </w:r>
    </w:p>
    <w:p>
      <w:pPr>
        <w:numPr>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（一）部门预算管理。</w:t>
      </w:r>
    </w:p>
    <w:p>
      <w:pPr>
        <w:keepNext w:val="0"/>
        <w:keepLines w:val="0"/>
        <w:widowControl/>
        <w:suppressLineNumbers w:val="0"/>
        <w:ind w:firstLine="640" w:firstLineChars="20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1.预算编制情况。</w:t>
      </w:r>
      <w:r>
        <w:rPr>
          <w:rFonts w:hint="eastAsia" w:ascii="仿宋" w:hAnsi="仿宋" w:eastAsia="仿宋" w:cs="仿宋"/>
          <w:color w:val="000000"/>
          <w:kern w:val="0"/>
          <w:sz w:val="31"/>
          <w:szCs w:val="31"/>
          <w:lang w:val="en-US" w:eastAsia="zh-CN" w:bidi="ar"/>
        </w:rPr>
        <w:t xml:space="preserve">2022 年县人大代表服务中心严格按照财政局下发的文件要求进行预算编制工作，较好的完成了县人大代表服务中心预算编制工作，无违规行为。 </w:t>
      </w:r>
    </w:p>
    <w:p>
      <w:pPr>
        <w:keepNext w:val="0"/>
        <w:keepLines w:val="0"/>
        <w:widowControl/>
        <w:suppressLineNumbers w:val="0"/>
        <w:ind w:firstLine="640" w:firstLineChars="20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2.执行管理情况。</w:t>
      </w:r>
      <w:r>
        <w:rPr>
          <w:rFonts w:hint="eastAsia" w:ascii="仿宋" w:hAnsi="仿宋" w:eastAsia="仿宋" w:cs="仿宋"/>
          <w:color w:val="000000"/>
          <w:kern w:val="0"/>
          <w:sz w:val="31"/>
          <w:szCs w:val="31"/>
          <w:lang w:val="en-US" w:eastAsia="zh-CN" w:bidi="ar"/>
        </w:rPr>
        <w:t xml:space="preserve">县人大代表服务中心严格按照财政相关文件精神要求对局财务工作执行管理，财政资金支出和使用完全按照相关规定操作，无违纪现象发生。 </w:t>
      </w:r>
    </w:p>
    <w:p>
      <w:pPr>
        <w:keepNext w:val="0"/>
        <w:keepLines w:val="0"/>
        <w:widowControl/>
        <w:suppressLineNumbers w:val="0"/>
        <w:ind w:firstLine="640" w:firstLineChars="20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3.综合管理情况。</w:t>
      </w:r>
      <w:r>
        <w:rPr>
          <w:rFonts w:hint="eastAsia" w:ascii="仿宋" w:hAnsi="仿宋" w:eastAsia="仿宋" w:cs="仿宋"/>
          <w:color w:val="000000"/>
          <w:kern w:val="0"/>
          <w:sz w:val="31"/>
          <w:szCs w:val="31"/>
          <w:lang w:val="en-US" w:eastAsia="zh-CN" w:bidi="ar"/>
        </w:rPr>
        <w:t>县人大代表服务中心</w:t>
      </w:r>
      <w:r>
        <w:rPr>
          <w:rFonts w:hint="eastAsia" w:ascii="仿宋" w:hAnsi="仿宋" w:eastAsia="仿宋" w:cs="仿宋"/>
          <w:color w:val="000000"/>
          <w:kern w:val="0"/>
          <w:sz w:val="31"/>
          <w:szCs w:val="31"/>
          <w:lang w:val="en-US" w:eastAsia="zh-CN" w:bidi="ar"/>
        </w:rPr>
        <w:t>针对财政规范的目的制定了相关制度，根据财政局下发的文件要求开展工作，做好财政收支工作，做好预算及决算工作，保证</w:t>
      </w:r>
      <w:r>
        <w:rPr>
          <w:rFonts w:hint="eastAsia" w:ascii="仿宋" w:hAnsi="仿宋" w:eastAsia="仿宋" w:cs="仿宋"/>
          <w:color w:val="000000"/>
          <w:kern w:val="0"/>
          <w:sz w:val="31"/>
          <w:szCs w:val="31"/>
          <w:lang w:val="en-US" w:eastAsia="zh-CN" w:bidi="ar"/>
        </w:rPr>
        <w:t>县人大代表服务中心</w:t>
      </w:r>
      <w:r>
        <w:rPr>
          <w:rFonts w:hint="eastAsia" w:ascii="仿宋" w:hAnsi="仿宋" w:eastAsia="仿宋" w:cs="仿宋"/>
          <w:color w:val="000000"/>
          <w:kern w:val="0"/>
          <w:sz w:val="31"/>
          <w:szCs w:val="31"/>
          <w:lang w:val="en-US" w:eastAsia="zh-CN" w:bidi="ar"/>
        </w:rPr>
        <w:t xml:space="preserve">财务工作公开透明规范运行。 </w:t>
      </w:r>
    </w:p>
    <w:p>
      <w:pPr>
        <w:spacing w:line="600" w:lineRule="exact"/>
        <w:ind w:firstLine="640" w:firstLineChars="200"/>
        <w:outlineLvl w:val="2"/>
        <w:rPr>
          <w:rFonts w:hint="eastAsia" w:ascii="仿宋" w:hAnsi="仿宋" w:eastAsia="仿宋" w:cs="仿宋"/>
          <w:color w:val="FF0000"/>
          <w:sz w:val="32"/>
          <w:szCs w:val="32"/>
        </w:rPr>
      </w:pPr>
      <w:r>
        <w:rPr>
          <w:rFonts w:hint="eastAsia" w:ascii="仿宋" w:hAnsi="仿宋" w:eastAsia="仿宋" w:cs="仿宋"/>
          <w:b/>
          <w:bCs/>
          <w:color w:val="000000"/>
          <w:kern w:val="0"/>
          <w:sz w:val="31"/>
          <w:szCs w:val="31"/>
          <w:lang w:val="en-US" w:eastAsia="zh-CN" w:bidi="ar"/>
        </w:rPr>
        <w:t>4.整体绩效。</w:t>
      </w:r>
      <w:bookmarkStart w:id="1" w:name="_Toc15377444"/>
      <w:bookmarkStart w:id="2" w:name="_Toc15377213"/>
      <w:bookmarkStart w:id="3" w:name="_Toc15378460"/>
      <w:r>
        <w:rPr>
          <w:rFonts w:hint="eastAsia" w:ascii="仿宋" w:hAnsi="仿宋" w:eastAsia="仿宋" w:cs="仿宋"/>
          <w:b/>
          <w:color w:val="000000" w:themeColor="text1"/>
          <w:sz w:val="32"/>
          <w:szCs w:val="32"/>
          <w:lang w:eastAsia="zh-CN"/>
        </w:rPr>
        <w:t>2022</w:t>
      </w:r>
      <w:r>
        <w:rPr>
          <w:rFonts w:hint="eastAsia" w:ascii="仿宋" w:hAnsi="仿宋" w:eastAsia="仿宋" w:cs="仿宋"/>
          <w:b/>
          <w:color w:val="000000" w:themeColor="text1"/>
          <w:sz w:val="32"/>
          <w:szCs w:val="32"/>
        </w:rPr>
        <w:t>年</w:t>
      </w:r>
      <w:r>
        <w:rPr>
          <w:rFonts w:hint="eastAsia" w:ascii="仿宋" w:hAnsi="仿宋" w:eastAsia="仿宋" w:cs="仿宋"/>
          <w:b/>
          <w:color w:val="000000" w:themeColor="text1"/>
          <w:sz w:val="32"/>
          <w:szCs w:val="32"/>
          <w:lang w:eastAsia="zh-CN"/>
        </w:rPr>
        <w:t>一</w:t>
      </w:r>
      <w:r>
        <w:rPr>
          <w:rFonts w:hint="eastAsia" w:ascii="仿宋" w:hAnsi="仿宋" w:eastAsia="仿宋" w:cs="仿宋"/>
          <w:b/>
          <w:color w:val="000000" w:themeColor="text1"/>
          <w:sz w:val="32"/>
          <w:szCs w:val="32"/>
        </w:rPr>
        <w:t>般公共预算支出决算数为</w:t>
      </w:r>
      <w:r>
        <w:rPr>
          <w:rFonts w:hint="eastAsia" w:ascii="仿宋" w:hAnsi="仿宋" w:eastAsia="仿宋" w:cs="仿宋"/>
          <w:b/>
          <w:color w:val="000000" w:themeColor="text1"/>
          <w:sz w:val="32"/>
          <w:szCs w:val="32"/>
          <w:lang w:val="en-US" w:eastAsia="zh-CN"/>
        </w:rPr>
        <w:t>51.2</w:t>
      </w:r>
      <w:r>
        <w:rPr>
          <w:rFonts w:hint="eastAsia" w:ascii="仿宋" w:hAnsi="仿宋" w:eastAsia="仿宋" w:cs="仿宋"/>
          <w:color w:val="000000" w:themeColor="text1"/>
          <w:sz w:val="32"/>
          <w:szCs w:val="32"/>
        </w:rPr>
        <w:t>，</w:t>
      </w:r>
      <w:r>
        <w:rPr>
          <w:rStyle w:val="7"/>
          <w:rFonts w:hint="eastAsia" w:ascii="仿宋" w:hAnsi="仿宋" w:eastAsia="仿宋" w:cs="仿宋"/>
          <w:bCs/>
          <w:color w:val="000000" w:themeColor="text1"/>
          <w:sz w:val="32"/>
          <w:szCs w:val="32"/>
        </w:rPr>
        <w:t>完成</w:t>
      </w:r>
      <w:r>
        <w:rPr>
          <w:rStyle w:val="7"/>
          <w:rFonts w:hint="eastAsia" w:ascii="仿宋" w:hAnsi="仿宋" w:eastAsia="仿宋" w:cs="仿宋"/>
          <w:bCs/>
          <w:color w:val="000000"/>
          <w:sz w:val="32"/>
          <w:szCs w:val="32"/>
        </w:rPr>
        <w:t>预算</w:t>
      </w:r>
      <w:r>
        <w:rPr>
          <w:rStyle w:val="7"/>
          <w:rFonts w:hint="eastAsia" w:ascii="仿宋" w:hAnsi="仿宋" w:eastAsia="仿宋" w:cs="仿宋"/>
          <w:bCs/>
          <w:color w:val="000000"/>
          <w:sz w:val="32"/>
          <w:szCs w:val="32"/>
          <w:lang w:val="en-US" w:eastAsia="zh-CN"/>
        </w:rPr>
        <w:t>382.95</w:t>
      </w:r>
      <w:r>
        <w:rPr>
          <w:rStyle w:val="7"/>
          <w:rFonts w:hint="eastAsia" w:ascii="仿宋" w:hAnsi="仿宋" w:eastAsia="仿宋" w:cs="仿宋"/>
          <w:bCs/>
          <w:color w:val="000000"/>
          <w:sz w:val="32"/>
          <w:szCs w:val="32"/>
        </w:rPr>
        <w:t>%。其中：</w:t>
      </w:r>
      <w:bookmarkEnd w:id="1"/>
      <w:bookmarkEnd w:id="2"/>
      <w:bookmarkEnd w:id="3"/>
    </w:p>
    <w:p>
      <w:pPr>
        <w:spacing w:line="600" w:lineRule="exact"/>
        <w:ind w:firstLine="643" w:firstLineChars="200"/>
        <w:rPr>
          <w:rFonts w:hint="eastAsia" w:ascii="仿宋" w:hAnsi="仿宋" w:eastAsia="仿宋" w:cs="仿宋"/>
          <w:b/>
          <w:color w:val="000000"/>
          <w:sz w:val="32"/>
          <w:szCs w:val="32"/>
        </w:rPr>
      </w:pPr>
      <w:r>
        <w:rPr>
          <w:rStyle w:val="7"/>
          <w:rFonts w:hint="eastAsia" w:ascii="仿宋" w:hAnsi="仿宋" w:eastAsia="仿宋" w:cs="仿宋"/>
          <w:bCs/>
          <w:color w:val="000000"/>
          <w:sz w:val="32"/>
          <w:szCs w:val="32"/>
        </w:rPr>
        <w:t>一般公共服务（类）</w:t>
      </w:r>
      <w:r>
        <w:rPr>
          <w:rStyle w:val="7"/>
          <w:rFonts w:hint="eastAsia" w:ascii="仿宋" w:hAnsi="仿宋" w:eastAsia="仿宋" w:cs="仿宋"/>
          <w:bCs/>
          <w:color w:val="000000"/>
          <w:sz w:val="32"/>
          <w:szCs w:val="32"/>
          <w:lang w:val="en-US" w:eastAsia="zh-CN"/>
        </w:rPr>
        <w:t>201</w:t>
      </w:r>
      <w:r>
        <w:rPr>
          <w:rStyle w:val="7"/>
          <w:rFonts w:hint="eastAsia" w:ascii="仿宋" w:hAnsi="仿宋" w:eastAsia="仿宋" w:cs="仿宋"/>
          <w:bCs/>
          <w:color w:val="000000"/>
          <w:sz w:val="32"/>
          <w:szCs w:val="32"/>
        </w:rPr>
        <w:t>（款）</w:t>
      </w:r>
      <w:r>
        <w:rPr>
          <w:rStyle w:val="7"/>
          <w:rFonts w:hint="eastAsia" w:ascii="仿宋" w:hAnsi="仿宋" w:eastAsia="仿宋" w:cs="仿宋"/>
          <w:bCs/>
          <w:color w:val="000000"/>
          <w:sz w:val="32"/>
          <w:szCs w:val="32"/>
          <w:lang w:val="en-US" w:eastAsia="zh-CN"/>
        </w:rPr>
        <w:t>01</w:t>
      </w:r>
      <w:r>
        <w:rPr>
          <w:rStyle w:val="7"/>
          <w:rFonts w:hint="eastAsia" w:ascii="仿宋" w:hAnsi="仿宋" w:eastAsia="仿宋" w:cs="仿宋"/>
          <w:bCs/>
          <w:color w:val="000000"/>
          <w:sz w:val="32"/>
          <w:szCs w:val="32"/>
        </w:rPr>
        <w:t>（项）</w:t>
      </w:r>
      <w:r>
        <w:rPr>
          <w:rStyle w:val="7"/>
          <w:rFonts w:hint="eastAsia" w:ascii="仿宋" w:hAnsi="仿宋" w:eastAsia="仿宋" w:cs="仿宋"/>
          <w:bCs/>
          <w:color w:val="000000"/>
          <w:sz w:val="32"/>
          <w:szCs w:val="32"/>
          <w:lang w:val="en-US" w:eastAsia="zh-CN"/>
        </w:rPr>
        <w:t>50</w:t>
      </w:r>
      <w:r>
        <w:rPr>
          <w:rStyle w:val="7"/>
          <w:rFonts w:hint="eastAsia" w:ascii="仿宋" w:hAnsi="仿宋" w:eastAsia="仿宋" w:cs="仿宋"/>
          <w:bCs/>
          <w:color w:val="000000"/>
          <w:sz w:val="32"/>
          <w:szCs w:val="32"/>
        </w:rPr>
        <w:t>:</w:t>
      </w:r>
      <w:r>
        <w:rPr>
          <w:rStyle w:val="7"/>
          <w:rFonts w:hint="eastAsia" w:ascii="仿宋" w:hAnsi="仿宋" w:eastAsia="仿宋" w:cs="仿宋"/>
          <w:b w:val="0"/>
          <w:bCs/>
          <w:color w:val="000000"/>
          <w:sz w:val="32"/>
          <w:szCs w:val="32"/>
        </w:rPr>
        <w:t>支出决算为</w:t>
      </w:r>
      <w:r>
        <w:rPr>
          <w:rStyle w:val="7"/>
          <w:rFonts w:hint="eastAsia" w:ascii="仿宋" w:hAnsi="仿宋" w:eastAsia="仿宋" w:cs="仿宋"/>
          <w:b w:val="0"/>
          <w:bCs/>
          <w:color w:val="000000"/>
          <w:sz w:val="32"/>
          <w:szCs w:val="32"/>
          <w:lang w:val="en-US" w:eastAsia="zh-CN"/>
        </w:rPr>
        <w:t>38.17</w:t>
      </w:r>
      <w:r>
        <w:rPr>
          <w:rStyle w:val="7"/>
          <w:rFonts w:hint="eastAsia" w:ascii="仿宋" w:hAnsi="仿宋" w:eastAsia="仿宋" w:cs="仿宋"/>
          <w:b w:val="0"/>
          <w:bCs/>
          <w:color w:val="000000"/>
          <w:sz w:val="32"/>
          <w:szCs w:val="32"/>
        </w:rPr>
        <w:t>万元，完成预算</w:t>
      </w:r>
      <w:r>
        <w:rPr>
          <w:rStyle w:val="7"/>
          <w:rFonts w:hint="eastAsia" w:ascii="仿宋" w:hAnsi="仿宋" w:eastAsia="仿宋" w:cs="仿宋"/>
          <w:b w:val="0"/>
          <w:bCs/>
          <w:color w:val="000000"/>
          <w:sz w:val="32"/>
          <w:szCs w:val="32"/>
          <w:lang w:val="en-US" w:eastAsia="zh-CN"/>
        </w:rPr>
        <w:t>385.17</w:t>
      </w:r>
      <w:r>
        <w:rPr>
          <w:rStyle w:val="7"/>
          <w:rFonts w:hint="eastAsia" w:ascii="仿宋" w:hAnsi="仿宋" w:eastAsia="仿宋" w:cs="仿宋"/>
          <w:b w:val="0"/>
          <w:bCs/>
          <w:color w:val="000000"/>
          <w:sz w:val="32"/>
          <w:szCs w:val="32"/>
        </w:rPr>
        <w:t>%，决算数</w:t>
      </w:r>
      <w:r>
        <w:rPr>
          <w:rStyle w:val="7"/>
          <w:rFonts w:hint="eastAsia" w:ascii="仿宋" w:hAnsi="仿宋" w:eastAsia="仿宋" w:cs="仿宋"/>
          <w:b w:val="0"/>
          <w:bCs/>
          <w:color w:val="000000"/>
          <w:sz w:val="32"/>
          <w:szCs w:val="32"/>
          <w:lang w:eastAsia="zh-CN"/>
        </w:rPr>
        <w:t>大</w:t>
      </w:r>
      <w:r>
        <w:rPr>
          <w:rStyle w:val="7"/>
          <w:rFonts w:hint="eastAsia" w:ascii="仿宋" w:hAnsi="仿宋" w:eastAsia="仿宋" w:cs="仿宋"/>
          <w:b w:val="0"/>
          <w:bCs/>
          <w:color w:val="000000"/>
          <w:sz w:val="32"/>
          <w:szCs w:val="32"/>
        </w:rPr>
        <w:t>于预算数的主要原因是</w:t>
      </w:r>
      <w:r>
        <w:rPr>
          <w:rFonts w:hint="eastAsia" w:ascii="仿宋" w:hAnsi="仿宋" w:eastAsia="仿宋" w:cs="仿宋"/>
          <w:color w:val="000000"/>
          <w:sz w:val="32"/>
          <w:szCs w:val="32"/>
          <w:lang w:val="en-US" w:eastAsia="zh-CN"/>
        </w:rPr>
        <w:t>2022年1月</w:t>
      </w:r>
      <w:r>
        <w:rPr>
          <w:rStyle w:val="7"/>
          <w:rFonts w:hint="eastAsia" w:ascii="仿宋" w:hAnsi="仿宋" w:eastAsia="仿宋" w:cs="仿宋"/>
          <w:b w:val="0"/>
          <w:bCs/>
          <w:color w:val="000000"/>
          <w:sz w:val="32"/>
          <w:szCs w:val="32"/>
          <w:lang w:eastAsia="zh-CN"/>
        </w:rPr>
        <w:t>调入</w:t>
      </w:r>
      <w:r>
        <w:rPr>
          <w:rStyle w:val="7"/>
          <w:rFonts w:hint="eastAsia" w:ascii="仿宋" w:hAnsi="仿宋" w:eastAsia="仿宋" w:cs="仿宋"/>
          <w:b w:val="0"/>
          <w:bCs/>
          <w:color w:val="000000"/>
          <w:sz w:val="32"/>
          <w:szCs w:val="32"/>
          <w:lang w:val="en-US" w:eastAsia="zh-CN"/>
        </w:rPr>
        <w:t>2人</w:t>
      </w:r>
      <w:r>
        <w:rPr>
          <w:rStyle w:val="7"/>
          <w:rFonts w:hint="eastAsia" w:ascii="仿宋" w:hAnsi="仿宋" w:eastAsia="仿宋" w:cs="仿宋"/>
          <w:b w:val="0"/>
          <w:bCs/>
          <w:color w:val="000000"/>
          <w:sz w:val="32"/>
          <w:szCs w:val="32"/>
        </w:rPr>
        <w:t>。</w:t>
      </w:r>
    </w:p>
    <w:p>
      <w:pPr>
        <w:spacing w:line="600" w:lineRule="exact"/>
        <w:ind w:firstLine="643" w:firstLineChars="200"/>
        <w:rPr>
          <w:rFonts w:hint="eastAsia" w:ascii="仿宋" w:hAnsi="仿宋" w:eastAsia="仿宋" w:cs="仿宋"/>
          <w:b/>
          <w:color w:val="000000"/>
          <w:sz w:val="32"/>
          <w:szCs w:val="32"/>
        </w:rPr>
      </w:pPr>
      <w:r>
        <w:rPr>
          <w:rStyle w:val="7"/>
          <w:rFonts w:hint="eastAsia" w:ascii="仿宋" w:hAnsi="仿宋" w:eastAsia="仿宋" w:cs="仿宋"/>
          <w:bCs/>
          <w:color w:val="000000"/>
          <w:sz w:val="32"/>
          <w:szCs w:val="32"/>
        </w:rPr>
        <w:t>社会保障和就业（类）</w:t>
      </w:r>
      <w:r>
        <w:rPr>
          <w:rStyle w:val="7"/>
          <w:rFonts w:hint="eastAsia" w:ascii="仿宋" w:hAnsi="仿宋" w:eastAsia="仿宋" w:cs="仿宋"/>
          <w:bCs/>
          <w:color w:val="000000"/>
          <w:sz w:val="32"/>
          <w:szCs w:val="32"/>
          <w:lang w:val="en-US" w:eastAsia="zh-CN"/>
        </w:rPr>
        <w:t>208</w:t>
      </w:r>
      <w:r>
        <w:rPr>
          <w:rStyle w:val="7"/>
          <w:rFonts w:hint="eastAsia" w:ascii="仿宋" w:hAnsi="仿宋" w:eastAsia="仿宋" w:cs="仿宋"/>
          <w:bCs/>
          <w:color w:val="000000"/>
          <w:sz w:val="32"/>
          <w:szCs w:val="32"/>
        </w:rPr>
        <w:t>（款）</w:t>
      </w:r>
      <w:r>
        <w:rPr>
          <w:rStyle w:val="7"/>
          <w:rFonts w:hint="eastAsia" w:ascii="仿宋" w:hAnsi="仿宋" w:eastAsia="仿宋" w:cs="仿宋"/>
          <w:bCs/>
          <w:color w:val="000000"/>
          <w:sz w:val="32"/>
          <w:szCs w:val="32"/>
          <w:lang w:val="en-US" w:eastAsia="zh-CN"/>
        </w:rPr>
        <w:t>05</w:t>
      </w:r>
      <w:r>
        <w:rPr>
          <w:rStyle w:val="7"/>
          <w:rFonts w:hint="eastAsia" w:ascii="仿宋" w:hAnsi="仿宋" w:eastAsia="仿宋" w:cs="仿宋"/>
          <w:bCs/>
          <w:color w:val="000000"/>
          <w:sz w:val="32"/>
          <w:szCs w:val="32"/>
        </w:rPr>
        <w:t>（项）</w:t>
      </w:r>
      <w:r>
        <w:rPr>
          <w:rStyle w:val="7"/>
          <w:rFonts w:hint="eastAsia" w:ascii="仿宋" w:hAnsi="仿宋" w:eastAsia="仿宋" w:cs="仿宋"/>
          <w:bCs/>
          <w:color w:val="000000"/>
          <w:sz w:val="32"/>
          <w:szCs w:val="32"/>
          <w:lang w:val="en-US" w:eastAsia="zh-CN"/>
        </w:rPr>
        <w:t>05</w:t>
      </w:r>
      <w:r>
        <w:rPr>
          <w:rStyle w:val="7"/>
          <w:rFonts w:hint="eastAsia" w:ascii="仿宋" w:hAnsi="仿宋" w:eastAsia="仿宋" w:cs="仿宋"/>
          <w:bCs/>
          <w:color w:val="000000"/>
          <w:sz w:val="32"/>
          <w:szCs w:val="32"/>
        </w:rPr>
        <w:t>:</w:t>
      </w:r>
      <w:r>
        <w:rPr>
          <w:rStyle w:val="7"/>
          <w:rFonts w:hint="eastAsia" w:ascii="仿宋" w:hAnsi="仿宋" w:eastAsia="仿宋" w:cs="仿宋"/>
          <w:b w:val="0"/>
          <w:bCs/>
          <w:color w:val="000000"/>
          <w:sz w:val="32"/>
          <w:szCs w:val="32"/>
        </w:rPr>
        <w:t>支出决算为</w:t>
      </w:r>
      <w:r>
        <w:rPr>
          <w:rStyle w:val="7"/>
          <w:rFonts w:hint="eastAsia" w:ascii="仿宋" w:hAnsi="仿宋" w:eastAsia="仿宋" w:cs="仿宋"/>
          <w:b w:val="0"/>
          <w:bCs/>
          <w:color w:val="000000"/>
          <w:sz w:val="32"/>
          <w:szCs w:val="32"/>
          <w:lang w:val="en-US" w:eastAsia="zh-CN"/>
        </w:rPr>
        <w:t>4.59</w:t>
      </w:r>
      <w:r>
        <w:rPr>
          <w:rStyle w:val="7"/>
          <w:rFonts w:hint="eastAsia" w:ascii="仿宋" w:hAnsi="仿宋" w:eastAsia="仿宋" w:cs="仿宋"/>
          <w:b w:val="0"/>
          <w:bCs/>
          <w:color w:val="000000"/>
          <w:sz w:val="32"/>
          <w:szCs w:val="32"/>
        </w:rPr>
        <w:t>万元，完成预算</w:t>
      </w:r>
      <w:r>
        <w:rPr>
          <w:rStyle w:val="7"/>
          <w:rFonts w:hint="eastAsia" w:ascii="仿宋" w:hAnsi="仿宋" w:eastAsia="仿宋" w:cs="仿宋"/>
          <w:b w:val="0"/>
          <w:bCs/>
          <w:color w:val="000000"/>
          <w:sz w:val="32"/>
          <w:szCs w:val="32"/>
          <w:lang w:val="en-US" w:eastAsia="zh-CN"/>
        </w:rPr>
        <w:t>385.71</w:t>
      </w:r>
      <w:r>
        <w:rPr>
          <w:rStyle w:val="7"/>
          <w:rFonts w:hint="eastAsia" w:ascii="仿宋" w:hAnsi="仿宋" w:eastAsia="仿宋" w:cs="仿宋"/>
          <w:b w:val="0"/>
          <w:bCs/>
          <w:color w:val="000000"/>
          <w:sz w:val="32"/>
          <w:szCs w:val="32"/>
        </w:rPr>
        <w:t>%，决算数</w:t>
      </w:r>
      <w:r>
        <w:rPr>
          <w:rStyle w:val="7"/>
          <w:rFonts w:hint="eastAsia" w:ascii="仿宋" w:hAnsi="仿宋" w:eastAsia="仿宋" w:cs="仿宋"/>
          <w:b w:val="0"/>
          <w:bCs/>
          <w:color w:val="000000"/>
          <w:sz w:val="32"/>
          <w:szCs w:val="32"/>
          <w:lang w:eastAsia="zh-CN"/>
        </w:rPr>
        <w:t>大</w:t>
      </w:r>
      <w:r>
        <w:rPr>
          <w:rStyle w:val="7"/>
          <w:rFonts w:hint="eastAsia" w:ascii="仿宋" w:hAnsi="仿宋" w:eastAsia="仿宋" w:cs="仿宋"/>
          <w:b w:val="0"/>
          <w:bCs/>
          <w:color w:val="000000"/>
          <w:sz w:val="32"/>
          <w:szCs w:val="32"/>
        </w:rPr>
        <w:t>于预算数的主要原因是</w:t>
      </w:r>
      <w:r>
        <w:rPr>
          <w:rFonts w:hint="eastAsia" w:ascii="仿宋" w:hAnsi="仿宋" w:eastAsia="仿宋" w:cs="仿宋"/>
          <w:color w:val="000000"/>
          <w:sz w:val="32"/>
          <w:szCs w:val="32"/>
          <w:lang w:val="en-US" w:eastAsia="zh-CN"/>
        </w:rPr>
        <w:t>2022年1月</w:t>
      </w:r>
      <w:r>
        <w:rPr>
          <w:rStyle w:val="7"/>
          <w:rFonts w:hint="eastAsia" w:ascii="仿宋" w:hAnsi="仿宋" w:eastAsia="仿宋" w:cs="仿宋"/>
          <w:b w:val="0"/>
          <w:bCs/>
          <w:color w:val="000000"/>
          <w:sz w:val="32"/>
          <w:szCs w:val="32"/>
          <w:lang w:eastAsia="zh-CN"/>
        </w:rPr>
        <w:t>调入</w:t>
      </w:r>
      <w:r>
        <w:rPr>
          <w:rStyle w:val="7"/>
          <w:rFonts w:hint="eastAsia" w:ascii="仿宋" w:hAnsi="仿宋" w:eastAsia="仿宋" w:cs="仿宋"/>
          <w:b w:val="0"/>
          <w:bCs/>
          <w:color w:val="000000"/>
          <w:sz w:val="32"/>
          <w:szCs w:val="32"/>
          <w:lang w:val="en-US" w:eastAsia="zh-CN"/>
        </w:rPr>
        <w:t>2人</w:t>
      </w:r>
      <w:r>
        <w:rPr>
          <w:rStyle w:val="7"/>
          <w:rFonts w:hint="eastAsia" w:ascii="仿宋" w:hAnsi="仿宋" w:eastAsia="仿宋" w:cs="仿宋"/>
          <w:b w:val="0"/>
          <w:bCs/>
          <w:color w:val="000000"/>
          <w:sz w:val="32"/>
          <w:szCs w:val="32"/>
        </w:rPr>
        <w:t>。</w:t>
      </w:r>
    </w:p>
    <w:p>
      <w:pPr>
        <w:spacing w:line="600" w:lineRule="exact"/>
        <w:ind w:firstLine="643" w:firstLineChars="200"/>
        <w:rPr>
          <w:rStyle w:val="7"/>
          <w:rFonts w:hint="eastAsia" w:ascii="仿宋" w:hAnsi="仿宋" w:eastAsia="仿宋" w:cs="仿宋"/>
          <w:bCs/>
          <w:color w:val="000000"/>
          <w:sz w:val="32"/>
          <w:szCs w:val="32"/>
          <w:lang w:val="en-US" w:eastAsia="zh-CN"/>
        </w:rPr>
      </w:pPr>
      <w:r>
        <w:rPr>
          <w:rStyle w:val="7"/>
          <w:rFonts w:hint="eastAsia" w:ascii="仿宋" w:hAnsi="仿宋" w:eastAsia="仿宋" w:cs="仿宋"/>
          <w:bCs/>
          <w:color w:val="000000"/>
          <w:sz w:val="32"/>
          <w:szCs w:val="32"/>
        </w:rPr>
        <w:t>社会保障和就业（类）</w:t>
      </w:r>
      <w:r>
        <w:rPr>
          <w:rStyle w:val="7"/>
          <w:rFonts w:hint="eastAsia" w:ascii="仿宋" w:hAnsi="仿宋" w:eastAsia="仿宋" w:cs="仿宋"/>
          <w:bCs/>
          <w:color w:val="000000"/>
          <w:sz w:val="32"/>
          <w:szCs w:val="32"/>
          <w:lang w:val="en-US" w:eastAsia="zh-CN"/>
        </w:rPr>
        <w:t>208</w:t>
      </w:r>
      <w:r>
        <w:rPr>
          <w:rStyle w:val="7"/>
          <w:rFonts w:hint="eastAsia" w:ascii="仿宋" w:hAnsi="仿宋" w:eastAsia="仿宋" w:cs="仿宋"/>
          <w:bCs/>
          <w:color w:val="000000"/>
          <w:sz w:val="32"/>
          <w:szCs w:val="32"/>
        </w:rPr>
        <w:t>（款）</w:t>
      </w:r>
      <w:r>
        <w:rPr>
          <w:rStyle w:val="7"/>
          <w:rFonts w:hint="eastAsia" w:ascii="仿宋" w:hAnsi="仿宋" w:eastAsia="仿宋" w:cs="仿宋"/>
          <w:bCs/>
          <w:color w:val="000000"/>
          <w:sz w:val="32"/>
          <w:szCs w:val="32"/>
          <w:lang w:val="en-US" w:eastAsia="zh-CN"/>
        </w:rPr>
        <w:t>05</w:t>
      </w:r>
      <w:r>
        <w:rPr>
          <w:rStyle w:val="7"/>
          <w:rFonts w:hint="eastAsia" w:ascii="仿宋" w:hAnsi="仿宋" w:eastAsia="仿宋" w:cs="仿宋"/>
          <w:bCs/>
          <w:color w:val="000000"/>
          <w:sz w:val="32"/>
          <w:szCs w:val="32"/>
        </w:rPr>
        <w:t>（项）</w:t>
      </w:r>
      <w:r>
        <w:rPr>
          <w:rStyle w:val="7"/>
          <w:rFonts w:hint="eastAsia" w:ascii="仿宋" w:hAnsi="仿宋" w:eastAsia="仿宋" w:cs="仿宋"/>
          <w:bCs/>
          <w:color w:val="000000"/>
          <w:sz w:val="32"/>
          <w:szCs w:val="32"/>
          <w:lang w:val="en-US" w:eastAsia="zh-CN"/>
        </w:rPr>
        <w:t>06</w:t>
      </w:r>
      <w:r>
        <w:rPr>
          <w:rStyle w:val="7"/>
          <w:rFonts w:hint="eastAsia" w:ascii="仿宋" w:hAnsi="仿宋" w:eastAsia="仿宋" w:cs="仿宋"/>
          <w:bCs/>
          <w:color w:val="000000"/>
          <w:sz w:val="32"/>
          <w:szCs w:val="32"/>
        </w:rPr>
        <w:t>:</w:t>
      </w:r>
      <w:r>
        <w:rPr>
          <w:rStyle w:val="7"/>
          <w:rFonts w:hint="eastAsia" w:ascii="仿宋" w:hAnsi="仿宋" w:eastAsia="仿宋" w:cs="仿宋"/>
          <w:b w:val="0"/>
          <w:bCs/>
          <w:color w:val="000000"/>
          <w:sz w:val="32"/>
          <w:szCs w:val="32"/>
        </w:rPr>
        <w:t>支出决算为</w:t>
      </w:r>
      <w:r>
        <w:rPr>
          <w:rStyle w:val="7"/>
          <w:rFonts w:hint="eastAsia" w:ascii="仿宋" w:hAnsi="仿宋" w:eastAsia="仿宋" w:cs="仿宋"/>
          <w:b w:val="0"/>
          <w:bCs/>
          <w:color w:val="000000"/>
          <w:sz w:val="32"/>
          <w:szCs w:val="32"/>
          <w:lang w:val="en-US" w:eastAsia="zh-CN"/>
        </w:rPr>
        <w:t>2.3</w:t>
      </w:r>
      <w:r>
        <w:rPr>
          <w:rStyle w:val="7"/>
          <w:rFonts w:hint="eastAsia" w:ascii="仿宋" w:hAnsi="仿宋" w:eastAsia="仿宋" w:cs="仿宋"/>
          <w:b w:val="0"/>
          <w:bCs/>
          <w:color w:val="000000"/>
          <w:sz w:val="32"/>
          <w:szCs w:val="32"/>
        </w:rPr>
        <w:t>万元，完成预算</w:t>
      </w:r>
      <w:r>
        <w:rPr>
          <w:rStyle w:val="7"/>
          <w:rFonts w:hint="eastAsia" w:ascii="仿宋" w:hAnsi="仿宋" w:eastAsia="仿宋" w:cs="仿宋"/>
          <w:b w:val="0"/>
          <w:bCs/>
          <w:color w:val="000000"/>
          <w:sz w:val="32"/>
          <w:szCs w:val="32"/>
          <w:lang w:val="en-US" w:eastAsia="zh-CN"/>
        </w:rPr>
        <w:t>389.83</w:t>
      </w:r>
      <w:r>
        <w:rPr>
          <w:rStyle w:val="7"/>
          <w:rFonts w:hint="eastAsia" w:ascii="仿宋" w:hAnsi="仿宋" w:eastAsia="仿宋" w:cs="仿宋"/>
          <w:b w:val="0"/>
          <w:bCs/>
          <w:color w:val="000000"/>
          <w:sz w:val="32"/>
          <w:szCs w:val="32"/>
        </w:rPr>
        <w:t>%，决算数</w:t>
      </w:r>
      <w:r>
        <w:rPr>
          <w:rStyle w:val="7"/>
          <w:rFonts w:hint="eastAsia" w:ascii="仿宋" w:hAnsi="仿宋" w:eastAsia="仿宋" w:cs="仿宋"/>
          <w:b w:val="0"/>
          <w:bCs/>
          <w:color w:val="000000"/>
          <w:sz w:val="32"/>
          <w:szCs w:val="32"/>
          <w:lang w:eastAsia="zh-CN"/>
        </w:rPr>
        <w:t>大</w:t>
      </w:r>
      <w:r>
        <w:rPr>
          <w:rStyle w:val="7"/>
          <w:rFonts w:hint="eastAsia" w:ascii="仿宋" w:hAnsi="仿宋" w:eastAsia="仿宋" w:cs="仿宋"/>
          <w:b w:val="0"/>
          <w:bCs/>
          <w:color w:val="000000"/>
          <w:sz w:val="32"/>
          <w:szCs w:val="32"/>
        </w:rPr>
        <w:t>于预算数的主要原因是</w:t>
      </w:r>
      <w:r>
        <w:rPr>
          <w:rFonts w:hint="eastAsia" w:ascii="仿宋" w:hAnsi="仿宋" w:eastAsia="仿宋" w:cs="仿宋"/>
          <w:color w:val="000000"/>
          <w:sz w:val="32"/>
          <w:szCs w:val="32"/>
          <w:lang w:val="en-US" w:eastAsia="zh-CN"/>
        </w:rPr>
        <w:t>2022年1月</w:t>
      </w:r>
      <w:r>
        <w:rPr>
          <w:rStyle w:val="7"/>
          <w:rFonts w:hint="eastAsia" w:ascii="仿宋" w:hAnsi="仿宋" w:eastAsia="仿宋" w:cs="仿宋"/>
          <w:b w:val="0"/>
          <w:bCs/>
          <w:color w:val="000000"/>
          <w:sz w:val="32"/>
          <w:szCs w:val="32"/>
          <w:lang w:eastAsia="zh-CN"/>
        </w:rPr>
        <w:t>调入</w:t>
      </w:r>
      <w:r>
        <w:rPr>
          <w:rStyle w:val="7"/>
          <w:rFonts w:hint="eastAsia" w:ascii="仿宋" w:hAnsi="仿宋" w:eastAsia="仿宋" w:cs="仿宋"/>
          <w:b w:val="0"/>
          <w:bCs/>
          <w:color w:val="000000"/>
          <w:sz w:val="32"/>
          <w:szCs w:val="32"/>
          <w:lang w:val="en-US" w:eastAsia="zh-CN"/>
        </w:rPr>
        <w:t>2人</w:t>
      </w:r>
      <w:r>
        <w:rPr>
          <w:rStyle w:val="7"/>
          <w:rFonts w:hint="eastAsia" w:ascii="仿宋" w:hAnsi="仿宋" w:eastAsia="仿宋" w:cs="仿宋"/>
          <w:b w:val="0"/>
          <w:bCs/>
          <w:color w:val="000000"/>
          <w:sz w:val="32"/>
          <w:szCs w:val="32"/>
        </w:rPr>
        <w:t>。</w:t>
      </w:r>
    </w:p>
    <w:p>
      <w:pPr>
        <w:spacing w:line="600" w:lineRule="exact"/>
        <w:ind w:firstLine="643" w:firstLineChars="200"/>
        <w:rPr>
          <w:rFonts w:hint="eastAsia" w:ascii="仿宋" w:hAnsi="仿宋" w:eastAsia="仿宋" w:cs="仿宋"/>
          <w:b/>
          <w:color w:val="000000"/>
          <w:sz w:val="32"/>
          <w:szCs w:val="32"/>
        </w:rPr>
      </w:pPr>
      <w:r>
        <w:rPr>
          <w:rStyle w:val="7"/>
          <w:rFonts w:hint="eastAsia" w:ascii="仿宋" w:hAnsi="仿宋" w:eastAsia="仿宋" w:cs="仿宋"/>
          <w:bCs/>
          <w:color w:val="000000"/>
          <w:sz w:val="32"/>
          <w:szCs w:val="32"/>
        </w:rPr>
        <w:t>医疗卫生与计划生育（类）</w:t>
      </w:r>
      <w:r>
        <w:rPr>
          <w:rStyle w:val="7"/>
          <w:rFonts w:hint="eastAsia" w:ascii="仿宋" w:hAnsi="仿宋" w:eastAsia="仿宋" w:cs="仿宋"/>
          <w:bCs/>
          <w:color w:val="000000"/>
          <w:sz w:val="32"/>
          <w:szCs w:val="32"/>
          <w:lang w:val="en-US" w:eastAsia="zh-CN"/>
        </w:rPr>
        <w:t>210</w:t>
      </w:r>
      <w:r>
        <w:rPr>
          <w:rStyle w:val="7"/>
          <w:rFonts w:hint="eastAsia" w:ascii="仿宋" w:hAnsi="仿宋" w:eastAsia="仿宋" w:cs="仿宋"/>
          <w:bCs/>
          <w:color w:val="000000"/>
          <w:sz w:val="32"/>
          <w:szCs w:val="32"/>
        </w:rPr>
        <w:t>（款）</w:t>
      </w:r>
      <w:r>
        <w:rPr>
          <w:rStyle w:val="7"/>
          <w:rFonts w:hint="eastAsia" w:ascii="仿宋" w:hAnsi="仿宋" w:eastAsia="仿宋" w:cs="仿宋"/>
          <w:bCs/>
          <w:color w:val="000000"/>
          <w:sz w:val="32"/>
          <w:szCs w:val="32"/>
          <w:lang w:val="en-US" w:eastAsia="zh-CN"/>
        </w:rPr>
        <w:t>11</w:t>
      </w:r>
      <w:r>
        <w:rPr>
          <w:rStyle w:val="7"/>
          <w:rFonts w:hint="eastAsia" w:ascii="仿宋" w:hAnsi="仿宋" w:eastAsia="仿宋" w:cs="仿宋"/>
          <w:bCs/>
          <w:color w:val="000000"/>
          <w:sz w:val="32"/>
          <w:szCs w:val="32"/>
        </w:rPr>
        <w:t>（项）</w:t>
      </w:r>
      <w:r>
        <w:rPr>
          <w:rStyle w:val="7"/>
          <w:rFonts w:hint="eastAsia" w:ascii="仿宋" w:hAnsi="仿宋" w:eastAsia="仿宋" w:cs="仿宋"/>
          <w:bCs/>
          <w:color w:val="000000"/>
          <w:sz w:val="32"/>
          <w:szCs w:val="32"/>
          <w:lang w:val="en-US" w:eastAsia="zh-CN"/>
        </w:rPr>
        <w:t>02</w:t>
      </w:r>
      <w:r>
        <w:rPr>
          <w:rStyle w:val="7"/>
          <w:rFonts w:hint="eastAsia" w:ascii="仿宋" w:hAnsi="仿宋" w:eastAsia="仿宋" w:cs="仿宋"/>
          <w:bCs/>
          <w:color w:val="000000"/>
          <w:sz w:val="32"/>
          <w:szCs w:val="32"/>
        </w:rPr>
        <w:t>:</w:t>
      </w:r>
      <w:r>
        <w:rPr>
          <w:rStyle w:val="7"/>
          <w:rFonts w:hint="eastAsia" w:ascii="仿宋" w:hAnsi="仿宋" w:eastAsia="仿宋" w:cs="仿宋"/>
          <w:b w:val="0"/>
          <w:bCs/>
          <w:color w:val="000000"/>
          <w:sz w:val="32"/>
          <w:szCs w:val="32"/>
        </w:rPr>
        <w:t>支出决算为</w:t>
      </w:r>
      <w:r>
        <w:rPr>
          <w:rStyle w:val="7"/>
          <w:rFonts w:hint="eastAsia" w:ascii="仿宋" w:hAnsi="仿宋" w:eastAsia="仿宋" w:cs="仿宋"/>
          <w:b w:val="0"/>
          <w:bCs/>
          <w:color w:val="000000"/>
          <w:sz w:val="32"/>
          <w:szCs w:val="32"/>
          <w:lang w:val="en-US" w:eastAsia="zh-CN"/>
        </w:rPr>
        <w:t>2.08</w:t>
      </w:r>
      <w:r>
        <w:rPr>
          <w:rStyle w:val="7"/>
          <w:rFonts w:hint="eastAsia" w:ascii="仿宋" w:hAnsi="仿宋" w:eastAsia="仿宋" w:cs="仿宋"/>
          <w:b w:val="0"/>
          <w:bCs/>
          <w:color w:val="000000"/>
          <w:sz w:val="32"/>
          <w:szCs w:val="32"/>
        </w:rPr>
        <w:t>万元，完成预算</w:t>
      </w:r>
      <w:r>
        <w:rPr>
          <w:rStyle w:val="7"/>
          <w:rFonts w:hint="eastAsia" w:ascii="仿宋" w:hAnsi="仿宋" w:eastAsia="仿宋" w:cs="仿宋"/>
          <w:b w:val="0"/>
          <w:bCs/>
          <w:color w:val="000000"/>
          <w:sz w:val="32"/>
          <w:szCs w:val="32"/>
          <w:lang w:val="en-US" w:eastAsia="zh-CN"/>
        </w:rPr>
        <w:t>400</w:t>
      </w:r>
      <w:r>
        <w:rPr>
          <w:rStyle w:val="7"/>
          <w:rFonts w:hint="eastAsia" w:ascii="仿宋" w:hAnsi="仿宋" w:eastAsia="仿宋" w:cs="仿宋"/>
          <w:b w:val="0"/>
          <w:bCs/>
          <w:color w:val="000000"/>
          <w:sz w:val="32"/>
          <w:szCs w:val="32"/>
        </w:rPr>
        <w:t>%，决算数</w:t>
      </w:r>
      <w:r>
        <w:rPr>
          <w:rStyle w:val="7"/>
          <w:rFonts w:hint="eastAsia" w:ascii="仿宋" w:hAnsi="仿宋" w:eastAsia="仿宋" w:cs="仿宋"/>
          <w:b w:val="0"/>
          <w:bCs/>
          <w:color w:val="000000"/>
          <w:sz w:val="32"/>
          <w:szCs w:val="32"/>
          <w:lang w:eastAsia="zh-CN"/>
        </w:rPr>
        <w:t>大</w:t>
      </w:r>
      <w:r>
        <w:rPr>
          <w:rStyle w:val="7"/>
          <w:rFonts w:hint="eastAsia" w:ascii="仿宋" w:hAnsi="仿宋" w:eastAsia="仿宋" w:cs="仿宋"/>
          <w:b w:val="0"/>
          <w:bCs/>
          <w:color w:val="000000"/>
          <w:sz w:val="32"/>
          <w:szCs w:val="32"/>
        </w:rPr>
        <w:t>于预算数的主要原因是</w:t>
      </w:r>
      <w:r>
        <w:rPr>
          <w:rFonts w:hint="eastAsia" w:ascii="仿宋" w:hAnsi="仿宋" w:eastAsia="仿宋" w:cs="仿宋"/>
          <w:color w:val="000000"/>
          <w:sz w:val="32"/>
          <w:szCs w:val="32"/>
          <w:lang w:val="en-US" w:eastAsia="zh-CN"/>
        </w:rPr>
        <w:t>2022年1月</w:t>
      </w:r>
      <w:r>
        <w:rPr>
          <w:rStyle w:val="7"/>
          <w:rFonts w:hint="eastAsia" w:ascii="仿宋" w:hAnsi="仿宋" w:eastAsia="仿宋" w:cs="仿宋"/>
          <w:b w:val="0"/>
          <w:bCs/>
          <w:color w:val="000000"/>
          <w:sz w:val="32"/>
          <w:szCs w:val="32"/>
          <w:lang w:eastAsia="zh-CN"/>
        </w:rPr>
        <w:t>调入</w:t>
      </w:r>
      <w:r>
        <w:rPr>
          <w:rStyle w:val="7"/>
          <w:rFonts w:hint="eastAsia" w:ascii="仿宋" w:hAnsi="仿宋" w:eastAsia="仿宋" w:cs="仿宋"/>
          <w:b w:val="0"/>
          <w:bCs/>
          <w:color w:val="000000"/>
          <w:sz w:val="32"/>
          <w:szCs w:val="32"/>
          <w:lang w:val="en-US" w:eastAsia="zh-CN"/>
        </w:rPr>
        <w:t>2人</w:t>
      </w:r>
      <w:r>
        <w:rPr>
          <w:rStyle w:val="7"/>
          <w:rFonts w:hint="eastAsia" w:ascii="仿宋" w:hAnsi="仿宋" w:eastAsia="仿宋" w:cs="仿宋"/>
          <w:b w:val="0"/>
          <w:bCs/>
          <w:color w:val="000000"/>
          <w:sz w:val="32"/>
          <w:szCs w:val="32"/>
        </w:rPr>
        <w:t>。</w:t>
      </w:r>
    </w:p>
    <w:p>
      <w:pPr>
        <w:spacing w:line="600" w:lineRule="exact"/>
        <w:ind w:firstLine="643" w:firstLineChars="200"/>
        <w:rPr>
          <w:rStyle w:val="7"/>
          <w:rFonts w:hint="eastAsia" w:ascii="仿宋" w:hAnsi="仿宋" w:eastAsia="仿宋" w:cs="仿宋"/>
          <w:b w:val="0"/>
          <w:bCs/>
          <w:color w:val="000000"/>
          <w:sz w:val="32"/>
          <w:szCs w:val="32"/>
        </w:rPr>
      </w:pPr>
      <w:r>
        <w:rPr>
          <w:rStyle w:val="7"/>
          <w:rFonts w:hint="eastAsia" w:ascii="仿宋" w:hAnsi="仿宋" w:eastAsia="仿宋" w:cs="仿宋"/>
          <w:bCs/>
          <w:color w:val="000000"/>
          <w:sz w:val="32"/>
          <w:szCs w:val="32"/>
        </w:rPr>
        <w:t>医疗卫生与计划生育（类）</w:t>
      </w:r>
      <w:r>
        <w:rPr>
          <w:rStyle w:val="7"/>
          <w:rFonts w:hint="eastAsia" w:ascii="仿宋" w:hAnsi="仿宋" w:eastAsia="仿宋" w:cs="仿宋"/>
          <w:bCs/>
          <w:color w:val="000000"/>
          <w:sz w:val="32"/>
          <w:szCs w:val="32"/>
          <w:lang w:val="en-US" w:eastAsia="zh-CN"/>
        </w:rPr>
        <w:t>210</w:t>
      </w:r>
      <w:r>
        <w:rPr>
          <w:rStyle w:val="7"/>
          <w:rFonts w:hint="eastAsia" w:ascii="仿宋" w:hAnsi="仿宋" w:eastAsia="仿宋" w:cs="仿宋"/>
          <w:bCs/>
          <w:color w:val="000000"/>
          <w:sz w:val="32"/>
          <w:szCs w:val="32"/>
        </w:rPr>
        <w:t>（款）</w:t>
      </w:r>
      <w:r>
        <w:rPr>
          <w:rStyle w:val="7"/>
          <w:rFonts w:hint="eastAsia" w:ascii="仿宋" w:hAnsi="仿宋" w:eastAsia="仿宋" w:cs="仿宋"/>
          <w:bCs/>
          <w:color w:val="000000"/>
          <w:sz w:val="32"/>
          <w:szCs w:val="32"/>
          <w:lang w:val="en-US" w:eastAsia="zh-CN"/>
        </w:rPr>
        <w:t>11</w:t>
      </w:r>
      <w:r>
        <w:rPr>
          <w:rStyle w:val="7"/>
          <w:rFonts w:hint="eastAsia" w:ascii="仿宋" w:hAnsi="仿宋" w:eastAsia="仿宋" w:cs="仿宋"/>
          <w:bCs/>
          <w:color w:val="000000"/>
          <w:sz w:val="32"/>
          <w:szCs w:val="32"/>
        </w:rPr>
        <w:t>（项）</w:t>
      </w:r>
      <w:r>
        <w:rPr>
          <w:rStyle w:val="7"/>
          <w:rFonts w:hint="eastAsia" w:ascii="仿宋" w:hAnsi="仿宋" w:eastAsia="仿宋" w:cs="仿宋"/>
          <w:bCs/>
          <w:color w:val="000000"/>
          <w:sz w:val="32"/>
          <w:szCs w:val="32"/>
          <w:lang w:val="en-US" w:eastAsia="zh-CN"/>
        </w:rPr>
        <w:t>03</w:t>
      </w:r>
      <w:r>
        <w:rPr>
          <w:rStyle w:val="7"/>
          <w:rFonts w:hint="eastAsia" w:ascii="仿宋" w:hAnsi="仿宋" w:eastAsia="仿宋" w:cs="仿宋"/>
          <w:bCs/>
          <w:color w:val="000000"/>
          <w:sz w:val="32"/>
          <w:szCs w:val="32"/>
        </w:rPr>
        <w:t>:</w:t>
      </w:r>
      <w:r>
        <w:rPr>
          <w:rStyle w:val="7"/>
          <w:rFonts w:hint="eastAsia" w:ascii="仿宋" w:hAnsi="仿宋" w:eastAsia="仿宋" w:cs="仿宋"/>
          <w:b w:val="0"/>
          <w:bCs/>
          <w:color w:val="000000"/>
          <w:sz w:val="32"/>
          <w:szCs w:val="32"/>
        </w:rPr>
        <w:t>支出决算为</w:t>
      </w:r>
      <w:r>
        <w:rPr>
          <w:rStyle w:val="7"/>
          <w:rFonts w:hint="eastAsia" w:ascii="仿宋" w:hAnsi="仿宋" w:eastAsia="仿宋" w:cs="仿宋"/>
          <w:b w:val="0"/>
          <w:bCs/>
          <w:color w:val="000000"/>
          <w:sz w:val="32"/>
          <w:szCs w:val="32"/>
          <w:lang w:val="en-US" w:eastAsia="zh-CN"/>
        </w:rPr>
        <w:t>0.55</w:t>
      </w:r>
      <w:r>
        <w:rPr>
          <w:rStyle w:val="7"/>
          <w:rFonts w:hint="eastAsia" w:ascii="仿宋" w:hAnsi="仿宋" w:eastAsia="仿宋" w:cs="仿宋"/>
          <w:b w:val="0"/>
          <w:bCs/>
          <w:color w:val="000000"/>
          <w:sz w:val="32"/>
          <w:szCs w:val="32"/>
        </w:rPr>
        <w:t>万元，完成预算</w:t>
      </w:r>
      <w:r>
        <w:rPr>
          <w:rStyle w:val="7"/>
          <w:rFonts w:hint="eastAsia" w:ascii="仿宋" w:hAnsi="仿宋" w:eastAsia="仿宋" w:cs="仿宋"/>
          <w:b w:val="0"/>
          <w:bCs/>
          <w:color w:val="000000"/>
          <w:sz w:val="32"/>
          <w:szCs w:val="32"/>
          <w:lang w:val="en-US" w:eastAsia="zh-CN"/>
        </w:rPr>
        <w:t>366.67</w:t>
      </w:r>
      <w:r>
        <w:rPr>
          <w:rStyle w:val="7"/>
          <w:rFonts w:hint="eastAsia" w:ascii="仿宋" w:hAnsi="仿宋" w:eastAsia="仿宋" w:cs="仿宋"/>
          <w:b w:val="0"/>
          <w:bCs/>
          <w:color w:val="000000"/>
          <w:sz w:val="32"/>
          <w:szCs w:val="32"/>
        </w:rPr>
        <w:t>%，决算数</w:t>
      </w:r>
      <w:r>
        <w:rPr>
          <w:rStyle w:val="7"/>
          <w:rFonts w:hint="eastAsia" w:ascii="仿宋" w:hAnsi="仿宋" w:eastAsia="仿宋" w:cs="仿宋"/>
          <w:b w:val="0"/>
          <w:bCs/>
          <w:color w:val="000000"/>
          <w:sz w:val="32"/>
          <w:szCs w:val="32"/>
          <w:lang w:eastAsia="zh-CN"/>
        </w:rPr>
        <w:t>大</w:t>
      </w:r>
      <w:r>
        <w:rPr>
          <w:rStyle w:val="7"/>
          <w:rFonts w:hint="eastAsia" w:ascii="仿宋" w:hAnsi="仿宋" w:eastAsia="仿宋" w:cs="仿宋"/>
          <w:b w:val="0"/>
          <w:bCs/>
          <w:color w:val="000000"/>
          <w:sz w:val="32"/>
          <w:szCs w:val="32"/>
        </w:rPr>
        <w:t>于预算数的主要原因是</w:t>
      </w:r>
      <w:r>
        <w:rPr>
          <w:rFonts w:hint="eastAsia" w:ascii="仿宋" w:hAnsi="仿宋" w:eastAsia="仿宋" w:cs="仿宋"/>
          <w:color w:val="000000"/>
          <w:sz w:val="32"/>
          <w:szCs w:val="32"/>
          <w:lang w:val="en-US" w:eastAsia="zh-CN"/>
        </w:rPr>
        <w:t>2022年1月</w:t>
      </w:r>
      <w:r>
        <w:rPr>
          <w:rStyle w:val="7"/>
          <w:rFonts w:hint="eastAsia" w:ascii="仿宋" w:hAnsi="仿宋" w:eastAsia="仿宋" w:cs="仿宋"/>
          <w:b w:val="0"/>
          <w:bCs/>
          <w:color w:val="000000"/>
          <w:sz w:val="32"/>
          <w:szCs w:val="32"/>
          <w:lang w:eastAsia="zh-CN"/>
        </w:rPr>
        <w:t>调入</w:t>
      </w:r>
      <w:r>
        <w:rPr>
          <w:rStyle w:val="7"/>
          <w:rFonts w:hint="eastAsia" w:ascii="仿宋" w:hAnsi="仿宋" w:eastAsia="仿宋" w:cs="仿宋"/>
          <w:b w:val="0"/>
          <w:bCs/>
          <w:color w:val="000000"/>
          <w:sz w:val="32"/>
          <w:szCs w:val="32"/>
          <w:lang w:val="en-US" w:eastAsia="zh-CN"/>
        </w:rPr>
        <w:t>2人</w:t>
      </w:r>
      <w:r>
        <w:rPr>
          <w:rStyle w:val="7"/>
          <w:rFonts w:hint="eastAsia" w:ascii="仿宋" w:hAnsi="仿宋" w:eastAsia="仿宋" w:cs="仿宋"/>
          <w:b w:val="0"/>
          <w:bCs/>
          <w:color w:val="000000"/>
          <w:sz w:val="32"/>
          <w:szCs w:val="32"/>
        </w:rPr>
        <w:t>。</w:t>
      </w:r>
    </w:p>
    <w:p>
      <w:pPr>
        <w:spacing w:line="600" w:lineRule="exact"/>
        <w:ind w:firstLine="643" w:firstLineChars="200"/>
        <w:rPr>
          <w:rFonts w:hint="eastAsia" w:ascii="仿宋" w:hAnsi="仿宋" w:eastAsia="仿宋" w:cs="仿宋"/>
          <w:sz w:val="32"/>
          <w:szCs w:val="32"/>
        </w:rPr>
      </w:pPr>
      <w:r>
        <w:rPr>
          <w:rStyle w:val="7"/>
          <w:rFonts w:hint="eastAsia" w:ascii="仿宋" w:hAnsi="仿宋" w:eastAsia="仿宋" w:cs="仿宋"/>
          <w:bCs/>
          <w:color w:val="000000"/>
          <w:kern w:val="2"/>
          <w:sz w:val="32"/>
          <w:szCs w:val="32"/>
          <w:lang w:val="en-US" w:eastAsia="zh-CN" w:bidi="ar-SA"/>
        </w:rPr>
        <w:t>住房保障支出</w:t>
      </w:r>
      <w:r>
        <w:rPr>
          <w:rStyle w:val="7"/>
          <w:rFonts w:hint="eastAsia" w:ascii="仿宋" w:hAnsi="仿宋" w:eastAsia="仿宋" w:cs="仿宋"/>
          <w:bCs/>
          <w:color w:val="000000"/>
          <w:sz w:val="32"/>
          <w:szCs w:val="32"/>
        </w:rPr>
        <w:t>（类）</w:t>
      </w:r>
      <w:r>
        <w:rPr>
          <w:rStyle w:val="7"/>
          <w:rFonts w:hint="eastAsia" w:ascii="仿宋" w:hAnsi="仿宋" w:eastAsia="仿宋" w:cs="仿宋"/>
          <w:bCs/>
          <w:color w:val="000000"/>
          <w:sz w:val="32"/>
          <w:szCs w:val="32"/>
          <w:lang w:val="en-US" w:eastAsia="zh-CN"/>
        </w:rPr>
        <w:t>221</w:t>
      </w:r>
      <w:r>
        <w:rPr>
          <w:rStyle w:val="7"/>
          <w:rFonts w:hint="eastAsia" w:ascii="仿宋" w:hAnsi="仿宋" w:eastAsia="仿宋" w:cs="仿宋"/>
          <w:bCs/>
          <w:color w:val="000000"/>
          <w:sz w:val="32"/>
          <w:szCs w:val="32"/>
        </w:rPr>
        <w:t>（款）</w:t>
      </w:r>
      <w:r>
        <w:rPr>
          <w:rStyle w:val="7"/>
          <w:rFonts w:hint="eastAsia" w:ascii="仿宋" w:hAnsi="仿宋" w:eastAsia="仿宋" w:cs="仿宋"/>
          <w:bCs/>
          <w:color w:val="000000"/>
          <w:sz w:val="32"/>
          <w:szCs w:val="32"/>
          <w:lang w:val="en-US" w:eastAsia="zh-CN"/>
        </w:rPr>
        <w:t>02</w:t>
      </w:r>
      <w:r>
        <w:rPr>
          <w:rStyle w:val="7"/>
          <w:rFonts w:hint="eastAsia" w:ascii="仿宋" w:hAnsi="仿宋" w:eastAsia="仿宋" w:cs="仿宋"/>
          <w:bCs/>
          <w:color w:val="000000"/>
          <w:sz w:val="32"/>
          <w:szCs w:val="32"/>
        </w:rPr>
        <w:t>（项）</w:t>
      </w:r>
      <w:r>
        <w:rPr>
          <w:rStyle w:val="7"/>
          <w:rFonts w:hint="eastAsia" w:ascii="仿宋" w:hAnsi="仿宋" w:eastAsia="仿宋" w:cs="仿宋"/>
          <w:bCs/>
          <w:color w:val="000000"/>
          <w:sz w:val="32"/>
          <w:szCs w:val="32"/>
          <w:lang w:val="en-US" w:eastAsia="zh-CN"/>
        </w:rPr>
        <w:t>01：</w:t>
      </w:r>
      <w:r>
        <w:rPr>
          <w:rStyle w:val="7"/>
          <w:rFonts w:hint="eastAsia" w:ascii="仿宋" w:hAnsi="仿宋" w:eastAsia="仿宋" w:cs="仿宋"/>
          <w:b w:val="0"/>
          <w:bCs/>
          <w:color w:val="000000"/>
          <w:sz w:val="32"/>
          <w:szCs w:val="32"/>
        </w:rPr>
        <w:t>支出决算为</w:t>
      </w:r>
      <w:r>
        <w:rPr>
          <w:rStyle w:val="7"/>
          <w:rFonts w:hint="eastAsia" w:ascii="仿宋" w:hAnsi="仿宋" w:eastAsia="仿宋" w:cs="仿宋"/>
          <w:b w:val="0"/>
          <w:bCs/>
          <w:color w:val="000000"/>
          <w:sz w:val="32"/>
          <w:szCs w:val="32"/>
          <w:lang w:val="en-US" w:eastAsia="zh-CN"/>
        </w:rPr>
        <w:t>3.51</w:t>
      </w:r>
      <w:r>
        <w:rPr>
          <w:rStyle w:val="7"/>
          <w:rFonts w:hint="eastAsia" w:ascii="仿宋" w:hAnsi="仿宋" w:eastAsia="仿宋" w:cs="仿宋"/>
          <w:b w:val="0"/>
          <w:bCs/>
          <w:color w:val="000000"/>
          <w:sz w:val="32"/>
          <w:szCs w:val="32"/>
        </w:rPr>
        <w:t>万元，完成预算</w:t>
      </w:r>
      <w:r>
        <w:rPr>
          <w:rStyle w:val="7"/>
          <w:rFonts w:hint="eastAsia" w:ascii="仿宋" w:hAnsi="仿宋" w:eastAsia="仿宋" w:cs="仿宋"/>
          <w:b w:val="0"/>
          <w:bCs/>
          <w:color w:val="000000"/>
          <w:sz w:val="32"/>
          <w:szCs w:val="32"/>
          <w:lang w:val="en-US" w:eastAsia="zh-CN"/>
        </w:rPr>
        <w:t>422.89</w:t>
      </w:r>
      <w:r>
        <w:rPr>
          <w:rStyle w:val="7"/>
          <w:rFonts w:hint="eastAsia" w:ascii="仿宋" w:hAnsi="仿宋" w:eastAsia="仿宋" w:cs="仿宋"/>
          <w:b w:val="0"/>
          <w:bCs/>
          <w:color w:val="000000"/>
          <w:sz w:val="32"/>
          <w:szCs w:val="32"/>
        </w:rPr>
        <w:t>%，决算数</w:t>
      </w:r>
      <w:r>
        <w:rPr>
          <w:rStyle w:val="7"/>
          <w:rFonts w:hint="eastAsia" w:ascii="仿宋" w:hAnsi="仿宋" w:eastAsia="仿宋" w:cs="仿宋"/>
          <w:b w:val="0"/>
          <w:bCs/>
          <w:color w:val="000000"/>
          <w:sz w:val="32"/>
          <w:szCs w:val="32"/>
          <w:lang w:eastAsia="zh-CN"/>
        </w:rPr>
        <w:t>大</w:t>
      </w:r>
      <w:r>
        <w:rPr>
          <w:rStyle w:val="7"/>
          <w:rFonts w:hint="eastAsia" w:ascii="仿宋" w:hAnsi="仿宋" w:eastAsia="仿宋" w:cs="仿宋"/>
          <w:b w:val="0"/>
          <w:bCs/>
          <w:color w:val="000000"/>
          <w:sz w:val="32"/>
          <w:szCs w:val="32"/>
        </w:rPr>
        <w:t>于预算数的主要原因是</w:t>
      </w:r>
      <w:r>
        <w:rPr>
          <w:rFonts w:hint="eastAsia" w:ascii="仿宋" w:hAnsi="仿宋" w:eastAsia="仿宋" w:cs="仿宋"/>
          <w:color w:val="000000"/>
          <w:sz w:val="32"/>
          <w:szCs w:val="32"/>
          <w:lang w:val="en-US" w:eastAsia="zh-CN"/>
        </w:rPr>
        <w:t>2022年1月</w:t>
      </w:r>
      <w:r>
        <w:rPr>
          <w:rStyle w:val="7"/>
          <w:rFonts w:hint="eastAsia" w:ascii="仿宋" w:hAnsi="仿宋" w:eastAsia="仿宋" w:cs="仿宋"/>
          <w:b w:val="0"/>
          <w:bCs/>
          <w:color w:val="000000"/>
          <w:sz w:val="32"/>
          <w:szCs w:val="32"/>
          <w:lang w:eastAsia="zh-CN"/>
        </w:rPr>
        <w:t>调入</w:t>
      </w:r>
      <w:r>
        <w:rPr>
          <w:rStyle w:val="7"/>
          <w:rFonts w:hint="eastAsia" w:ascii="仿宋" w:hAnsi="仿宋" w:eastAsia="仿宋" w:cs="仿宋"/>
          <w:b w:val="0"/>
          <w:bCs/>
          <w:color w:val="000000"/>
          <w:sz w:val="32"/>
          <w:szCs w:val="32"/>
          <w:lang w:val="en-US" w:eastAsia="zh-CN"/>
        </w:rPr>
        <w:t>2人</w:t>
      </w:r>
      <w:r>
        <w:rPr>
          <w:rStyle w:val="7"/>
          <w:rFonts w:hint="eastAsia" w:ascii="仿宋" w:hAnsi="仿宋" w:eastAsia="仿宋" w:cs="仿宋"/>
          <w:b w:val="0"/>
          <w:bCs/>
          <w:color w:val="000000"/>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（二）专项预算管理。</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无专项</w:t>
      </w:r>
    </w:p>
    <w:p>
      <w:pPr>
        <w:numPr>
          <w:ilvl w:val="0"/>
          <w:numId w:val="1"/>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结果应用情况。</w:t>
      </w:r>
    </w:p>
    <w:p>
      <w:pPr>
        <w:keepNext w:val="0"/>
        <w:keepLines w:val="0"/>
        <w:widowControl/>
        <w:suppressLineNumbers w:val="0"/>
        <w:ind w:firstLine="638" w:firstLineChars="20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本年度预算编制严格按照财政预算相关文件需求进行科学</w:t>
      </w:r>
      <w:r>
        <w:rPr>
          <w:rFonts w:hint="eastAsia" w:ascii="仿宋" w:hAnsi="仿宋" w:eastAsia="仿宋" w:cs="仿宋"/>
          <w:color w:val="000000"/>
          <w:kern w:val="0"/>
          <w:sz w:val="31"/>
          <w:szCs w:val="31"/>
          <w:lang w:val="en-US" w:eastAsia="zh-CN" w:bidi="ar"/>
        </w:rPr>
        <w:t>化编制，本单位本年度财政预算拨款收入为 51.2万元，收入共计 51.2万元。财政拨款支出为51.2万元，基本支出中人员经费支出为 48.35万元，公用经费支出为 2.85万元。本年度部门预算管理严格按照内部控制制度执行，未出现违规违纪情况。</w:t>
      </w:r>
    </w:p>
    <w:p>
      <w:pPr>
        <w:spacing w:line="58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四、评价结论及建议</w:t>
      </w:r>
      <w:bookmarkStart w:id="4" w:name="_GoBack"/>
      <w:bookmarkEnd w:id="4"/>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keepNext w:val="0"/>
        <w:keepLines w:val="0"/>
        <w:widowControl/>
        <w:suppressLineNumbers w:val="0"/>
        <w:ind w:firstLine="638" w:firstLineChars="20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2022 年</w:t>
      </w:r>
      <w:r>
        <w:rPr>
          <w:rFonts w:hint="eastAsia" w:ascii="仿宋" w:hAnsi="仿宋" w:eastAsia="仿宋" w:cs="仿宋"/>
          <w:color w:val="000000"/>
          <w:kern w:val="0"/>
          <w:sz w:val="31"/>
          <w:szCs w:val="31"/>
          <w:lang w:val="en-US" w:eastAsia="zh-CN" w:bidi="ar"/>
        </w:rPr>
        <w:t>县人大代表服务中心</w:t>
      </w:r>
      <w:r>
        <w:rPr>
          <w:rFonts w:hint="eastAsia" w:ascii="仿宋" w:hAnsi="仿宋" w:eastAsia="仿宋" w:cs="仿宋"/>
          <w:color w:val="000000"/>
          <w:kern w:val="0"/>
          <w:sz w:val="31"/>
          <w:szCs w:val="31"/>
          <w:lang w:val="en-US" w:eastAsia="zh-CN" w:bidi="ar"/>
        </w:rPr>
        <w:t>加强财务工作管理，严格财经纪律，在总结经</w:t>
      </w:r>
      <w:r>
        <w:rPr>
          <w:rFonts w:hint="eastAsia" w:ascii="仿宋" w:hAnsi="仿宋" w:eastAsia="仿宋" w:cs="仿宋"/>
          <w:color w:val="000000"/>
          <w:kern w:val="0"/>
          <w:sz w:val="31"/>
          <w:szCs w:val="31"/>
          <w:lang w:val="en-US" w:eastAsia="zh-CN" w:bidi="ar"/>
        </w:rPr>
        <w:t>验的基础上改进工作的方式方法，做好工作创新，保证了</w:t>
      </w:r>
      <w:r>
        <w:rPr>
          <w:rFonts w:hint="eastAsia" w:ascii="仿宋" w:hAnsi="仿宋" w:eastAsia="仿宋" w:cs="仿宋"/>
          <w:color w:val="000000"/>
          <w:kern w:val="0"/>
          <w:sz w:val="31"/>
          <w:szCs w:val="31"/>
          <w:lang w:val="en-US" w:eastAsia="zh-CN" w:bidi="ar"/>
        </w:rPr>
        <w:t>县人大代表服务中心</w:t>
      </w:r>
      <w:r>
        <w:rPr>
          <w:rFonts w:hint="eastAsia" w:ascii="仿宋" w:hAnsi="仿宋" w:eastAsia="仿宋" w:cs="仿宋"/>
          <w:color w:val="000000"/>
          <w:kern w:val="0"/>
          <w:sz w:val="31"/>
          <w:szCs w:val="31"/>
          <w:lang w:val="en-US" w:eastAsia="zh-CN" w:bidi="ar"/>
        </w:rPr>
        <w:t>2022 年的各项工作能够顺利开展。</w:t>
      </w:r>
    </w:p>
    <w:p>
      <w:pPr>
        <w:numPr>
          <w:ilvl w:val="0"/>
          <w:numId w:val="3"/>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存在问题。</w:t>
      </w:r>
    </w:p>
    <w:p>
      <w:pPr>
        <w:pStyle w:val="2"/>
        <w:numPr>
          <w:numId w:val="0"/>
        </w:numPr>
        <w:ind w:leftChars="0"/>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color w:val="000000"/>
          <w:kern w:val="0"/>
          <w:sz w:val="31"/>
          <w:szCs w:val="31"/>
          <w:lang w:val="en-US" w:eastAsia="zh-CN" w:bidi="ar"/>
        </w:rPr>
        <w:t xml:space="preserve"> 需要提高预算的科学性和准确性</w:t>
      </w:r>
    </w:p>
    <w:p>
      <w:pPr>
        <w:numPr>
          <w:ilvl w:val="0"/>
          <w:numId w:val="3"/>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改进建议。</w:t>
      </w:r>
    </w:p>
    <w:p>
      <w:pPr>
        <w:keepNext w:val="0"/>
        <w:keepLines w:val="0"/>
        <w:widowControl/>
        <w:suppressLineNumbers w:val="0"/>
        <w:ind w:firstLine="638" w:firstLineChars="20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进一步完善绩效目标填报工作，强化绩效指标实用性。绩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p>
      <w:pPr>
        <w:spacing w:line="580" w:lineRule="exact"/>
        <w:ind w:firstLine="640" w:firstLineChars="200"/>
        <w:rPr>
          <w:rFonts w:hint="eastAsia" w:ascii="仿宋" w:hAnsi="仿宋" w:eastAsia="仿宋" w:cs="仿宋"/>
          <w:sz w:val="32"/>
          <w:szCs w:val="32"/>
        </w:rPr>
      </w:pPr>
    </w:p>
    <w:p>
      <w:pPr>
        <w:widowControl/>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7CDCC"/>
    <w:multiLevelType w:val="singleLevel"/>
    <w:tmpl w:val="CC77CDCC"/>
    <w:lvl w:ilvl="0" w:tentative="0">
      <w:start w:val="2"/>
      <w:numFmt w:val="chineseCounting"/>
      <w:suff w:val="nothing"/>
      <w:lvlText w:val="（%1）"/>
      <w:lvlJc w:val="left"/>
      <w:rPr>
        <w:rFonts w:hint="eastAsia"/>
      </w:rPr>
    </w:lvl>
  </w:abstractNum>
  <w:abstractNum w:abstractNumId="1">
    <w:nsid w:val="FAD69DBB"/>
    <w:multiLevelType w:val="singleLevel"/>
    <w:tmpl w:val="FAD69DBB"/>
    <w:lvl w:ilvl="0" w:tentative="0">
      <w:start w:val="2"/>
      <w:numFmt w:val="chineseCounting"/>
      <w:suff w:val="nothing"/>
      <w:lvlText w:val="（%1）"/>
      <w:lvlJc w:val="left"/>
      <w:rPr>
        <w:rFonts w:hint="eastAsia"/>
      </w:rPr>
    </w:lvl>
  </w:abstractNum>
  <w:abstractNum w:abstractNumId="2">
    <w:nsid w:val="793784CE"/>
    <w:multiLevelType w:val="singleLevel"/>
    <w:tmpl w:val="793784CE"/>
    <w:lvl w:ilvl="0" w:tentative="0">
      <w:start w:val="3"/>
      <w:numFmt w:val="chineseCounting"/>
      <w:suff w:val="nothing"/>
      <w:lvlText w:val="%1、"/>
      <w:lvlJc w:val="left"/>
      <w:pPr>
        <w:ind w:left="2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hM2IzOGQ0NGYzZmZjNWY3ZDYyMzZjMTI0ZWM5ZTQifQ=="/>
  </w:docVars>
  <w:rsids>
    <w:rsidRoot w:val="00491B22"/>
    <w:rsid w:val="00291808"/>
    <w:rsid w:val="00491B22"/>
    <w:rsid w:val="0052390C"/>
    <w:rsid w:val="03561971"/>
    <w:rsid w:val="04A647CA"/>
    <w:rsid w:val="05F23A3F"/>
    <w:rsid w:val="06897EFF"/>
    <w:rsid w:val="09AB4631"/>
    <w:rsid w:val="0BE61D1B"/>
    <w:rsid w:val="0E5057A7"/>
    <w:rsid w:val="11AE4CBE"/>
    <w:rsid w:val="164E7C96"/>
    <w:rsid w:val="173C2D6C"/>
    <w:rsid w:val="177A232E"/>
    <w:rsid w:val="177C760C"/>
    <w:rsid w:val="1AB01AA7"/>
    <w:rsid w:val="1CC655B2"/>
    <w:rsid w:val="1DA41A9B"/>
    <w:rsid w:val="224F7DF7"/>
    <w:rsid w:val="276F4A98"/>
    <w:rsid w:val="28D252DE"/>
    <w:rsid w:val="2EA24D30"/>
    <w:rsid w:val="30085A89"/>
    <w:rsid w:val="31220C03"/>
    <w:rsid w:val="32222E32"/>
    <w:rsid w:val="332901F1"/>
    <w:rsid w:val="33E04D53"/>
    <w:rsid w:val="33F00D0E"/>
    <w:rsid w:val="34EB1F43"/>
    <w:rsid w:val="36435EC2"/>
    <w:rsid w:val="366D4898"/>
    <w:rsid w:val="3CE37662"/>
    <w:rsid w:val="429A6A15"/>
    <w:rsid w:val="47D45781"/>
    <w:rsid w:val="492B6619"/>
    <w:rsid w:val="4AAE12AF"/>
    <w:rsid w:val="4ACB40EE"/>
    <w:rsid w:val="4B936091"/>
    <w:rsid w:val="51AA6CE7"/>
    <w:rsid w:val="52466271"/>
    <w:rsid w:val="590B3D71"/>
    <w:rsid w:val="5CC910F0"/>
    <w:rsid w:val="5D7243BE"/>
    <w:rsid w:val="5DB04EE7"/>
    <w:rsid w:val="60D032A5"/>
    <w:rsid w:val="64CA7F2C"/>
    <w:rsid w:val="6A576E16"/>
    <w:rsid w:val="6B625A72"/>
    <w:rsid w:val="70313C65"/>
    <w:rsid w:val="780879A1"/>
    <w:rsid w:val="78D23206"/>
    <w:rsid w:val="79224A93"/>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99"/>
    <w:rPr>
      <w:b/>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1609</Words>
  <Characters>1798</Characters>
  <Lines>2</Lines>
  <Paragraphs>1</Paragraphs>
  <TotalTime>2</TotalTime>
  <ScaleCrop>false</ScaleCrop>
  <LinksUpToDate>false</LinksUpToDate>
  <CharactersWithSpaces>1854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2023-08-29T09:07:05Z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CD4F0149113F47299FCF0A72177BF74F_12</vt:lpwstr>
  </property>
</Properties>
</file>