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23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人大代表培训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一、评价工作开展及项目情况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u w:val="none" w:color="auto"/>
          <w:lang w:val="en-US" w:eastAsia="zh-CN" w:bidi="ar-SA"/>
        </w:rPr>
        <w:t>2023年是人大代表履职能力提升年，根据《黑水县人民代表大会常务委员会2023年工作要点》《2023年度黑水县县乡人大代表培训计划》的要求，按照《四川省省直机关培训费管理办法》规定，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val="en-US" w:eastAsia="zh-CN" w:bidi="ar-SA"/>
        </w:rPr>
        <w:t>预算共需44.04万元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  <w:lang w:eastAsia="zh-CN" w:bidi="ar-SA"/>
        </w:rPr>
        <w:t>。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完成3次人大代表培训。</w:t>
      </w:r>
      <w:r>
        <w:rPr>
          <w:rFonts w:hint="eastAsia" w:ascii="仿宋" w:eastAsia="仿宋" w:cs="仿宋"/>
          <w:sz w:val="32"/>
          <w:szCs w:val="32"/>
          <w:lang w:eastAsia="zh-CN"/>
        </w:rPr>
        <w:t>项目申报和项目实施完全一致，项目资金使用合理、合法、合规</w:t>
      </w:r>
      <w:r>
        <w:rPr>
          <w:rFonts w:hint="eastAsia" w:asci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自评得分90分。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zh-CN" w:eastAsia="zh-CN"/>
        </w:rPr>
        <w:t>县人大常委会主任会议研究决定。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Times New Roman" w:hAnsi="Times New Roman" w:cs="Times New Roman"/>
          <w:color w:val="auto"/>
          <w:szCs w:val="32"/>
          <w:lang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zh-CN" w:eastAsia="zh-CN"/>
        </w:rPr>
        <w:t>县人大常委会主任会议研究决定，根据职能职责划分任务到每个人，通过分工协作统一完成。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left="0" w:leftChars="0" w:firstLine="640" w:firstLineChars="200"/>
        <w:contextualSpacing/>
        <w:jc w:val="left"/>
        <w:textAlignment w:val="auto"/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u w:val="none" w:color="auto"/>
          <w:lang w:val="en-US" w:eastAsia="zh-CN" w:bidi="ar-SA"/>
        </w:rPr>
        <w:t>2023年是人大代表履职能力提升年，根据《黑水县人民代表大会常务委员会2023年工作要点》《2023年度黑水县县乡人大代表培训计划》的要求，按照《四川省省直机关培训费管理办法》规定，组织实施3期县乡人大代表的履职能力和人大工作者服务水平培训，培训费用共计44.04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项目目标完成情况</w:t>
      </w:r>
    </w:p>
    <w:p>
      <w:pPr>
        <w:pStyle w:val="5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项目完成数量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完成3次人大代表培训。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项目完成质量</w:t>
      </w:r>
      <w:r>
        <w:rPr>
          <w:rFonts w:hint="eastAsia" w:ascii="仿宋" w:eastAsia="仿宋" w:cs="仿宋"/>
          <w:sz w:val="32"/>
          <w:szCs w:val="32"/>
          <w:lang w:eastAsia="zh-CN"/>
        </w:rPr>
        <w:t>：保质保量完成。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项目完成时效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2023年1月1日至2023年12月31日。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项目完成成本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预算资金44.04万元，实际使用资金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44.04万元。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项目效益情况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项目经济效益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预算资金44.04万元，实际使用资金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44.04万元。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项目社会效益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：促进社会和谐。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项目生态效益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：促进生态环境，使资源得到合理的利用。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项目可持续效益</w:t>
      </w:r>
      <w:r>
        <w:rPr>
          <w:rFonts w:hint="eastAsia" w:ascii="仿宋" w:eastAsia="仿宋" w:cs="仿宋"/>
          <w:sz w:val="32"/>
          <w:szCs w:val="32"/>
          <w:lang w:eastAsia="zh-CN"/>
        </w:rPr>
        <w:t>：每年都必须做的项目，是可持续项目。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仿宋" w:eastAsia="仿宋" w:cs="仿宋"/>
          <w:sz w:val="32"/>
          <w:szCs w:val="32"/>
        </w:rPr>
        <w:t>项目服务对象满意度</w:t>
      </w:r>
      <w:r>
        <w:rPr>
          <w:rFonts w:hint="eastAsia" w:ascii="仿宋" w:eastAsia="仿宋" w:cs="仿宋"/>
          <w:sz w:val="32"/>
          <w:szCs w:val="32"/>
          <w:lang w:eastAsia="zh-CN"/>
        </w:rPr>
        <w:t>：群众满意度达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90%。</w:t>
      </w:r>
    </w:p>
    <w:p>
      <w:pPr>
        <w:numPr>
          <w:ilvl w:val="0"/>
          <w:numId w:val="0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  <w:lang w:eastAsia="zh-CN"/>
        </w:rPr>
        <w:t>三、存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在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  <w:lang w:eastAsia="zh-CN"/>
        </w:rPr>
        <w:t>的</w:t>
      </w: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主要问题</w:t>
      </w:r>
    </w:p>
    <w:p>
      <w:pPr>
        <w:ind w:firstLine="960" w:firstLineChars="3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绩效目标制定不够完善，预算编制不够科学合理。</w:t>
      </w:r>
    </w:p>
    <w:p>
      <w:pPr>
        <w:numPr>
          <w:ilvl w:val="0"/>
          <w:numId w:val="1"/>
        </w:numPr>
        <w:spacing w:line="580" w:lineRule="exact"/>
        <w:ind w:firstLine="963" w:firstLineChars="3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相关措施建议</w:t>
      </w:r>
    </w:p>
    <w:p>
      <w:pPr>
        <w:pStyle w:val="6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 w:line="480" w:lineRule="atLeast"/>
        <w:ind w:right="0" w:rightChars="0" w:firstLine="480" w:firstLineChars="200"/>
        <w:jc w:val="left"/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在接下来工作中，严格按照经济性</w:t>
      </w:r>
      <w:bookmarkStart w:id="0" w:name="_GoBack"/>
      <w:bookmarkEnd w:id="0"/>
      <w:r>
        <w:rPr>
          <w:rFonts w:hint="eastAsia" w:ascii="仿宋" w:hAnsi="仿宋" w:eastAsia="仿宋" w:cs="仿宋"/>
          <w:bCs/>
          <w:kern w:val="2"/>
          <w:sz w:val="32"/>
          <w:szCs w:val="32"/>
          <w:lang w:val="zh-CN" w:eastAsia="zh-CN" w:bidi="ar-SA"/>
        </w:rPr>
        <w:t>、效率性及效益性原则设置对应指标，提高项目绩效指标实用性。认真履行项目预算编报要求，提高项目预算编报的科学性。严格按照相关项目预算编报文件要求，结合近年来执行情况，合理编制项目预算，提高项目预算的科学性和准确性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2024年9月26日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A3C85"/>
    <w:multiLevelType w:val="singleLevel"/>
    <w:tmpl w:val="4C0A3C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C22EC"/>
    <w:rsid w:val="004C22EC"/>
    <w:rsid w:val="007B38C6"/>
    <w:rsid w:val="09463D70"/>
    <w:rsid w:val="0946657C"/>
    <w:rsid w:val="0D9C676A"/>
    <w:rsid w:val="0FE443F8"/>
    <w:rsid w:val="14A37195"/>
    <w:rsid w:val="14E629C1"/>
    <w:rsid w:val="163F05DA"/>
    <w:rsid w:val="16730284"/>
    <w:rsid w:val="1B4A3EC4"/>
    <w:rsid w:val="1EBF675C"/>
    <w:rsid w:val="232A43C0"/>
    <w:rsid w:val="261C6242"/>
    <w:rsid w:val="26B50445"/>
    <w:rsid w:val="29B12F1C"/>
    <w:rsid w:val="2AE8528D"/>
    <w:rsid w:val="2C7D59F1"/>
    <w:rsid w:val="2CB26202"/>
    <w:rsid w:val="2F527022"/>
    <w:rsid w:val="324C7EAF"/>
    <w:rsid w:val="32CA5C84"/>
    <w:rsid w:val="34401C96"/>
    <w:rsid w:val="39DC420F"/>
    <w:rsid w:val="3A137505"/>
    <w:rsid w:val="3AD46C94"/>
    <w:rsid w:val="3BD0035C"/>
    <w:rsid w:val="3DF17B5D"/>
    <w:rsid w:val="3F303FC2"/>
    <w:rsid w:val="3F9609BC"/>
    <w:rsid w:val="41A74F39"/>
    <w:rsid w:val="43C84AD4"/>
    <w:rsid w:val="464C0026"/>
    <w:rsid w:val="4A0B0DD8"/>
    <w:rsid w:val="4C7C7F92"/>
    <w:rsid w:val="50DD28EE"/>
    <w:rsid w:val="516052CE"/>
    <w:rsid w:val="51F07734"/>
    <w:rsid w:val="54C65448"/>
    <w:rsid w:val="578C3804"/>
    <w:rsid w:val="57B166CC"/>
    <w:rsid w:val="59CC52AE"/>
    <w:rsid w:val="5A194A92"/>
    <w:rsid w:val="5A44578C"/>
    <w:rsid w:val="5B0E4987"/>
    <w:rsid w:val="5BA244DA"/>
    <w:rsid w:val="5C4C6B7A"/>
    <w:rsid w:val="5CA567AC"/>
    <w:rsid w:val="5D1B03AA"/>
    <w:rsid w:val="61642270"/>
    <w:rsid w:val="62766443"/>
    <w:rsid w:val="6287090C"/>
    <w:rsid w:val="66263C46"/>
    <w:rsid w:val="67006EDF"/>
    <w:rsid w:val="676B07FC"/>
    <w:rsid w:val="691C1682"/>
    <w:rsid w:val="69F61ED3"/>
    <w:rsid w:val="6BE0108D"/>
    <w:rsid w:val="712D377D"/>
    <w:rsid w:val="72AE6377"/>
    <w:rsid w:val="74936C9D"/>
    <w:rsid w:val="74F273EB"/>
    <w:rsid w:val="77663693"/>
    <w:rsid w:val="7B6E5D6D"/>
    <w:rsid w:val="7BA9149B"/>
    <w:rsid w:val="7DA3514E"/>
    <w:rsid w:val="7EC64112"/>
    <w:rsid w:val="7ED131BD"/>
    <w:rsid w:val="7EEF71C5"/>
    <w:rsid w:val="7F774408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6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1048</Words>
  <Characters>1156</Characters>
  <Lines>2</Lines>
  <Paragraphs>1</Paragraphs>
  <TotalTime>2</TotalTime>
  <ScaleCrop>false</ScaleCrop>
  <LinksUpToDate>false</LinksUpToDate>
  <CharactersWithSpaces>1163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2024-11-11T17:22:15Z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6F85B8C0B72743BE839D735B7ADB663C_12</vt:lpwstr>
  </property>
</Properties>
</file>