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heme="majorEastAsia" w:hAnsiTheme="majorEastAsia" w:eastAsiaTheme="majorEastAsia" w:cstheme="majorEastAsia"/>
          <w:b/>
          <w:bCs w:val="0"/>
          <w:sz w:val="44"/>
          <w:szCs w:val="44"/>
          <w:lang w:eastAsia="zh-CN"/>
        </w:rPr>
      </w:pPr>
      <w:bookmarkStart w:id="0" w:name="G010000"/>
      <w:bookmarkStart w:id="1" w:name="_Toc15396616"/>
      <w:r>
        <w:rPr>
          <w:rFonts w:hint="eastAsia" w:asciiTheme="majorEastAsia" w:hAnsiTheme="majorEastAsia" w:eastAsiaTheme="majorEastAsia" w:cstheme="majorEastAsia"/>
          <w:b/>
          <w:bCs w:val="0"/>
          <w:sz w:val="44"/>
          <w:szCs w:val="44"/>
          <w:lang w:eastAsia="zh-CN"/>
        </w:rPr>
        <w:t>政协黑水县委员会办公室</w:t>
      </w:r>
    </w:p>
    <w:p>
      <w:pPr>
        <w:snapToGrid w:val="0"/>
        <w:spacing w:line="36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bCs w:val="0"/>
          <w:sz w:val="44"/>
          <w:szCs w:val="44"/>
        </w:rPr>
        <w:t>201</w:t>
      </w:r>
      <w:r>
        <w:rPr>
          <w:rFonts w:hint="eastAsia" w:asciiTheme="majorEastAsia" w:hAnsiTheme="majorEastAsia" w:eastAsiaTheme="majorEastAsia" w:cstheme="majorEastAsia"/>
          <w:b/>
          <w:bCs w:val="0"/>
          <w:sz w:val="44"/>
          <w:szCs w:val="44"/>
          <w:lang w:val="en-US" w:eastAsia="zh-CN"/>
        </w:rPr>
        <w:t>9</w:t>
      </w:r>
      <w:r>
        <w:rPr>
          <w:rFonts w:hint="eastAsia" w:asciiTheme="majorEastAsia" w:hAnsiTheme="majorEastAsia" w:eastAsiaTheme="majorEastAsia" w:cstheme="majorEastAsia"/>
          <w:b/>
          <w:bCs w:val="0"/>
          <w:sz w:val="44"/>
          <w:szCs w:val="44"/>
        </w:rPr>
        <w:t>年整体支出绩效评价报告</w:t>
      </w:r>
      <w:bookmarkEnd w:id="0"/>
      <w:bookmarkEnd w:id="1"/>
    </w:p>
    <w:p>
      <w:pPr>
        <w:snapToGrid w:val="0"/>
        <w:spacing w:line="440" w:lineRule="exact"/>
        <w:rPr>
          <w:rFonts w:hint="eastAsia" w:ascii="仿宋" w:hAnsi="仿宋" w:eastAsia="仿宋"/>
          <w:sz w:val="32"/>
          <w:szCs w:val="32"/>
        </w:rPr>
      </w:pPr>
    </w:p>
    <w:p>
      <w:pPr>
        <w:snapToGrid w:val="0"/>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一、部门概况</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（一）机构组成。</w:t>
      </w:r>
    </w:p>
    <w:p>
      <w:pPr>
        <w:snapToGrid w:val="0"/>
        <w:spacing w:line="500" w:lineRule="exact"/>
        <w:ind w:firstLine="640" w:firstLineChars="200"/>
        <w:rPr>
          <w:rFonts w:hint="eastAsia" w:ascii="仿宋" w:hAnsi="仿宋" w:eastAsia="仿宋"/>
          <w:b/>
          <w:sz w:val="32"/>
          <w:szCs w:val="32"/>
        </w:rPr>
      </w:pPr>
      <w:r>
        <w:rPr>
          <w:rFonts w:hint="eastAsia" w:ascii="仿宋" w:hAnsi="仿宋" w:eastAsia="仿宋"/>
          <w:sz w:val="32"/>
          <w:szCs w:val="32"/>
        </w:rPr>
        <w:t>内设四委一室：机关综合办公室、提案文史学习委员会、民族宗教群团法制委员会、文教卫生委员会、经济科技委员会。</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（二）机构职能。</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主要职能是：政治协商、民主监督、参政议政三大职能。</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政治协商是对国家和地方的大政方针以及政治、经济、文化和社会生活中的主要问题在决策之前进行协商和就决策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民主监督是对国家宪法、法律和法规的实施，重大方针政策的贯彻执行、国家机关及其工作工作人员的工作，通过建议和批评进行监督。</w:t>
      </w:r>
    </w:p>
    <w:p>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spacing w:line="500" w:lineRule="exact"/>
        <w:ind w:firstLine="642" w:firstLineChars="200"/>
        <w:rPr>
          <w:rFonts w:hint="eastAsia" w:ascii="仿宋" w:hAnsi="仿宋" w:eastAsia="仿宋"/>
          <w:color w:val="auto"/>
          <w:sz w:val="32"/>
          <w:szCs w:val="32"/>
          <w:u w:val="single"/>
        </w:rPr>
      </w:pPr>
      <w:r>
        <w:rPr>
          <w:rFonts w:hint="eastAsia" w:ascii="楷体" w:hAnsi="楷体" w:eastAsia="楷体" w:cs="楷体"/>
          <w:b/>
          <w:bCs/>
          <w:color w:val="auto"/>
          <w:sz w:val="32"/>
          <w:szCs w:val="32"/>
        </w:rPr>
        <w:t>（三）人员概况。</w:t>
      </w:r>
    </w:p>
    <w:p>
      <w:pPr>
        <w:snapToGrid w:val="0"/>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本单位编制共18人：其中行政编制12人，工勤编制6人；201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年末在职实有人数为2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人：其中行政人员2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人，工勤人员4人。离退休人员25人，抚养人员</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人。</w:t>
      </w:r>
    </w:p>
    <w:p>
      <w:pPr>
        <w:snapToGrid w:val="0"/>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二、部门财政资金收支情况</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(一)部门财政资金收入情况</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年部门年初预算收入总计：</w:t>
      </w:r>
      <w:r>
        <w:rPr>
          <w:rFonts w:hint="eastAsia" w:ascii="仿宋" w:hAnsi="仿宋" w:eastAsia="仿宋"/>
          <w:sz w:val="32"/>
          <w:szCs w:val="32"/>
          <w:lang w:val="en-US" w:eastAsia="zh-CN"/>
        </w:rPr>
        <w:t>553.38</w:t>
      </w:r>
      <w:r>
        <w:rPr>
          <w:rFonts w:hint="eastAsia" w:ascii="仿宋" w:hAnsi="仿宋" w:eastAsia="仿宋"/>
          <w:sz w:val="32"/>
          <w:szCs w:val="32"/>
        </w:rPr>
        <w:t>万元</w:t>
      </w:r>
      <w:r>
        <w:rPr>
          <w:rFonts w:hint="eastAsia" w:ascii="仿宋" w:hAnsi="仿宋" w:eastAsia="仿宋"/>
          <w:sz w:val="32"/>
          <w:szCs w:val="32"/>
          <w:lang w:eastAsia="zh-CN"/>
        </w:rPr>
        <w:t>。其中：</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年财政拨款收入基本支出预算总数</w:t>
      </w:r>
      <w:r>
        <w:rPr>
          <w:rFonts w:hint="eastAsia" w:ascii="仿宋" w:hAnsi="仿宋" w:eastAsia="仿宋"/>
          <w:sz w:val="32"/>
          <w:szCs w:val="32"/>
          <w:lang w:val="en-US" w:eastAsia="zh-CN"/>
        </w:rPr>
        <w:t>513.78</w:t>
      </w:r>
      <w:r>
        <w:rPr>
          <w:rFonts w:hint="eastAsia" w:ascii="仿宋" w:hAnsi="仿宋" w:eastAsia="仿宋"/>
          <w:sz w:val="32"/>
          <w:szCs w:val="32"/>
        </w:rPr>
        <w:t>万元，其中：人员支出预算总数</w:t>
      </w:r>
      <w:r>
        <w:rPr>
          <w:rFonts w:hint="eastAsia" w:ascii="仿宋" w:hAnsi="仿宋" w:eastAsia="仿宋"/>
          <w:sz w:val="32"/>
          <w:szCs w:val="32"/>
          <w:lang w:val="en-US" w:eastAsia="zh-CN"/>
        </w:rPr>
        <w:t>446.78</w:t>
      </w:r>
      <w:r>
        <w:rPr>
          <w:rFonts w:hint="eastAsia" w:ascii="仿宋" w:hAnsi="仿宋" w:eastAsia="仿宋"/>
          <w:sz w:val="32"/>
          <w:szCs w:val="32"/>
        </w:rPr>
        <w:t>万元，主要用于人员工资福利、对个人和家庭的补助、社会保障缴费、养老、职业年金、住房公积金等支出；公用支出预算总数</w:t>
      </w:r>
      <w:r>
        <w:rPr>
          <w:rFonts w:hint="eastAsia" w:ascii="仿宋" w:hAnsi="仿宋" w:eastAsia="仿宋"/>
          <w:sz w:val="32"/>
          <w:szCs w:val="32"/>
          <w:lang w:val="en-US" w:eastAsia="zh-CN"/>
        </w:rPr>
        <w:t>67.00</w:t>
      </w:r>
      <w:r>
        <w:rPr>
          <w:rFonts w:hint="eastAsia" w:ascii="仿宋" w:hAnsi="仿宋" w:eastAsia="仿宋"/>
          <w:sz w:val="32"/>
          <w:szCs w:val="32"/>
        </w:rPr>
        <w:t>万元，主要用于机关日常办公、出差、培训、会议、调研、公务接待、公务用车等相关工作费用支出。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年财政拨款收入项目支出预算总数39.6万元,其中政协会议22万元，委员视察17.6万元。主要用于政协主席会、常委会、全委会、委员视察和培训等支出。</w:t>
      </w:r>
    </w:p>
    <w:p>
      <w:pPr>
        <w:spacing w:line="500" w:lineRule="exact"/>
        <w:ind w:firstLine="640" w:firstLineChars="200"/>
        <w:rPr>
          <w:rFonts w:hint="eastAsia" w:ascii="仿宋" w:hAnsi="仿宋" w:eastAsia="仿宋" w:cs="仿宋_GB2312"/>
          <w:kern w:val="0"/>
          <w:sz w:val="32"/>
          <w:szCs w:val="32"/>
        </w:rPr>
      </w:pPr>
      <w:r>
        <w:rPr>
          <w:rFonts w:ascii="仿宋" w:hAnsi="仿宋" w:eastAsia="仿宋" w:cs="仿宋_GB2312"/>
          <w:kern w:val="0"/>
          <w:sz w:val="32"/>
          <w:szCs w:val="32"/>
        </w:rPr>
        <w:t>201</w:t>
      </w:r>
      <w:r>
        <w:rPr>
          <w:rFonts w:hint="eastAsia" w:ascii="仿宋" w:hAnsi="仿宋" w:eastAsia="仿宋" w:cs="仿宋_GB2312"/>
          <w:kern w:val="0"/>
          <w:sz w:val="32"/>
          <w:szCs w:val="32"/>
          <w:lang w:val="en-US" w:eastAsia="zh-CN"/>
        </w:rPr>
        <w:t>9</w:t>
      </w:r>
      <w:r>
        <w:rPr>
          <w:rFonts w:hint="eastAsia" w:ascii="仿宋" w:hAnsi="仿宋" w:eastAsia="仿宋" w:cs="仿宋_GB2312"/>
          <w:kern w:val="0"/>
          <w:sz w:val="32"/>
          <w:szCs w:val="32"/>
        </w:rPr>
        <w:t>年安排政府采购无公务用车购置预算。</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（二）部门财政资金支出情况</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年实际支出7</w:t>
      </w:r>
      <w:r>
        <w:rPr>
          <w:rFonts w:hint="eastAsia" w:ascii="仿宋" w:hAnsi="仿宋" w:eastAsia="仿宋"/>
          <w:sz w:val="32"/>
          <w:szCs w:val="32"/>
          <w:lang w:val="en-US" w:eastAsia="zh-CN"/>
        </w:rPr>
        <w:t>65.09</w:t>
      </w:r>
      <w:r>
        <w:rPr>
          <w:rFonts w:hint="eastAsia" w:ascii="仿宋" w:hAnsi="仿宋" w:eastAsia="仿宋"/>
          <w:sz w:val="32"/>
          <w:szCs w:val="32"/>
        </w:rPr>
        <w:t>万元。 按资金来源分析：其中财政拨款支出</w:t>
      </w:r>
      <w:r>
        <w:rPr>
          <w:rFonts w:hint="eastAsia" w:ascii="仿宋" w:hAnsi="仿宋" w:eastAsia="仿宋"/>
          <w:sz w:val="32"/>
          <w:szCs w:val="32"/>
          <w:lang w:val="en-US" w:eastAsia="zh-CN"/>
        </w:rPr>
        <w:t>765.09</w:t>
      </w:r>
      <w:r>
        <w:rPr>
          <w:rFonts w:hint="eastAsia" w:ascii="仿宋" w:hAnsi="仿宋" w:eastAsia="仿宋"/>
          <w:sz w:val="32"/>
          <w:szCs w:val="32"/>
        </w:rPr>
        <w:t xml:space="preserve">万元；按支出性质分析：基本支出 </w:t>
      </w:r>
      <w:r>
        <w:rPr>
          <w:rFonts w:hint="eastAsia" w:ascii="仿宋" w:hAnsi="仿宋" w:eastAsia="仿宋"/>
          <w:sz w:val="32"/>
          <w:szCs w:val="32"/>
          <w:lang w:val="en-US" w:eastAsia="zh-CN"/>
        </w:rPr>
        <w:t>718.50</w:t>
      </w:r>
      <w:r>
        <w:rPr>
          <w:rFonts w:hint="eastAsia" w:ascii="仿宋" w:hAnsi="仿宋" w:eastAsia="仿宋"/>
          <w:sz w:val="32"/>
          <w:szCs w:val="32"/>
        </w:rPr>
        <w:t>万元，项目支出</w:t>
      </w:r>
      <w:r>
        <w:rPr>
          <w:rFonts w:hint="eastAsia" w:ascii="仿宋" w:hAnsi="仿宋" w:eastAsia="仿宋"/>
          <w:sz w:val="32"/>
          <w:szCs w:val="32"/>
          <w:lang w:val="en-US" w:eastAsia="zh-CN"/>
        </w:rPr>
        <w:t>46.59</w:t>
      </w:r>
      <w:r>
        <w:rPr>
          <w:rFonts w:hint="eastAsia" w:ascii="仿宋" w:hAnsi="仿宋" w:eastAsia="仿宋"/>
          <w:sz w:val="32"/>
          <w:szCs w:val="32"/>
        </w:rPr>
        <w:t>万元；按支出经济分类分析：其中工资福利支出</w:t>
      </w:r>
      <w:r>
        <w:rPr>
          <w:rFonts w:hint="eastAsia" w:ascii="仿宋" w:hAnsi="仿宋" w:eastAsia="仿宋"/>
          <w:sz w:val="32"/>
          <w:szCs w:val="32"/>
          <w:lang w:val="en-US" w:eastAsia="zh-CN"/>
        </w:rPr>
        <w:t>543.60</w:t>
      </w:r>
      <w:r>
        <w:rPr>
          <w:rFonts w:hint="eastAsia" w:ascii="仿宋" w:hAnsi="仿宋" w:eastAsia="仿宋"/>
          <w:sz w:val="32"/>
          <w:szCs w:val="32"/>
        </w:rPr>
        <w:t>万元，商品和服务支出</w:t>
      </w:r>
      <w:r>
        <w:rPr>
          <w:rFonts w:hint="eastAsia" w:ascii="仿宋" w:hAnsi="仿宋" w:eastAsia="仿宋"/>
          <w:sz w:val="32"/>
          <w:szCs w:val="32"/>
          <w:lang w:val="en-US" w:eastAsia="zh-CN"/>
        </w:rPr>
        <w:t>155.63</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65.23</w:t>
      </w:r>
      <w:r>
        <w:rPr>
          <w:rFonts w:hint="eastAsia" w:ascii="仿宋" w:hAnsi="仿宋" w:eastAsia="仿宋"/>
          <w:sz w:val="32"/>
          <w:szCs w:val="32"/>
        </w:rPr>
        <w:t>万元，资本性支出</w:t>
      </w:r>
      <w:r>
        <w:rPr>
          <w:rFonts w:hint="eastAsia" w:ascii="仿宋" w:hAnsi="仿宋" w:eastAsia="仿宋"/>
          <w:sz w:val="32"/>
          <w:szCs w:val="32"/>
          <w:lang w:val="en-US" w:eastAsia="zh-CN"/>
        </w:rPr>
        <w:t>0.63</w:t>
      </w:r>
      <w:r>
        <w:rPr>
          <w:rFonts w:hint="eastAsia" w:ascii="仿宋" w:hAnsi="仿宋" w:eastAsia="仿宋"/>
          <w:sz w:val="32"/>
          <w:szCs w:val="32"/>
        </w:rPr>
        <w:t>万元 。</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（三）部门财政资金收支结转情况</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年财政应返还额度为</w:t>
      </w:r>
      <w:r>
        <w:rPr>
          <w:rFonts w:hint="eastAsia" w:ascii="仿宋" w:hAnsi="仿宋" w:eastAsia="仿宋"/>
          <w:sz w:val="32"/>
          <w:szCs w:val="32"/>
          <w:lang w:val="en-US" w:eastAsia="zh-CN"/>
        </w:rPr>
        <w:t>19.51</w:t>
      </w:r>
      <w:r>
        <w:rPr>
          <w:rFonts w:hint="eastAsia" w:ascii="仿宋" w:hAnsi="仿宋" w:eastAsia="仿宋"/>
          <w:sz w:val="32"/>
          <w:szCs w:val="32"/>
        </w:rPr>
        <w:t>万元。</w:t>
      </w:r>
    </w:p>
    <w:p>
      <w:pPr>
        <w:snapToGrid w:val="0"/>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年财政应返还额度为</w:t>
      </w:r>
      <w:r>
        <w:rPr>
          <w:rFonts w:hint="eastAsia" w:ascii="仿宋" w:hAnsi="仿宋" w:eastAsia="仿宋"/>
          <w:sz w:val="32"/>
          <w:szCs w:val="32"/>
          <w:lang w:val="en-US" w:eastAsia="zh-CN"/>
        </w:rPr>
        <w:t>9.02</w:t>
      </w:r>
      <w:r>
        <w:rPr>
          <w:rFonts w:hint="eastAsia" w:ascii="仿宋" w:hAnsi="仿宋" w:eastAsia="仿宋"/>
          <w:sz w:val="32"/>
          <w:szCs w:val="32"/>
        </w:rPr>
        <w:t>万元（委员视察项目支出</w:t>
      </w:r>
      <w:r>
        <w:rPr>
          <w:rFonts w:hint="eastAsia" w:ascii="仿宋" w:hAnsi="仿宋" w:eastAsia="仿宋"/>
          <w:sz w:val="32"/>
          <w:szCs w:val="32"/>
          <w:lang w:val="en-US" w:eastAsia="zh-CN"/>
        </w:rPr>
        <w:t>9.02</w:t>
      </w:r>
      <w:r>
        <w:rPr>
          <w:rFonts w:hint="eastAsia" w:ascii="仿宋" w:hAnsi="仿宋" w:eastAsia="仿宋"/>
          <w:sz w:val="32"/>
          <w:szCs w:val="32"/>
        </w:rPr>
        <w:t>万元）</w:t>
      </w:r>
      <w:r>
        <w:rPr>
          <w:rFonts w:hint="eastAsia" w:ascii="仿宋" w:hAnsi="仿宋" w:eastAsia="仿宋"/>
          <w:sz w:val="32"/>
          <w:szCs w:val="32"/>
          <w:lang w:eastAsia="zh-CN"/>
        </w:rPr>
        <w:t>。</w:t>
      </w:r>
    </w:p>
    <w:p>
      <w:pPr>
        <w:snapToGrid w:val="0"/>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三、财政支出管理情况</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（一）预算编制情况</w:t>
      </w:r>
    </w:p>
    <w:p>
      <w:pPr>
        <w:snapToGrid w:val="0"/>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2019年政协办公室严格按照财政局下发的文件要求进行预算编制工作，较好地完成了预算编制工作，并未违规违纪。</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（二）执行管理情况</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在执行管理中，政协机关严格控制各项开支，尤其重视对“三公”经费的支出管理，尽量压缩公务接待次数，加强</w:t>
      </w:r>
      <w:r>
        <w:rPr>
          <w:rFonts w:hint="eastAsia" w:ascii="仿宋" w:hAnsi="仿宋" w:eastAsia="仿宋"/>
          <w:sz w:val="32"/>
          <w:szCs w:val="32"/>
          <w:lang w:eastAsia="zh-CN"/>
        </w:rPr>
        <w:t>公务用车</w:t>
      </w:r>
      <w:r>
        <w:rPr>
          <w:rFonts w:hint="eastAsia" w:ascii="仿宋" w:hAnsi="仿宋" w:eastAsia="仿宋"/>
          <w:sz w:val="32"/>
          <w:szCs w:val="32"/>
        </w:rPr>
        <w:t>的管理。</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1、“三公”经费支出情况：</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“三公”经费支出其中公务用车运行维护费</w:t>
      </w:r>
      <w:r>
        <w:rPr>
          <w:rFonts w:hint="eastAsia" w:ascii="仿宋" w:hAnsi="仿宋" w:eastAsia="仿宋"/>
          <w:sz w:val="32"/>
          <w:szCs w:val="32"/>
          <w:lang w:val="en-US" w:eastAsia="zh-CN"/>
        </w:rPr>
        <w:t>37.35</w:t>
      </w:r>
      <w:r>
        <w:rPr>
          <w:rFonts w:hint="eastAsia" w:ascii="仿宋" w:hAnsi="仿宋" w:eastAsia="仿宋"/>
          <w:sz w:val="32"/>
          <w:szCs w:val="32"/>
        </w:rPr>
        <w:t>万元，较上年同期</w:t>
      </w:r>
      <w:r>
        <w:rPr>
          <w:rFonts w:hint="eastAsia" w:ascii="仿宋" w:hAnsi="仿宋" w:eastAsia="仿宋"/>
          <w:sz w:val="32"/>
          <w:szCs w:val="32"/>
          <w:lang w:eastAsia="zh-CN"/>
        </w:rPr>
        <w:t>增长</w:t>
      </w:r>
      <w:r>
        <w:rPr>
          <w:rFonts w:hint="eastAsia" w:ascii="仿宋" w:hAnsi="仿宋" w:eastAsia="仿宋"/>
          <w:sz w:val="32"/>
          <w:szCs w:val="32"/>
          <w:lang w:val="en-US" w:eastAsia="zh-CN"/>
        </w:rPr>
        <w:t>5.32</w:t>
      </w:r>
      <w:r>
        <w:rPr>
          <w:rFonts w:hint="eastAsia" w:ascii="仿宋" w:hAnsi="仿宋" w:eastAsia="仿宋"/>
          <w:sz w:val="32"/>
          <w:szCs w:val="32"/>
        </w:rPr>
        <w:t>%；公务接待费</w:t>
      </w:r>
      <w:r>
        <w:rPr>
          <w:rFonts w:hint="eastAsia" w:ascii="仿宋" w:hAnsi="仿宋" w:eastAsia="仿宋"/>
          <w:sz w:val="32"/>
          <w:szCs w:val="32"/>
          <w:lang w:val="en-US" w:eastAsia="zh-CN"/>
        </w:rPr>
        <w:t>1.98</w:t>
      </w:r>
      <w:r>
        <w:rPr>
          <w:rFonts w:hint="eastAsia" w:ascii="仿宋" w:hAnsi="仿宋" w:eastAsia="仿宋"/>
          <w:sz w:val="32"/>
          <w:szCs w:val="32"/>
        </w:rPr>
        <w:t>万元，较上年同期下降</w:t>
      </w:r>
      <w:r>
        <w:rPr>
          <w:rFonts w:hint="eastAsia" w:ascii="仿宋" w:hAnsi="仿宋" w:eastAsia="仿宋"/>
          <w:sz w:val="32"/>
          <w:szCs w:val="32"/>
          <w:lang w:val="en-US" w:eastAsia="zh-CN"/>
        </w:rPr>
        <w:t>65.20</w:t>
      </w:r>
      <w:r>
        <w:rPr>
          <w:rFonts w:hint="eastAsia" w:ascii="仿宋" w:hAnsi="仿宋" w:eastAsia="仿宋"/>
          <w:sz w:val="32"/>
          <w:szCs w:val="32"/>
        </w:rPr>
        <w:t>%；本单位201</w:t>
      </w:r>
      <w:r>
        <w:rPr>
          <w:rFonts w:hint="eastAsia" w:ascii="仿宋" w:hAnsi="仿宋" w:eastAsia="仿宋"/>
          <w:sz w:val="32"/>
          <w:szCs w:val="32"/>
          <w:lang w:val="en-US" w:eastAsia="zh-CN"/>
        </w:rPr>
        <w:t>9</w:t>
      </w:r>
      <w:r>
        <w:rPr>
          <w:rFonts w:hint="eastAsia" w:ascii="仿宋" w:hAnsi="仿宋" w:eastAsia="仿宋"/>
          <w:sz w:val="32"/>
          <w:szCs w:val="32"/>
        </w:rPr>
        <w:t>年无因公出国出境费用。“三公”经费支出较上年有所下降。</w:t>
      </w:r>
    </w:p>
    <w:p>
      <w:pPr>
        <w:snapToGrid w:val="0"/>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2、会议费支出情况：本年实际支出数为</w:t>
      </w:r>
      <w:r>
        <w:rPr>
          <w:rFonts w:hint="eastAsia" w:ascii="仿宋" w:hAnsi="仿宋" w:eastAsia="仿宋"/>
          <w:color w:val="auto"/>
          <w:sz w:val="32"/>
          <w:szCs w:val="32"/>
          <w:lang w:val="en-US" w:eastAsia="zh-CN"/>
        </w:rPr>
        <w:t>24.06</w:t>
      </w:r>
      <w:r>
        <w:rPr>
          <w:rFonts w:hint="eastAsia" w:ascii="仿宋" w:hAnsi="仿宋" w:eastAsia="仿宋"/>
          <w:color w:val="auto"/>
          <w:sz w:val="32"/>
          <w:szCs w:val="32"/>
        </w:rPr>
        <w:t>万元</w:t>
      </w:r>
      <w:r>
        <w:rPr>
          <w:rFonts w:hint="eastAsia" w:ascii="仿宋" w:hAnsi="仿宋" w:eastAsia="仿宋"/>
          <w:color w:val="auto"/>
          <w:sz w:val="32"/>
          <w:szCs w:val="32"/>
          <w:lang w:eastAsia="zh-CN"/>
        </w:rPr>
        <w:t>，较上年会议费增加</w:t>
      </w:r>
      <w:r>
        <w:rPr>
          <w:rFonts w:hint="eastAsia" w:ascii="仿宋" w:hAnsi="仿宋" w:eastAsia="仿宋"/>
          <w:color w:val="auto"/>
          <w:sz w:val="32"/>
          <w:szCs w:val="32"/>
          <w:lang w:val="en-US" w:eastAsia="zh-CN"/>
        </w:rPr>
        <w:t>5.60万元，增长率30.33%，原因是本年会议召开次数增多、物价上涨等造成</w:t>
      </w:r>
      <w:r>
        <w:rPr>
          <w:rFonts w:hint="eastAsia" w:ascii="仿宋" w:hAnsi="仿宋" w:eastAsia="仿宋"/>
          <w:color w:val="auto"/>
          <w:sz w:val="32"/>
          <w:szCs w:val="32"/>
        </w:rPr>
        <w:t>。</w:t>
      </w:r>
    </w:p>
    <w:p>
      <w:pPr>
        <w:snapToGrid w:val="0"/>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3、培训费支出情况。</w:t>
      </w:r>
    </w:p>
    <w:p>
      <w:pPr>
        <w:snapToGrid w:val="0"/>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本年培训费</w:t>
      </w:r>
      <w:r>
        <w:rPr>
          <w:rFonts w:hint="eastAsia" w:ascii="仿宋" w:hAnsi="仿宋" w:eastAsia="仿宋"/>
          <w:color w:val="auto"/>
          <w:sz w:val="32"/>
          <w:szCs w:val="32"/>
        </w:rPr>
        <w:t>实际支出</w:t>
      </w:r>
      <w:r>
        <w:rPr>
          <w:rFonts w:hint="eastAsia" w:ascii="仿宋" w:hAnsi="仿宋" w:eastAsia="仿宋"/>
          <w:color w:val="auto"/>
          <w:sz w:val="32"/>
          <w:szCs w:val="32"/>
          <w:lang w:val="en-US" w:eastAsia="zh-CN"/>
        </w:rPr>
        <w:t>20.42</w:t>
      </w:r>
      <w:r>
        <w:rPr>
          <w:rFonts w:hint="eastAsia" w:ascii="仿宋" w:hAnsi="仿宋" w:eastAsia="仿宋"/>
          <w:color w:val="auto"/>
          <w:sz w:val="32"/>
          <w:szCs w:val="32"/>
        </w:rPr>
        <w:t>万元，较201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年支出</w:t>
      </w:r>
      <w:r>
        <w:rPr>
          <w:rFonts w:hint="eastAsia" w:ascii="仿宋" w:hAnsi="仿宋" w:eastAsia="仿宋"/>
          <w:color w:val="auto"/>
          <w:sz w:val="32"/>
          <w:szCs w:val="32"/>
          <w:lang w:val="en-US" w:eastAsia="zh-CN"/>
        </w:rPr>
        <w:t>10.43</w:t>
      </w:r>
      <w:r>
        <w:rPr>
          <w:rFonts w:hint="eastAsia" w:ascii="仿宋" w:hAnsi="仿宋" w:eastAsia="仿宋"/>
          <w:color w:val="auto"/>
          <w:sz w:val="32"/>
          <w:szCs w:val="32"/>
        </w:rPr>
        <w:t>万元增</w:t>
      </w:r>
      <w:r>
        <w:rPr>
          <w:rFonts w:hint="eastAsia" w:ascii="仿宋" w:hAnsi="仿宋" w:eastAsia="仿宋"/>
          <w:color w:val="auto"/>
          <w:sz w:val="32"/>
          <w:szCs w:val="32"/>
          <w:lang w:val="en-US" w:eastAsia="zh-CN"/>
        </w:rPr>
        <w:t>长9.99</w:t>
      </w:r>
      <w:r>
        <w:rPr>
          <w:rFonts w:hint="eastAsia" w:ascii="仿宋" w:hAnsi="仿宋" w:eastAsia="仿宋"/>
          <w:color w:val="auto"/>
          <w:sz w:val="32"/>
          <w:szCs w:val="32"/>
        </w:rPr>
        <w:t>万元，涨幅 9</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78</w:t>
      </w:r>
      <w:r>
        <w:rPr>
          <w:rFonts w:hint="eastAsia" w:ascii="仿宋" w:hAnsi="仿宋" w:eastAsia="仿宋"/>
          <w:color w:val="auto"/>
          <w:sz w:val="32"/>
          <w:szCs w:val="32"/>
        </w:rPr>
        <w:t>%，原因是年内除委员培训外，省、州、的培训次数和培训人次都较上年度增加，年内县政协委员的培训</w:t>
      </w:r>
      <w:r>
        <w:rPr>
          <w:rFonts w:hint="eastAsia" w:ascii="仿宋" w:hAnsi="仿宋" w:eastAsia="仿宋"/>
          <w:color w:val="auto"/>
          <w:sz w:val="32"/>
          <w:szCs w:val="32"/>
          <w:lang w:eastAsia="zh-CN"/>
        </w:rPr>
        <w:t>地点改变、</w:t>
      </w:r>
      <w:r>
        <w:rPr>
          <w:rFonts w:hint="eastAsia" w:ascii="仿宋" w:hAnsi="仿宋" w:eastAsia="仿宋"/>
          <w:color w:val="auto"/>
          <w:sz w:val="32"/>
          <w:szCs w:val="32"/>
        </w:rPr>
        <w:t>内容和规模较往年增大。</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4、其他较大的支出情况。　</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办公费支出</w:t>
      </w:r>
      <w:r>
        <w:rPr>
          <w:rFonts w:hint="eastAsia" w:ascii="仿宋" w:hAnsi="仿宋" w:eastAsia="仿宋"/>
          <w:sz w:val="32"/>
          <w:szCs w:val="32"/>
          <w:lang w:val="en-US" w:eastAsia="zh-CN"/>
        </w:rPr>
        <w:t>27.74</w:t>
      </w:r>
      <w:r>
        <w:rPr>
          <w:rFonts w:hint="eastAsia" w:ascii="仿宋" w:hAnsi="仿宋" w:eastAsia="仿宋"/>
          <w:sz w:val="32"/>
          <w:szCs w:val="32"/>
        </w:rPr>
        <w:t>万元，较上年度24.87万元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2.87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11.54</w:t>
      </w:r>
      <w:r>
        <w:rPr>
          <w:rFonts w:hint="eastAsia" w:ascii="仿宋" w:hAnsi="仿宋" w:eastAsia="仿宋"/>
          <w:sz w:val="32"/>
          <w:szCs w:val="32"/>
        </w:rPr>
        <w:t>%。</w:t>
      </w:r>
    </w:p>
    <w:p>
      <w:pPr>
        <w:snapToGrid w:val="0"/>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差旅费实际支出</w:t>
      </w:r>
      <w:r>
        <w:rPr>
          <w:rFonts w:hint="eastAsia" w:ascii="仿宋" w:hAnsi="仿宋" w:eastAsia="仿宋"/>
          <w:sz w:val="32"/>
          <w:szCs w:val="32"/>
          <w:lang w:val="en-US" w:eastAsia="zh-CN"/>
        </w:rPr>
        <w:t>27.74</w:t>
      </w:r>
      <w:r>
        <w:rPr>
          <w:rFonts w:hint="eastAsia" w:ascii="仿宋" w:hAnsi="仿宋" w:eastAsia="仿宋"/>
          <w:sz w:val="32"/>
          <w:szCs w:val="32"/>
        </w:rPr>
        <w:t>万元，较上年度</w:t>
      </w:r>
      <w:r>
        <w:rPr>
          <w:rFonts w:hint="eastAsia" w:ascii="仿宋" w:hAnsi="仿宋" w:eastAsia="仿宋"/>
          <w:sz w:val="32"/>
          <w:szCs w:val="32"/>
          <w:lang w:val="en-US" w:eastAsia="zh-CN"/>
        </w:rPr>
        <w:t>27.73</w:t>
      </w:r>
      <w:r>
        <w:rPr>
          <w:rFonts w:hint="eastAsia" w:ascii="仿宋" w:hAnsi="仿宋" w:eastAsia="仿宋"/>
          <w:sz w:val="32"/>
          <w:szCs w:val="32"/>
        </w:rPr>
        <w:t>万元</w:t>
      </w:r>
      <w:r>
        <w:rPr>
          <w:rFonts w:hint="eastAsia" w:ascii="仿宋" w:hAnsi="仿宋" w:eastAsia="仿宋"/>
          <w:sz w:val="32"/>
          <w:szCs w:val="32"/>
          <w:lang w:eastAsia="zh-CN"/>
        </w:rPr>
        <w:t>增</w:t>
      </w:r>
      <w:r>
        <w:rPr>
          <w:rFonts w:hint="eastAsia" w:ascii="仿宋" w:hAnsi="仿宋" w:eastAsia="仿宋"/>
          <w:sz w:val="32"/>
          <w:szCs w:val="32"/>
          <w:lang w:val="en-US" w:eastAsia="zh-CN"/>
        </w:rPr>
        <w:t>,上年基本持平。</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邮电费实际支出</w:t>
      </w:r>
      <w:r>
        <w:rPr>
          <w:rFonts w:hint="eastAsia" w:ascii="仿宋" w:hAnsi="仿宋" w:eastAsia="仿宋"/>
          <w:sz w:val="32"/>
          <w:szCs w:val="32"/>
          <w:lang w:val="en-US" w:eastAsia="zh-CN"/>
        </w:rPr>
        <w:t>12.78</w:t>
      </w:r>
      <w:r>
        <w:rPr>
          <w:rFonts w:hint="eastAsia" w:ascii="仿宋" w:hAnsi="仿宋" w:eastAsia="仿宋"/>
          <w:sz w:val="32"/>
          <w:szCs w:val="32"/>
        </w:rPr>
        <w:t>万元，较上年支出11.9</w:t>
      </w:r>
      <w:r>
        <w:rPr>
          <w:rFonts w:hint="eastAsia" w:ascii="仿宋" w:hAnsi="仿宋" w:eastAsia="仿宋"/>
          <w:sz w:val="32"/>
          <w:szCs w:val="32"/>
          <w:lang w:val="en-US" w:eastAsia="zh-CN"/>
        </w:rPr>
        <w:t>2</w:t>
      </w:r>
      <w:r>
        <w:rPr>
          <w:rFonts w:hint="eastAsia" w:ascii="仿宋" w:hAnsi="仿宋" w:eastAsia="仿宋"/>
          <w:sz w:val="32"/>
          <w:szCs w:val="32"/>
        </w:rPr>
        <w:t>万元增加</w:t>
      </w:r>
      <w:r>
        <w:rPr>
          <w:rFonts w:hint="eastAsia" w:ascii="仿宋" w:hAnsi="仿宋" w:eastAsia="仿宋"/>
          <w:sz w:val="32"/>
          <w:szCs w:val="32"/>
          <w:lang w:val="en-US" w:eastAsia="zh-CN"/>
        </w:rPr>
        <w:t>0.86</w:t>
      </w:r>
      <w:r>
        <w:rPr>
          <w:rFonts w:hint="eastAsia" w:ascii="仿宋" w:hAnsi="仿宋" w:eastAsia="仿宋"/>
          <w:sz w:val="32"/>
          <w:szCs w:val="32"/>
        </w:rPr>
        <w:t>万元，涨幅</w:t>
      </w:r>
      <w:r>
        <w:rPr>
          <w:rFonts w:hint="eastAsia" w:ascii="仿宋" w:hAnsi="仿宋" w:eastAsia="仿宋"/>
          <w:sz w:val="32"/>
          <w:szCs w:val="32"/>
          <w:lang w:val="en-US" w:eastAsia="zh-CN"/>
        </w:rPr>
        <w:t>7.21</w:t>
      </w:r>
      <w:r>
        <w:rPr>
          <w:rFonts w:hint="eastAsia" w:ascii="仿宋" w:hAnsi="仿宋" w:eastAsia="仿宋"/>
          <w:sz w:val="32"/>
          <w:szCs w:val="32"/>
        </w:rPr>
        <w:t>%。</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（三）综合管理情况</w:t>
      </w:r>
    </w:p>
    <w:p>
      <w:pPr>
        <w:spacing w:line="500" w:lineRule="exact"/>
        <w:ind w:left="105" w:leftChars="50" w:right="40" w:rightChars="19" w:firstLine="640" w:firstLineChars="200"/>
        <w:rPr>
          <w:rFonts w:hint="eastAsia" w:ascii="仿宋" w:hAnsi="仿宋" w:eastAsia="仿宋"/>
          <w:sz w:val="32"/>
          <w:szCs w:val="32"/>
        </w:rPr>
      </w:pPr>
      <w:r>
        <w:rPr>
          <w:rFonts w:hint="eastAsia" w:ascii="仿宋" w:hAnsi="仿宋" w:eastAsia="仿宋"/>
          <w:sz w:val="32"/>
          <w:szCs w:val="32"/>
        </w:rPr>
        <w:t>1、预算支出管理。对每笔预算支出，严格把关，没有超预算或无预算安排支出，也没有虚列支出或套取预算资金、转嫁支出等问题，没有超标准超范围发放津贴补贴的问题。</w:t>
      </w:r>
    </w:p>
    <w:p>
      <w:pPr>
        <w:spacing w:line="500" w:lineRule="exact"/>
        <w:ind w:left="105" w:leftChars="50" w:right="40" w:rightChars="19"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、政府采购管理情况。我办严格按照政府采购程序进行单位所有采购行为，没有出现违反政府采购程序、“暗箱”操作、无预算采购、超预算采购等问题。</w:t>
      </w:r>
    </w:p>
    <w:p>
      <w:pPr>
        <w:spacing w:line="500" w:lineRule="exact"/>
        <w:ind w:left="105" w:leftChars="50" w:right="40" w:rightChars="19"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资产管理情况。在资产管理中建立了资产管理制度，做好了资产登记，建立了卡片，对新购的固定资产及时入账，做到了账面资产与实物资产相符，对需要报废的资产，严格相关报批程序。没有存在擅自处置资产、私分财产等行为。</w:t>
      </w:r>
    </w:p>
    <w:p>
      <w:pPr>
        <w:spacing w:line="500" w:lineRule="exact"/>
        <w:ind w:left="105" w:leftChars="50" w:right="40" w:rightChars="19"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、财务管理情况。在财务管理中严格按照《会计法》，建立了财务管理制度、会计出纳岗位职责、内部控制制度等制度；设立了会计账</w:t>
      </w:r>
      <w:r>
        <w:rPr>
          <w:rFonts w:hint="eastAsia" w:ascii="仿宋" w:hAnsi="仿宋" w:eastAsia="仿宋"/>
          <w:sz w:val="32"/>
          <w:szCs w:val="32"/>
          <w:lang w:val="en-US" w:eastAsia="zh-CN"/>
        </w:rPr>
        <w:t>簿</w:t>
      </w:r>
      <w:r>
        <w:rPr>
          <w:rFonts w:hint="eastAsia" w:ascii="仿宋" w:hAnsi="仿宋" w:eastAsia="仿宋"/>
          <w:sz w:val="32"/>
          <w:szCs w:val="32"/>
        </w:rPr>
        <w:t>、会计凭证、财务会计报告。做到了日清月结，会计资料真实完整。从事会计工作的人员具备从业资格。</w:t>
      </w:r>
    </w:p>
    <w:p>
      <w:pPr>
        <w:spacing w:line="500" w:lineRule="exact"/>
        <w:ind w:left="105" w:leftChars="50" w:right="40" w:rightChars="19"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、财政票据管理情况。不存在伪造、买卖、擅自销毁票据和使用假发票等行为。</w:t>
      </w:r>
    </w:p>
    <w:p>
      <w:pPr>
        <w:spacing w:line="500" w:lineRule="exact"/>
        <w:ind w:left="105" w:leftChars="50" w:right="40" w:rightChars="19"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、认真开展了预决算公开工作。</w:t>
      </w:r>
    </w:p>
    <w:p>
      <w:pPr>
        <w:snapToGrid w:val="0"/>
        <w:spacing w:line="500" w:lineRule="exact"/>
        <w:ind w:left="105" w:leftChars="50" w:firstLine="640" w:firstLineChars="200"/>
        <w:rPr>
          <w:rFonts w:hint="eastAsia" w:ascii="仿宋" w:hAnsi="仿宋" w:eastAsia="仿宋"/>
          <w:sz w:val="32"/>
          <w:szCs w:val="32"/>
        </w:rPr>
      </w:pPr>
      <w:r>
        <w:rPr>
          <w:rFonts w:hint="eastAsia" w:ascii="仿宋" w:hAnsi="仿宋" w:eastAsia="仿宋"/>
          <w:sz w:val="32"/>
          <w:szCs w:val="32"/>
        </w:rPr>
        <w:t>同时，认真完成了财政部门安排的</w:t>
      </w:r>
      <w:bookmarkStart w:id="2" w:name="_GoBack"/>
      <w:bookmarkEnd w:id="2"/>
      <w:r>
        <w:rPr>
          <w:rFonts w:hint="eastAsia" w:ascii="仿宋" w:hAnsi="仿宋" w:eastAsia="仿宋"/>
          <w:sz w:val="32"/>
          <w:szCs w:val="32"/>
        </w:rPr>
        <w:t>其他各项工作，按时报送各种报表，积极参加各项会议、培训等工作。</w:t>
      </w:r>
    </w:p>
    <w:p>
      <w:pPr>
        <w:snapToGrid w:val="0"/>
        <w:spacing w:line="50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（四）整体绩效</w:t>
      </w:r>
    </w:p>
    <w:p>
      <w:pPr>
        <w:snapToGrid w:val="0"/>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在履行职责中：政协认真履行政治协商、民主监督、参政议政三大职能，坚持民主和团结两大主题，紧紧围绕县委、</w:t>
      </w:r>
      <w:r>
        <w:rPr>
          <w:rFonts w:hint="eastAsia" w:ascii="仿宋" w:hAnsi="仿宋" w:eastAsia="仿宋" w:cs="仿宋"/>
          <w:bCs/>
          <w:sz w:val="32"/>
          <w:szCs w:val="32"/>
          <w:lang w:eastAsia="zh-CN"/>
        </w:rPr>
        <w:t>县</w:t>
      </w:r>
      <w:r>
        <w:rPr>
          <w:rFonts w:hint="eastAsia" w:ascii="仿宋" w:hAnsi="仿宋" w:eastAsia="仿宋" w:cs="仿宋"/>
          <w:bCs/>
          <w:sz w:val="32"/>
          <w:szCs w:val="32"/>
        </w:rPr>
        <w:t>政府的中心工作，开展各项调查视察，开好例会，进一步做好委员培训和机关服务等工作，认真完成县委、</w:t>
      </w:r>
      <w:r>
        <w:rPr>
          <w:rFonts w:hint="eastAsia" w:ascii="仿宋" w:hAnsi="仿宋" w:eastAsia="仿宋" w:cs="仿宋"/>
          <w:bCs/>
          <w:sz w:val="32"/>
          <w:szCs w:val="32"/>
          <w:lang w:eastAsia="zh-CN"/>
        </w:rPr>
        <w:t>县</w:t>
      </w:r>
      <w:r>
        <w:rPr>
          <w:rFonts w:hint="eastAsia" w:ascii="仿宋" w:hAnsi="仿宋" w:eastAsia="仿宋" w:cs="仿宋"/>
          <w:bCs/>
          <w:sz w:val="32"/>
          <w:szCs w:val="32"/>
        </w:rPr>
        <w:t>政府安排的各阶段性工作任务。</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cs="仿宋"/>
          <w:bCs/>
          <w:sz w:val="32"/>
          <w:szCs w:val="32"/>
        </w:rPr>
        <w:t>在财政资金的支出中：严格管理每笔财政资金的使用和支出，没有超预算支出情况，减少了现金支付现象，采用银行转账或公务卡消费管理，</w:t>
      </w:r>
      <w:r>
        <w:rPr>
          <w:rFonts w:hint="eastAsia" w:ascii="仿宋" w:hAnsi="仿宋" w:eastAsia="仿宋"/>
          <w:sz w:val="32"/>
          <w:szCs w:val="32"/>
        </w:rPr>
        <w:t>确保了每一笔资金收支的安全性，切实保障了政协机关各项工作的正常运行。</w:t>
      </w:r>
    </w:p>
    <w:p>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服务对象满意度98%。</w:t>
      </w:r>
    </w:p>
    <w:p>
      <w:pPr>
        <w:spacing w:line="500" w:lineRule="exact"/>
        <w:ind w:right="-63" w:rightChars="-30" w:firstLine="640" w:firstLineChars="200"/>
        <w:rPr>
          <w:rFonts w:hint="eastAsia" w:ascii="黑体" w:hAnsi="黑体" w:eastAsia="黑体"/>
          <w:sz w:val="32"/>
          <w:szCs w:val="32"/>
        </w:rPr>
      </w:pPr>
      <w:r>
        <w:rPr>
          <w:rFonts w:hint="eastAsia" w:ascii="黑体" w:hAnsi="黑体" w:eastAsia="黑体"/>
          <w:sz w:val="32"/>
          <w:szCs w:val="32"/>
        </w:rPr>
        <w:t>四、评价结论及建议</w:t>
      </w:r>
    </w:p>
    <w:p>
      <w:pPr>
        <w:spacing w:line="500" w:lineRule="exact"/>
        <w:ind w:right="-63" w:rightChars="-30" w:firstLine="642"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spacing w:line="500" w:lineRule="exact"/>
        <w:ind w:right="-63" w:rightChars="-30" w:firstLine="640" w:firstLineChars="200"/>
        <w:rPr>
          <w:rFonts w:hint="eastAsia" w:ascii="仿宋" w:hAnsi="仿宋" w:eastAsia="仿宋"/>
          <w:sz w:val="32"/>
          <w:szCs w:val="32"/>
        </w:rPr>
      </w:pPr>
      <w:r>
        <w:rPr>
          <w:rFonts w:hint="eastAsia" w:ascii="仿宋" w:hAnsi="仿宋" w:eastAsia="仿宋"/>
          <w:sz w:val="32"/>
          <w:szCs w:val="32"/>
        </w:rPr>
        <w:t>在财政资金整体支出中，县政协非常重视预算执行工作，能够按照国家的法律法规加强预算管理，不断完善内控制度，认真地完成了201</w:t>
      </w:r>
      <w:r>
        <w:rPr>
          <w:rFonts w:hint="eastAsia" w:ascii="仿宋" w:hAnsi="仿宋" w:eastAsia="仿宋"/>
          <w:sz w:val="32"/>
          <w:szCs w:val="32"/>
          <w:lang w:val="en-US" w:eastAsia="zh-CN"/>
        </w:rPr>
        <w:t>9</w:t>
      </w:r>
      <w:r>
        <w:rPr>
          <w:rFonts w:hint="eastAsia" w:ascii="仿宋" w:hAnsi="仿宋" w:eastAsia="仿宋"/>
          <w:sz w:val="32"/>
          <w:szCs w:val="32"/>
        </w:rPr>
        <w:t>年的部门预算编制工作，取得了较好的预算执行效果。</w:t>
      </w:r>
    </w:p>
    <w:p>
      <w:pPr>
        <w:spacing w:line="500" w:lineRule="exact"/>
        <w:ind w:right="-63" w:rightChars="-30" w:firstLine="642" w:firstLineChars="200"/>
        <w:rPr>
          <w:rFonts w:hint="eastAsia" w:ascii="楷体" w:hAnsi="楷体" w:eastAsia="楷体" w:cs="楷体"/>
          <w:b/>
          <w:bCs/>
          <w:sz w:val="32"/>
          <w:szCs w:val="32"/>
        </w:rPr>
      </w:pPr>
      <w:r>
        <w:rPr>
          <w:rFonts w:hint="eastAsia" w:ascii="楷体" w:hAnsi="楷体" w:eastAsia="楷体" w:cs="楷体"/>
          <w:b/>
          <w:bCs/>
          <w:sz w:val="32"/>
          <w:szCs w:val="32"/>
        </w:rPr>
        <w:t>（二）存在问题</w:t>
      </w:r>
    </w:p>
    <w:p>
      <w:pPr>
        <w:spacing w:line="500" w:lineRule="exact"/>
        <w:ind w:right="-63" w:rightChars="-30" w:firstLine="640" w:firstLineChars="200"/>
        <w:rPr>
          <w:rFonts w:hint="eastAsia" w:ascii="仿宋" w:hAnsi="仿宋" w:eastAsia="仿宋"/>
          <w:sz w:val="32"/>
          <w:szCs w:val="32"/>
        </w:rPr>
      </w:pPr>
      <w:r>
        <w:rPr>
          <w:rFonts w:hint="eastAsia" w:ascii="仿宋" w:hAnsi="仿宋" w:eastAsia="仿宋"/>
          <w:sz w:val="32"/>
          <w:szCs w:val="32"/>
        </w:rPr>
        <w:t>1、财务管理制度需要进一步建立健全。对此问题，我办正在完善相关制度，如财务管理制度、会计出纳岗位制度、资产管理制度、车辆管理制度等。</w:t>
      </w:r>
    </w:p>
    <w:p>
      <w:pPr>
        <w:spacing w:line="500" w:lineRule="exact"/>
        <w:ind w:right="-63" w:rightChars="-30" w:firstLine="640" w:firstLineChars="200"/>
        <w:rPr>
          <w:rFonts w:hint="eastAsia" w:ascii="仿宋" w:hAnsi="仿宋" w:eastAsia="仿宋"/>
          <w:sz w:val="32"/>
          <w:szCs w:val="32"/>
        </w:rPr>
      </w:pPr>
      <w:r>
        <w:rPr>
          <w:rFonts w:hint="eastAsia" w:ascii="仿宋" w:hAnsi="仿宋" w:eastAsia="仿宋"/>
          <w:sz w:val="32"/>
          <w:szCs w:val="32"/>
        </w:rPr>
        <w:t>2、进一步规范会计行为。加强财务人员业务知识的提升，及时做好月度和年度会计处理，做到日清月结，严格预算资金管理和使用，规范和完善各项费用审签报销制度。</w:t>
      </w:r>
    </w:p>
    <w:p>
      <w:pPr>
        <w:spacing w:line="500" w:lineRule="exact"/>
        <w:ind w:right="-63" w:rightChars="-30" w:firstLine="640" w:firstLineChars="200"/>
        <w:rPr>
          <w:rFonts w:hint="eastAsia" w:ascii="仿宋" w:hAnsi="仿宋" w:eastAsia="仿宋"/>
          <w:sz w:val="32"/>
          <w:szCs w:val="32"/>
        </w:rPr>
      </w:pPr>
      <w:r>
        <w:rPr>
          <w:rFonts w:hint="eastAsia" w:ascii="仿宋" w:hAnsi="仿宋" w:eastAsia="仿宋"/>
          <w:sz w:val="32"/>
          <w:szCs w:val="32"/>
        </w:rPr>
        <w:t>3、财政资金的支出进度缓慢，原因是因一些工作未完成，造成资金使用迟缓。</w:t>
      </w:r>
    </w:p>
    <w:p>
      <w:pPr>
        <w:spacing w:line="500" w:lineRule="exact"/>
        <w:ind w:right="-63" w:rightChars="-30" w:firstLine="642" w:firstLineChars="200"/>
        <w:rPr>
          <w:rFonts w:hint="eastAsia" w:ascii="楷体" w:hAnsi="楷体" w:eastAsia="楷体" w:cs="楷体"/>
          <w:b/>
          <w:bCs/>
          <w:sz w:val="32"/>
          <w:szCs w:val="32"/>
        </w:rPr>
      </w:pPr>
      <w:r>
        <w:rPr>
          <w:rFonts w:hint="eastAsia" w:ascii="楷体" w:hAnsi="楷体" w:eastAsia="楷体" w:cs="楷体"/>
          <w:b/>
          <w:bCs/>
          <w:sz w:val="32"/>
          <w:szCs w:val="32"/>
        </w:rPr>
        <w:t>（三）改进建议</w:t>
      </w:r>
    </w:p>
    <w:p>
      <w:pPr>
        <w:spacing w:line="500" w:lineRule="exact"/>
        <w:ind w:right="-63" w:rightChars="-30" w:firstLine="640" w:firstLineChars="200"/>
        <w:rPr>
          <w:rFonts w:hint="eastAsia" w:ascii="仿宋" w:hAnsi="仿宋" w:eastAsia="仿宋"/>
          <w:sz w:val="32"/>
          <w:szCs w:val="32"/>
        </w:rPr>
      </w:pPr>
      <w:r>
        <w:rPr>
          <w:rFonts w:hint="eastAsia" w:ascii="仿宋" w:hAnsi="仿宋" w:eastAsia="仿宋"/>
          <w:sz w:val="32"/>
          <w:szCs w:val="32"/>
        </w:rPr>
        <w:t>加强财务人员的业务知识的培训力度，特别是新时期下的会计制度、业务知识的学习；进一步加大公务卡结算工作力度；合理管理和使用每笔财政资金；财政主管部门应加强对单位财政资金的使用环节的监督力度。</w:t>
      </w:r>
    </w:p>
    <w:p>
      <w:pPr>
        <w:spacing w:line="500" w:lineRule="exact"/>
        <w:ind w:right="-63" w:rightChars="-30" w:firstLine="3520" w:firstLineChars="1100"/>
        <w:rPr>
          <w:rFonts w:hint="eastAsia" w:ascii="仿宋" w:hAnsi="仿宋" w:eastAsia="仿宋"/>
          <w:sz w:val="32"/>
          <w:szCs w:val="32"/>
        </w:rPr>
      </w:pPr>
    </w:p>
    <w:p>
      <w:pPr>
        <w:spacing w:line="500" w:lineRule="exact"/>
        <w:ind w:right="-63" w:rightChars="-30" w:firstLine="3520" w:firstLineChars="1100"/>
        <w:rPr>
          <w:rFonts w:hint="eastAsia" w:ascii="仿宋" w:hAnsi="仿宋" w:eastAsia="仿宋"/>
          <w:sz w:val="32"/>
          <w:szCs w:val="32"/>
        </w:rPr>
      </w:pPr>
    </w:p>
    <w:p>
      <w:pPr>
        <w:spacing w:line="500" w:lineRule="exact"/>
        <w:ind w:right="-63" w:rightChars="-30" w:firstLine="4160" w:firstLineChars="1300"/>
        <w:rPr>
          <w:rFonts w:hint="eastAsia" w:ascii="仿宋" w:hAnsi="仿宋" w:eastAsia="仿宋"/>
          <w:sz w:val="32"/>
          <w:szCs w:val="32"/>
        </w:rPr>
      </w:pPr>
    </w:p>
    <w:p>
      <w:pPr>
        <w:spacing w:line="500" w:lineRule="exact"/>
        <w:ind w:right="-63" w:rightChars="-30" w:firstLine="4160" w:firstLineChars="1300"/>
        <w:rPr>
          <w:rFonts w:hint="eastAsia" w:ascii="仿宋" w:hAnsi="仿宋" w:eastAsia="仿宋"/>
          <w:sz w:val="32"/>
          <w:szCs w:val="32"/>
        </w:rPr>
      </w:pPr>
    </w:p>
    <w:p/>
    <w:sectPr>
      <w:footerReference r:id="rId3" w:type="default"/>
      <w:pgSz w:w="11906" w:h="16838"/>
      <w:pgMar w:top="2098" w:right="1531" w:bottom="209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B607E8A"/>
    <w:rsid w:val="0F6435AC"/>
    <w:rsid w:val="1A2733E6"/>
    <w:rsid w:val="2B8C5AAC"/>
    <w:rsid w:val="2F777179"/>
    <w:rsid w:val="36435EC2"/>
    <w:rsid w:val="428A7E27"/>
    <w:rsid w:val="45FA0BBA"/>
    <w:rsid w:val="56EF228B"/>
    <w:rsid w:val="5E6F2E9E"/>
    <w:rsid w:val="6EB909DA"/>
    <w:rsid w:val="BE7EE94D"/>
    <w:rsid w:val="F646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50</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2019-08-20T09:06:00Z</dcterms:created>
  <dc:creator>Sky123.Org</dc:creator>
  <cp:lastModifiedBy>user</cp:lastModifiedBy>
  <dcterms:modified xsi:type="dcterms:W3CDTF">2023-08-15T17:56:01Z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517D72CD788FEC2B273BDB6408913F2E</vt:lpwstr>
  </property>
</Properties>
</file>