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政协黑水县委员会办公室（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行政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与全年预算数持平，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对比无变化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与全年预算数持平，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2.18万元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本年度各县市政协考察调研批次及人数增加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180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  <w:lang w:eastAsia="zh-CN"/>
        </w:rPr>
        <w:t>三、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2023年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43.58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与全年预算数持平，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较2022年决算增长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6.70万元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。主要原因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本年度车辆维修费用增加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43.58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" w:hAnsi="仿宋" w:eastAsia="仿宋"/>
          <w:color w:val="000000"/>
          <w:sz w:val="32"/>
          <w:szCs w:val="32"/>
        </w:rPr>
        <w:t>政协机</w:t>
      </w:r>
      <w:r>
        <w:rPr>
          <w:rFonts w:hint="eastAsia" w:ascii="仿宋" w:hAnsi="仿宋" w:eastAsia="仿宋" w:cs="仿宋_GB2312"/>
          <w:sz w:val="32"/>
          <w:szCs w:val="32"/>
        </w:rPr>
        <w:t>关公务用车燃油费、维修费、过路过桥费、保险费、</w:t>
      </w:r>
      <w:r>
        <w:rPr>
          <w:rFonts w:hint="eastAsia" w:ascii="仿宋" w:hAnsi="仿宋" w:eastAsia="仿宋" w:cs="仿宋_GB2312"/>
          <w:sz w:val="32"/>
          <w:szCs w:val="32"/>
          <w:lang w:eastAsia="zh-CN"/>
        </w:rPr>
        <w:t>车辆维修费</w:t>
      </w:r>
      <w:r>
        <w:rPr>
          <w:rFonts w:hint="eastAsia" w:ascii="仿宋" w:hAnsi="仿宋" w:eastAsia="仿宋" w:cs="仿宋_GB2312"/>
          <w:sz w:val="32"/>
          <w:szCs w:val="32"/>
        </w:rPr>
        <w:t>等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</w:rPr>
        <w:t>方面支出，保障政协在履行职能、机关运行、完成县委</w:t>
      </w:r>
      <w:r>
        <w:rPr>
          <w:rFonts w:hint="eastAsia" w:ascii="仿宋" w:hAnsi="仿宋" w:eastAsia="仿宋" w:cs="仿宋_GB2312"/>
          <w:color w:val="333333"/>
          <w:kern w:val="0"/>
          <w:sz w:val="32"/>
          <w:szCs w:val="32"/>
          <w:lang w:eastAsia="zh-CN"/>
        </w:rPr>
        <w:t>县</w:t>
      </w:r>
      <w:bookmarkStart w:id="0" w:name="_GoBack"/>
      <w:bookmarkEnd w:id="0"/>
      <w:r>
        <w:rPr>
          <w:rFonts w:hint="eastAsia" w:ascii="仿宋" w:hAnsi="仿宋" w:eastAsia="仿宋" w:cs="仿宋_GB2312"/>
          <w:color w:val="333333"/>
          <w:kern w:val="0"/>
          <w:sz w:val="32"/>
          <w:szCs w:val="32"/>
        </w:rPr>
        <w:t>政府安交办的工作等期间的公务用车费用。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政协黑水县委员会办公室（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行政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）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2.89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43.58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43.58</w:t>
            </w:r>
          </w:p>
        </w:tc>
      </w:tr>
    </w:tbl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A1MzU1Yjg2YzVjNTI0MTZmNGEwNTRjYjRlMmMxMjkifQ=="/>
  </w:docVars>
  <w:rsids>
    <w:rsidRoot w:val="003F1AE8"/>
    <w:rsid w:val="003F1AE8"/>
    <w:rsid w:val="007153A1"/>
    <w:rsid w:val="161B2431"/>
    <w:rsid w:val="1D0B2F60"/>
    <w:rsid w:val="2D85054C"/>
    <w:rsid w:val="30861092"/>
    <w:rsid w:val="40BB30DF"/>
    <w:rsid w:val="4F4F27AE"/>
    <w:rsid w:val="60366A76"/>
    <w:rsid w:val="66090EF9"/>
    <w:rsid w:val="73A948DD"/>
    <w:rsid w:val="74FE0A11"/>
    <w:rsid w:val="F7FBD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Strong"/>
    <w:basedOn w:val="6"/>
    <w:qFormat/>
    <w:uiPriority w:val="99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1">
    <w:name w:val="15"/>
    <w:basedOn w:val="6"/>
    <w:qFormat/>
    <w:uiPriority w:val="0"/>
    <w:rPr>
      <w:rFonts w:hint="default"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496</Words>
  <Characters>572</Characters>
  <Lines>3</Lines>
  <Paragraphs>1</Paragraphs>
  <TotalTime>2</TotalTime>
  <ScaleCrop>false</ScaleCrop>
  <LinksUpToDate>false</LinksUpToDate>
  <CharactersWithSpaces>633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WPS_1511431328</cp:lastModifiedBy>
  <dcterms:modified xsi:type="dcterms:W3CDTF">2024-11-12T11:18:57Z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6785E9C3F58D4D049EA6F4AC0EBA5377_12</vt:lpwstr>
  </property>
</Properties>
</file>