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黑体" w:eastAsia="黑体" w:cs="宋体"/>
          <w:b/>
          <w:kern w:val="0"/>
          <w:sz w:val="40"/>
          <w:szCs w:val="36"/>
        </w:rPr>
      </w:pPr>
      <w:r>
        <w:rPr>
          <w:rFonts w:hint="eastAsia" w:ascii="黑体" w:eastAsia="黑体" w:cs="宋体"/>
          <w:b/>
          <w:kern w:val="0"/>
          <w:sz w:val="40"/>
          <w:szCs w:val="36"/>
        </w:rPr>
        <w:t>中共黑水县委办公室</w:t>
      </w:r>
    </w:p>
    <w:p>
      <w:pPr>
        <w:widowControl/>
        <w:spacing w:line="480" w:lineRule="atLeast"/>
        <w:ind w:firstLine="60"/>
        <w:jc w:val="center"/>
        <w:rPr>
          <w:rFonts w:ascii="黑体" w:eastAsia="黑体" w:cs="宋体"/>
          <w:b/>
          <w:kern w:val="0"/>
          <w:sz w:val="40"/>
          <w:szCs w:val="36"/>
        </w:rPr>
      </w:pPr>
      <w:r>
        <w:rPr>
          <w:rFonts w:hint="eastAsia" w:ascii="黑体" w:eastAsia="黑体" w:cs="宋体"/>
          <w:b/>
          <w:kern w:val="0"/>
          <w:sz w:val="40"/>
          <w:szCs w:val="36"/>
        </w:rPr>
        <w:t>关于“三公”经费</w:t>
      </w:r>
      <w:r>
        <w:rPr>
          <w:rFonts w:hint="eastAsia" w:ascii="黑体" w:eastAsia="黑体" w:cs="宋体"/>
          <w:b/>
          <w:kern w:val="0"/>
          <w:sz w:val="40"/>
          <w:szCs w:val="36"/>
          <w:lang w:eastAsia="zh-CN"/>
        </w:rPr>
        <w:t>202</w:t>
      </w:r>
      <w:r>
        <w:rPr>
          <w:rFonts w:hint="eastAsia" w:ascii="黑体" w:eastAsia="黑体" w:cs="宋体"/>
          <w:b/>
          <w:kern w:val="0"/>
          <w:sz w:val="40"/>
          <w:szCs w:val="36"/>
          <w:lang w:val="en-US" w:eastAsia="zh-CN"/>
        </w:rPr>
        <w:t>3</w:t>
      </w:r>
      <w:r>
        <w:rPr>
          <w:rFonts w:hint="eastAsia" w:ascii="黑体" w:eastAsia="黑体" w:cs="宋体"/>
          <w:b/>
          <w:kern w:val="0"/>
          <w:sz w:val="40"/>
          <w:szCs w:val="36"/>
          <w:lang w:eastAsia="zh-CN"/>
        </w:rPr>
        <w:t>年</w:t>
      </w:r>
      <w:r>
        <w:rPr>
          <w:rFonts w:hint="eastAsia" w:ascii="黑体" w:eastAsia="黑体" w:cs="宋体"/>
          <w:b/>
          <w:kern w:val="0"/>
          <w:sz w:val="40"/>
          <w:szCs w:val="36"/>
        </w:rPr>
        <w:t>决算情况说明</w:t>
      </w:r>
    </w:p>
    <w:p>
      <w:pPr>
        <w:widowControl/>
        <w:spacing w:line="480" w:lineRule="atLeast"/>
        <w:ind w:firstLine="60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年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决算情况如下：</w:t>
      </w:r>
    </w:p>
    <w:p>
      <w:pPr>
        <w:widowControl/>
        <w:spacing w:line="480" w:lineRule="atLeast"/>
        <w:ind w:firstLine="60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年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决算支出 0万元,较上年度决算持平。</w:t>
      </w:r>
    </w:p>
    <w:p>
      <w:pPr>
        <w:widowControl/>
        <w:spacing w:line="480" w:lineRule="atLeast"/>
        <w:ind w:firstLine="60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spacing w:line="240" w:lineRule="auto"/>
        <w:ind w:left="0" w:firstLine="640" w:firstLineChars="200"/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年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决算支出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0.20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100%。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年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决算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0.03万元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，主要原因是本单位202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年严格按照预算执行三公经费。其中：国内公务接待费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0.20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万元，共计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批次共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人；国（境）外公务接待费0 元。</w:t>
      </w:r>
    </w:p>
    <w:p>
      <w:pPr>
        <w:spacing w:line="600" w:lineRule="exact"/>
        <w:ind w:firstLine="640"/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 w:cs="宋体"/>
          <w:color w:val="333333"/>
          <w:kern w:val="0"/>
          <w:sz w:val="32"/>
          <w:szCs w:val="32"/>
          <w:lang w:eastAsia="zh-CN"/>
        </w:rPr>
        <w:t>三、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公务用车购置及运行维护费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 xml:space="preserve"> 202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年决算支出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80.2</w:t>
      </w:r>
      <w:r>
        <w:rPr>
          <w:rFonts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元，较202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年决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算相比减少44.34万元，减少的原因是2022年新购进公务用车一辆，产生了公务用车购置费，2023年无公务用车购置费。2023年单位共有公务用车8辆，其中：越野车7辆，轿车1辆。</w:t>
      </w:r>
    </w:p>
    <w:p>
      <w:pPr>
        <w:spacing w:line="600" w:lineRule="exact"/>
        <w:ind w:firstLine="640"/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2023年安排公务用车运行维护费80.20万元。主要用于</w:t>
      </w:r>
      <w:bookmarkStart w:id="0" w:name="_GoBack"/>
      <w:bookmarkEnd w:id="0"/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公务用车燃油、过路费、洗停车费、维修、保养、保险等方面支出。主要用于办公室工作，出差,下乡等所需的公务用车燃料费、维修费、过路过桥费、保险费支出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等。</w:t>
      </w:r>
    </w:p>
    <w:p>
      <w:pPr>
        <w:widowControl/>
        <w:spacing w:line="480" w:lineRule="atLeast"/>
        <w:ind w:firstLine="640" w:firstLineChars="200"/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年安排公务用车购置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辆，购置费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万元。</w:t>
      </w:r>
    </w:p>
    <w:p>
      <w:pPr>
        <w:widowControl/>
        <w:spacing w:line="480" w:lineRule="atLeast"/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spacing w:line="480" w:lineRule="atLeast"/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spacing w:line="480" w:lineRule="atLeast"/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spacing w:line="480" w:lineRule="atLeast"/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中共黑水县委办公室财政拨款“三公”经费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年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决算情况表</w:t>
      </w:r>
    </w:p>
    <w:tbl>
      <w:tblPr>
        <w:tblStyle w:val="7"/>
        <w:tblpPr w:leftFromText="180" w:rightFromText="180" w:vertAnchor="text" w:horzAnchor="page" w:tblpX="1978" w:tblpY="801"/>
        <w:tblOverlap w:val="never"/>
        <w:tblW w:w="7919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302"/>
        <w:gridCol w:w="36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55" w:hRule="exact"/>
          <w:tblCellSpacing w:w="7" w:type="dxa"/>
        </w:trPr>
        <w:tc>
          <w:tcPr>
            <w:tcW w:w="4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26" w:hRule="atLeast"/>
          <w:tblCellSpacing w:w="7" w:type="dxa"/>
        </w:trPr>
        <w:tc>
          <w:tcPr>
            <w:tcW w:w="4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26" w:hRule="atLeast"/>
          <w:tblCellSpacing w:w="7" w:type="dxa"/>
        </w:trPr>
        <w:tc>
          <w:tcPr>
            <w:tcW w:w="4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0.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77" w:hRule="atLeast"/>
          <w:tblCellSpacing w:w="7" w:type="dxa"/>
        </w:trPr>
        <w:tc>
          <w:tcPr>
            <w:tcW w:w="4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80.20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26" w:hRule="atLeast"/>
          <w:tblCellSpacing w:w="7" w:type="dxa"/>
        </w:trPr>
        <w:tc>
          <w:tcPr>
            <w:tcW w:w="4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42" w:hRule="atLeast"/>
          <w:tblCellSpacing w:w="7" w:type="dxa"/>
        </w:trPr>
        <w:tc>
          <w:tcPr>
            <w:tcW w:w="4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80.20</w:t>
            </w:r>
          </w:p>
        </w:tc>
      </w:tr>
    </w:tbl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xi Sans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5ZWRlMzQ1MTg4YTZmODgwMjMxOTc0YTUzOGNkZmQifQ=="/>
  </w:docVars>
  <w:rsids>
    <w:rsidRoot w:val="00000000"/>
    <w:rsid w:val="49716450"/>
    <w:rsid w:val="7BBDD7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character" w:customStyle="1" w:styleId="9">
    <w:name w:val="heading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Sky123.Org</Company>
  <Pages>2</Pages>
  <Words>473</Words>
  <Characters>553</Characters>
  <Lines>53</Lines>
  <Paragraphs>25</Paragraphs>
  <TotalTime>19</TotalTime>
  <ScaleCrop>false</ScaleCrop>
  <LinksUpToDate>false</LinksUpToDate>
  <CharactersWithSpaces>625</CharactersWithSpaces>
  <Application>WPS Office_11.8.2.1120_F1E327BC-269C-435d-A152-05C5408002CA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cp:lastPrinted>2024-09-23T15:47:00Z</cp:lastPrinted>
  <dcterms:modified xsi:type="dcterms:W3CDTF">2024-09-25T15:25:01Z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BE0040E221D74B92AF3AF40B80359FCF</vt:lpwstr>
  </property>
</Properties>
</file>