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B57D3">
      <w:pPr>
        <w:widowControl/>
        <w:spacing w:line="480" w:lineRule="atLeast"/>
        <w:ind w:firstLine="60"/>
        <w:jc w:val="center"/>
        <w:rPr>
          <w:rFonts w:ascii="黑体" w:eastAsia="黑体" w:cs="宋体"/>
          <w:b/>
          <w:kern w:val="0"/>
          <w:sz w:val="40"/>
          <w:szCs w:val="36"/>
        </w:rPr>
      </w:pPr>
      <w:r>
        <w:rPr>
          <w:rFonts w:hint="eastAsia" w:ascii="黑体" w:eastAsia="黑体" w:cs="宋体"/>
          <w:b/>
          <w:kern w:val="0"/>
          <w:sz w:val="40"/>
          <w:szCs w:val="36"/>
        </w:rPr>
        <w:t>中共黑水县委办公室</w:t>
      </w:r>
    </w:p>
    <w:p w14:paraId="2F8D933A">
      <w:pPr>
        <w:widowControl/>
        <w:spacing w:line="480" w:lineRule="atLeast"/>
        <w:ind w:firstLine="60"/>
        <w:jc w:val="center"/>
        <w:rPr>
          <w:rFonts w:hint="eastAsia" w:ascii="黑体" w:eastAsia="黑体" w:cs="宋体"/>
          <w:b/>
          <w:kern w:val="0"/>
          <w:sz w:val="40"/>
          <w:szCs w:val="36"/>
          <w:lang w:eastAsia="zh-CN"/>
        </w:rPr>
      </w:pPr>
      <w:r>
        <w:rPr>
          <w:rFonts w:hint="eastAsia" w:ascii="黑体" w:eastAsia="黑体" w:cs="宋体"/>
          <w:b/>
          <w:kern w:val="0"/>
          <w:sz w:val="40"/>
          <w:szCs w:val="36"/>
        </w:rPr>
        <w:t>关于“三公”经费</w:t>
      </w:r>
      <w:r>
        <w:rPr>
          <w:rFonts w:hint="eastAsia" w:ascii="黑体" w:eastAsia="黑体" w:cs="宋体"/>
          <w:b/>
          <w:kern w:val="0"/>
          <w:sz w:val="40"/>
          <w:szCs w:val="36"/>
          <w:lang w:val="en-US" w:eastAsia="zh-CN"/>
        </w:rPr>
        <w:t>2025</w:t>
      </w:r>
      <w:r>
        <w:rPr>
          <w:rFonts w:hint="eastAsia" w:ascii="黑体" w:eastAsia="黑体" w:cs="宋体"/>
          <w:b/>
          <w:kern w:val="0"/>
          <w:sz w:val="40"/>
          <w:szCs w:val="36"/>
          <w:lang w:eastAsia="zh-CN"/>
        </w:rPr>
        <w:t>年</w:t>
      </w:r>
      <w:r>
        <w:rPr>
          <w:rFonts w:hint="eastAsia" w:ascii="黑体" w:eastAsia="黑体" w:cs="宋体"/>
          <w:b/>
          <w:kern w:val="0"/>
          <w:sz w:val="40"/>
          <w:szCs w:val="36"/>
        </w:rPr>
        <w:t>决算</w:t>
      </w:r>
      <w:r>
        <w:rPr>
          <w:rFonts w:hint="eastAsia" w:ascii="黑体" w:eastAsia="黑体" w:cs="宋体"/>
          <w:b/>
          <w:kern w:val="0"/>
          <w:sz w:val="40"/>
          <w:szCs w:val="36"/>
          <w:lang w:eastAsia="zh-CN"/>
        </w:rPr>
        <w:t>情况说明</w:t>
      </w:r>
    </w:p>
    <w:p w14:paraId="0FD3CE2D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038612E7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决算情况如下：</w:t>
      </w:r>
    </w:p>
    <w:p w14:paraId="1851FE5A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5318D35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 0万元,较上年度决算持平。</w:t>
      </w:r>
    </w:p>
    <w:p w14:paraId="13717DC0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7E69D201">
      <w:pPr>
        <w:spacing w:line="240" w:lineRule="auto"/>
        <w:ind w:left="0"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0.23万元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，主要原因是本单位202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年严格按照预算执行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三公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”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经费。其中：国内公务接待费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人；国（境）外公务接待费0 元。</w:t>
      </w:r>
    </w:p>
    <w:p w14:paraId="31E84B62">
      <w:pPr>
        <w:numPr>
          <w:ilvl w:val="0"/>
          <w:numId w:val="1"/>
        </w:numPr>
        <w:spacing w:line="600" w:lineRule="exact"/>
        <w:ind w:firstLine="640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64.27万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元，较202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145.04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算相比减少80.29万元，减少的原因是2024年我单位新购置公务用车一辆，产生了公务用车购置费65.09万元，2025年我单位无公务用车购置费。</w:t>
      </w:r>
    </w:p>
    <w:p w14:paraId="58ED3319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2025年我单位共有公务用车7辆，其中：越野车7辆，轿车0辆。</w:t>
      </w:r>
    </w:p>
    <w:p w14:paraId="2C55870B">
      <w:pPr>
        <w:spacing w:line="600" w:lineRule="exact"/>
        <w:ind w:firstLine="64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2025年我单位安排公务用车运行维护费64.27万元。主要用于整个单位工作人员，出差、下乡等所需的公务用车燃油费、过路费、洗车费、停车费、维修费、保养费、保险费等方面支出。</w:t>
      </w:r>
    </w:p>
    <w:p w14:paraId="4EF6A52A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年我单位购置公务用车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辆。</w:t>
      </w:r>
    </w:p>
    <w:p w14:paraId="60A2F031">
      <w:pPr>
        <w:widowControl/>
        <w:spacing w:line="480" w:lineRule="atLeast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</w:p>
    <w:p w14:paraId="5F23EDE9">
      <w:pPr>
        <w:widowControl/>
        <w:spacing w:line="240" w:lineRule="atLeast"/>
        <w:ind w:firstLine="2880" w:firstLineChars="900"/>
        <w:jc w:val="both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中共黑水县委办公室</w:t>
      </w:r>
    </w:p>
    <w:p w14:paraId="1985A03E">
      <w:pPr>
        <w:widowControl/>
        <w:spacing w:line="240" w:lineRule="atLeast"/>
        <w:ind w:firstLine="1280" w:firstLineChars="400"/>
        <w:jc w:val="both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决算情况表</w:t>
      </w:r>
    </w:p>
    <w:tbl>
      <w:tblPr>
        <w:tblStyle w:val="7"/>
        <w:tblpPr w:leftFromText="180" w:rightFromText="180" w:vertAnchor="text" w:horzAnchor="page" w:tblpX="1978" w:tblpY="801"/>
        <w:tblOverlap w:val="never"/>
        <w:tblW w:w="7919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302"/>
        <w:gridCol w:w="3605"/>
      </w:tblGrid>
      <w:tr w14:paraId="19C4F5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155" w:hRule="exac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754A0D0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689AD2B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决算（万元）</w:t>
            </w:r>
          </w:p>
        </w:tc>
      </w:tr>
      <w:tr w14:paraId="7BD7D3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BBD291A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FFE8FC6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6D7077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721098F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02E15C7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0.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48</w:t>
            </w:r>
          </w:p>
        </w:tc>
      </w:tr>
      <w:tr w14:paraId="5ACED3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77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BB819B2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D4B1141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64.27</w:t>
            </w:r>
          </w:p>
        </w:tc>
      </w:tr>
      <w:tr w14:paraId="790FA4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56D357B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260ED277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2E6C5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42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2DC1BD93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2F0D5A40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64.27</w:t>
            </w:r>
          </w:p>
        </w:tc>
      </w:tr>
    </w:tbl>
    <w:p w14:paraId="4B8EB9DE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p w14:paraId="2413C760"/>
    <w:p w14:paraId="1233CFC7"/>
    <w:p w14:paraId="08B6D744"/>
    <w:p w14:paraId="30EA8B00"/>
    <w:p w14:paraId="00DBA5D5"/>
    <w:p w14:paraId="461F5767"/>
    <w:p w14:paraId="106BEE18"/>
    <w:p w14:paraId="1D9DF765"/>
    <w:p w14:paraId="0FB861C9"/>
    <w:p w14:paraId="61A849CF"/>
    <w:p w14:paraId="3A27172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C4375F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4DA661"/>
    <w:multiLevelType w:val="singleLevel"/>
    <w:tmpl w:val="7C4DA66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000000"/>
    <w:rsid w:val="0B797570"/>
    <w:rsid w:val="167E55A7"/>
    <w:rsid w:val="185A56B7"/>
    <w:rsid w:val="1ADC59F7"/>
    <w:rsid w:val="1B8365D7"/>
    <w:rsid w:val="2CC71A6C"/>
    <w:rsid w:val="309322FB"/>
    <w:rsid w:val="312C305C"/>
    <w:rsid w:val="35243365"/>
    <w:rsid w:val="414508EB"/>
    <w:rsid w:val="41EC125B"/>
    <w:rsid w:val="49716450"/>
    <w:rsid w:val="4ED17C62"/>
    <w:rsid w:val="5D2B6790"/>
    <w:rsid w:val="5F827B61"/>
    <w:rsid w:val="60A056E7"/>
    <w:rsid w:val="6C9D7FA3"/>
    <w:rsid w:val="6F3C40BA"/>
    <w:rsid w:val="78CC227F"/>
    <w:rsid w:val="7C941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461</Words>
  <Characters>554</Characters>
  <Lines>53</Lines>
  <Paragraphs>25</Paragraphs>
  <TotalTime>0</TotalTime>
  <ScaleCrop>false</ScaleCrop>
  <LinksUpToDate>false</LinksUpToDate>
  <CharactersWithSpaces>624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min</cp:lastModifiedBy>
  <cp:lastPrinted>2026-08-25T09:35:06Z</cp:lastPrinted>
  <dcterms:modified xsi:type="dcterms:W3CDTF">2026-08-25T09:35:15Z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BE0040E221D74B92AF3AF40B80359FCF</vt:lpwstr>
  </property>
  <property fmtid="{D5CDD505-2E9C-101B-9397-08002B2CF9AE}" pid="4" name="KSOTemplateDocerSaveRecord">
    <vt:lpwstr>eyJoZGlkIjoiYzc5ZWRlMzQ1MTg4YTZmODgwMjMxOTc0YTUzOGNkZmQiLCJ1c2VySWQiOiI1MjkwNDE2MzUifQ==</vt:lpwstr>
  </property>
</Properties>
</file>