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中共黑水县委党员教育办公室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2022年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财政支出绩效评价报告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_GB2312" w:hAnsi="宋体"/>
          <w:b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根据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黑水县财政局关于开展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部门、政策和项目支出绩效评价工作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</w:t>
      </w:r>
      <w:r>
        <w:rPr>
          <w:rFonts w:hint="eastAsia" w:ascii="仿宋_GB2312" w:hAnsi="仿宋_GB2312" w:eastAsia="仿宋_GB2312" w:cs="仿宋_GB2312"/>
          <w:spacing w:val="-22"/>
          <w:sz w:val="32"/>
          <w:szCs w:val="32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</w:rPr>
        <w:t>黑财〔20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</w:t>
      </w:r>
      <w:r>
        <w:rPr>
          <w:rFonts w:hint="eastAsia" w:ascii="仿宋_GB2312" w:hAnsi="仿宋_GB2312" w:eastAsia="仿宋_GB2312" w:cs="仿宋_GB2312"/>
          <w:sz w:val="32"/>
          <w:szCs w:val="32"/>
        </w:rPr>
        <w:t>高度重视，结合实际情况，开展了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财政整体支出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（基本支出和项目支出）绩效评价工作，现将工作情况总结如下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一、部门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概</w:t>
      </w:r>
      <w:r>
        <w:rPr>
          <w:rFonts w:hint="eastAsia" w:ascii="黑体" w:hAnsi="黑体" w:eastAsia="黑体" w:cs="黑体"/>
          <w:sz w:val="32"/>
          <w:szCs w:val="32"/>
        </w:rPr>
        <w:t>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1" w:firstLineChars="10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（一）部门主要职责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1.研究、指导全县各基层党组织的建设；研究、探索各类新经济组织中党组织的设置和活动方式；协调、规划和指导全县党员的教育管理和主管党员的发展工作；组织新时期党的建设理论研究。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2.负责乡镇、县直部门和县委、县政府直属事业单位的领导班子和领导干部的考察考核，并提出领导班子调整、配备和领导干部任免的意见和建议；负责州委管理干部职务任免、工资、待遇及离退休干部的上报资料和手续；负责有关上报州委组织部的备案材料；配合州级有关部门考核协管单位的领导班子和领导干部，并对其领导班子和领导干部的调整、任免提出意见和建议；承办县委管理干部职务任免、工资、待遇和离退休干部的审批手续；承办县委管理干部和县级党群、政法系统干部的调配、交流、安置工作；负责县党代会、人代会、政协会的有关组织工作和各乡镇党代会、人代会和政协会的宏观指导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3.研究制定全县领导班子和干部队伍建设的政策、措施；指导科级领导班子的思想作风建设；组织落实培养和选拔中青年干部，负责后备干部队伍建设工作；负责领导干部多媒体信息的采集和制作。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4.研究、指导全县党的组织制度和干部人事制度改革，制定或参与制定组织、干部、人事工作的重要政策和制度。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5.负责组织、干部工作的监督检查及有关的综合协调工作，及时向县委和州委组织部反映情况，提出建议。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6.主管干部教育工作。制定全县干部教育规划和有关政策规定；负责领导干部的培训工作；指导、协调县委党校等干部教育的基地建设、师资队伍建设和教材编写工作。负责全县党员（远程）教育工作。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7.负责全县人才工作及人才队伍建设的宏观指导和综合协调，牵头贯彻落实州委、州政府和县委县政府有关人才工作的重大政策和部署；协调、指导各类人才队伍建设的宏观规划、政策制定、表彰奖励等工作，负责“党政一把手抓第一资源”目标责任制的组织实施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8.负责全县党员和基层党组织电化教育工作。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9.归口管理县直机关工委。负责指导县直机关党组织抓好党的思想、组织、作风建设。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10.归口管理县委老干部局。负责离退休干部工作的宏观管理，研究制定或参与制定离退休干部管理服务工作的相关制度措施。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11.负责研究拟订群众工作管理办法、工作制度、工作规范、纪律规定；负责县群众工作领导小组办公室日常事务。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12.负责全县关工委工作。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.完成县委交办的其他任务。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（二）主要工作任务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负责全县党建工作、干部工作、人才工作、组织工作、老干工作、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关工委工作、</w:t>
      </w:r>
      <w:r>
        <w:rPr>
          <w:rFonts w:hint="eastAsia" w:ascii="仿宋_GB2312" w:hAnsi="仿宋_GB2312" w:eastAsia="仿宋_GB2312" w:cs="仿宋_GB2312"/>
          <w:sz w:val="32"/>
          <w:szCs w:val="32"/>
        </w:rPr>
        <w:t>群众工作等。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 机构组成及人员概况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县委组织部设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个职能股室，分别是信息中心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、关工委办公室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县委组织部总编制数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z w:val="32"/>
          <w:szCs w:val="32"/>
        </w:rPr>
        <w:t>个（其中事业编制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个），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年末</w:t>
      </w:r>
      <w:r>
        <w:rPr>
          <w:rFonts w:hint="eastAsia" w:ascii="仿宋_GB2312" w:hAnsi="仿宋_GB2312" w:eastAsia="仿宋_GB2312" w:cs="仿宋_GB2312"/>
          <w:sz w:val="32"/>
          <w:szCs w:val="32"/>
        </w:rPr>
        <w:t>在编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事业6人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 xml:space="preserve">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二、部门财政资金收支情况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年度部门财政资金总收入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123.11万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元；其中当年财政拨款收入：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123.11万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元，占总收入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%，上年结转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年度部门财政资金总支出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123.11万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元（其中：基本支出中人员经费支出为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110.29万元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，公用经费支出为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12.82万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元，项目支出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0万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元。）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具体为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 w:eastAsia="zh-CN"/>
        </w:rPr>
        <w:t>一般公共服务支出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95.07万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元，占总支出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77.22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社会保障与就业支出13.91万元，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占总支出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11.3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；卫生健康支出5.82万元，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占总支出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4.7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；住房保障支出8.32万元，占总支出6.76%。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 xml:space="preserve">     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三、部门财政支出管理情况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/>
        </w:rPr>
        <w:t>（一）预算编制情况。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黑水县委组织部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预算编制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严格按照《中华人民共和国预算法》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来编制，编制较为及时，准确，确保预算编制的全面性和科学性。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/>
        </w:rPr>
        <w:t>（二）执行管理情况。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严格按要求，切实加强部门预算支出执行管理工作，努力提高财政资金使用绩效。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“三公”经费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使用严格按照预算进行使用，认真贯彻落实中央和省委省政府相关规定，厉行节约，严格控制三公经费，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“三公”经费财政拨款决算数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0万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/>
        </w:rPr>
        <w:t>（三）综合管理情况。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财政资金均实行财政统一管理，专项资金实行专项管理、专款专用，单独核算。在项目实施过程中，严格按专项资金管理办法和各项财务管理制度执行。资金拨入和支出会计核算及时、合规合法，审批流程齐全、附件资料完整，我所根据实际情况制定了适用于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我部</w:t>
      </w:r>
      <w:r>
        <w:rPr>
          <w:rFonts w:hint="eastAsia" w:ascii="仿宋_GB2312" w:hAnsi="仿宋_GB2312" w:eastAsia="仿宋_GB2312" w:cs="仿宋_GB2312"/>
          <w:sz w:val="32"/>
          <w:szCs w:val="32"/>
        </w:rPr>
        <w:t>的内控制度，日常的支出严格按照内控制度执行。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72" w:firstLineChars="147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（四）整体绩效。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70" w:firstLineChars="147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本单位2022年度整体支出绩效共计123.11万元，其中基本支出123.11万元，主要用于基本工资、津贴补贴、奖金、其他社会保障缴费、绩效工资、机关事业单位基本养老保险缴费、职业年金缴费、职工基本医疗保险缴费、生活补助、奖励金、住房公积金；办公费、水费、电费、邮电费、差旅费、维修（护）费、会议费、培训费保障组织部内部在职人员和退休人员工资保险、日常公用运转，保障单位职能工作的基本支出。项目支出0万元</w:t>
      </w:r>
      <w:r>
        <w:rPr>
          <w:rFonts w:hint="eastAsia" w:ascii="仿宋_GB2312" w:hAnsi="仿宋_GB2312" w:eastAsia="仿宋_GB2312" w:cs="仿宋_GB2312"/>
          <w:color w:val="010101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）结果应用情况。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支出绩效水平较高，整体上完成了年初设定的绩效目标，保障了我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工作的正常运转，促进了我所的事业发展，充分发挥了财政资金的经济效益和社会效益。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四、评价结论及建议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（一）评价结论</w:t>
      </w:r>
      <w:r>
        <w:rPr>
          <w:rFonts w:hint="eastAsia" w:ascii="仿宋_GB2312" w:hAnsi="仿宋_GB2312" w:cs="仿宋_GB2312"/>
          <w:b/>
          <w:bCs/>
          <w:sz w:val="32"/>
          <w:szCs w:val="32"/>
          <w:lang w:val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从自评情况来看，我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支出绩效水平较高，整体上完成了年初设定的绩效目标，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得分为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100分，</w:t>
      </w:r>
      <w:r>
        <w:rPr>
          <w:rFonts w:hint="eastAsia" w:ascii="仿宋_GB2312" w:hAnsi="仿宋_GB2312" w:eastAsia="仿宋_GB2312" w:cs="仿宋_GB2312"/>
          <w:sz w:val="32"/>
          <w:szCs w:val="32"/>
        </w:rPr>
        <w:t>保障了我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工作的正常运转，促进了我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</w:t>
      </w:r>
      <w:r>
        <w:rPr>
          <w:rFonts w:hint="eastAsia" w:ascii="仿宋_GB2312" w:hAnsi="仿宋_GB2312" w:eastAsia="仿宋_GB2312" w:cs="仿宋_GB2312"/>
          <w:sz w:val="32"/>
          <w:szCs w:val="32"/>
        </w:rPr>
        <w:t>的事业发展，充分发挥了财政资金的经济效益和社会效益。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（二）存在问题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1" w:firstLineChars="1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（三）改进建议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B22"/>
    <w:rsid w:val="00291808"/>
    <w:rsid w:val="00491B22"/>
    <w:rsid w:val="0052390C"/>
    <w:rsid w:val="17FF4DAE"/>
    <w:rsid w:val="2C7CFBEA"/>
    <w:rsid w:val="34EB1F43"/>
    <w:rsid w:val="36435EC2"/>
    <w:rsid w:val="3DFFC8BD"/>
    <w:rsid w:val="4B936091"/>
    <w:rsid w:val="4F7F406C"/>
    <w:rsid w:val="4F7FA557"/>
    <w:rsid w:val="5FF3214F"/>
    <w:rsid w:val="60D032A5"/>
    <w:rsid w:val="679C8ADA"/>
    <w:rsid w:val="6ECB43B1"/>
    <w:rsid w:val="73DA7BA8"/>
    <w:rsid w:val="76FB9BBF"/>
    <w:rsid w:val="77378720"/>
    <w:rsid w:val="77F5D19E"/>
    <w:rsid w:val="7B7F8AD2"/>
    <w:rsid w:val="7DFBB087"/>
    <w:rsid w:val="7F7D3B1F"/>
    <w:rsid w:val="7FD77E21"/>
    <w:rsid w:val="7FFF5CE0"/>
    <w:rsid w:val="A7B7D767"/>
    <w:rsid w:val="AAFF06A4"/>
    <w:rsid w:val="ACEE4EC9"/>
    <w:rsid w:val="AD3F823B"/>
    <w:rsid w:val="B2F562B9"/>
    <w:rsid w:val="BDCDD6C5"/>
    <w:rsid w:val="BDDF019E"/>
    <w:rsid w:val="C399B2D7"/>
    <w:rsid w:val="D5EDE7CB"/>
    <w:rsid w:val="D6F604E9"/>
    <w:rsid w:val="D7EF6F8F"/>
    <w:rsid w:val="EAFDAAC1"/>
    <w:rsid w:val="EBF775EB"/>
    <w:rsid w:val="F1FA4108"/>
    <w:rsid w:val="F3FF2B4A"/>
    <w:rsid w:val="F79EB602"/>
    <w:rsid w:val="F7FEBF4F"/>
    <w:rsid w:val="FF7E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53</Words>
  <Characters>307</Characters>
  <Lines>2</Lines>
  <Paragraphs>1</Paragraphs>
  <TotalTime>4</TotalTime>
  <ScaleCrop>false</ScaleCrop>
  <LinksUpToDate>false</LinksUpToDate>
  <CharactersWithSpaces>359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2019-08-21T01:06:00Z</dcterms:created>
  <dc:creator>Sky123.Org</dc:creator>
  <cp:lastModifiedBy>user</cp:lastModifiedBy>
  <dcterms:modified xsi:type="dcterms:W3CDTF">2023-09-01T16:03:39Z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93217A58B3B08966B49AF164EFBF65A8</vt:lpwstr>
  </property>
</Properties>
</file>