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56" w:rsidRPr="008867B5" w:rsidRDefault="008867B5">
      <w:pPr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8867B5"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中共黑水县委政府委员会</w:t>
      </w:r>
    </w:p>
    <w:p w:rsidR="00447B56" w:rsidRDefault="002412BE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关于“三公”经费2019年决算情况说明</w:t>
      </w:r>
    </w:p>
    <w:p w:rsidR="00447B56" w:rsidRDefault="00447B56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47B56" w:rsidRDefault="002412BE" w:rsidP="00B60CCB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</w:t>
      </w:r>
      <w:r w:rsidR="00DC20A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委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“三公”经费2019年决算情况如下：</w:t>
      </w:r>
    </w:p>
    <w:p w:rsidR="00447B56" w:rsidRDefault="002412BE" w:rsidP="00B60CCB">
      <w:pPr>
        <w:widowControl/>
        <w:spacing w:line="480" w:lineRule="atLeast"/>
        <w:rPr>
          <w:rFonts w:ascii="黑体" w:eastAsia="黑体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447B56" w:rsidRDefault="002412BE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2019年决算支出0万元</w:t>
      </w:r>
      <w:r w:rsidR="001E495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,与上年度持平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447B56" w:rsidRDefault="002412BE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447B56" w:rsidRDefault="002412BE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2019年决算支出0.74万元，较2018年决算0.8万元，减少0.06万元</w:t>
      </w:r>
      <w:r w:rsidR="00CD101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CD101B">
        <w:rPr>
          <w:rFonts w:ascii="仿宋_GB2312" w:eastAsia="仿宋_GB2312" w:hint="eastAsia"/>
          <w:color w:val="000000"/>
          <w:sz w:val="32"/>
          <w:szCs w:val="32"/>
        </w:rPr>
        <w:t>减少26%</w:t>
      </w:r>
      <w:r>
        <w:rPr>
          <w:rFonts w:ascii="仿宋_GB2312" w:eastAsia="仿宋_GB2312" w:hint="eastAsia"/>
          <w:color w:val="000000"/>
          <w:sz w:val="32"/>
          <w:szCs w:val="32"/>
        </w:rPr>
        <w:t>。原因是厉行节约，接待批次减少。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其中：国内公务接待费0.74万元，共计10批次共80人；国（境）外公务接待费0元。</w:t>
      </w:r>
    </w:p>
    <w:p w:rsidR="00447B56" w:rsidRDefault="002412BE" w:rsidP="00B60CCB">
      <w:pPr>
        <w:spacing w:line="600" w:lineRule="exac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 2019年决算支出15.84万元，</w:t>
      </w:r>
      <w:r>
        <w:rPr>
          <w:rFonts w:ascii="仿宋_GB2312" w:eastAsia="仿宋_GB2312" w:hint="eastAsia"/>
          <w:color w:val="000000"/>
          <w:sz w:val="32"/>
          <w:szCs w:val="32"/>
        </w:rPr>
        <w:t>公务用车购置及运行维护费支出决算比2018年</w:t>
      </w:r>
      <w:r w:rsidR="00CD101B">
        <w:rPr>
          <w:rFonts w:ascii="仿宋_GB2312" w:eastAsia="仿宋_GB2312" w:hint="eastAsia"/>
          <w:color w:val="000000"/>
          <w:sz w:val="32"/>
          <w:szCs w:val="32"/>
        </w:rPr>
        <w:t>21万</w:t>
      </w:r>
      <w:r>
        <w:rPr>
          <w:rFonts w:ascii="仿宋_GB2312" w:eastAsia="仿宋_GB2312" w:hint="eastAsia"/>
          <w:color w:val="000000"/>
          <w:sz w:val="32"/>
          <w:szCs w:val="32"/>
        </w:rPr>
        <w:t>减少5.16万元，减少24.57%，原因是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用于厉行节约，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公务用车公务用车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燃油、过路（桥）、维修、保险等方面支出，主要保障办理公务、处理突发事件等公务活动的工作开展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47B56" w:rsidRDefault="002412BE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单位共有公务用车1辆，其中：越野车2辆，轿车0辆。</w:t>
      </w:r>
    </w:p>
    <w:p w:rsidR="00447B56" w:rsidRDefault="002412BE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2019年安排公务用车运行维护费15.84万元。主要用于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公务用车公务用车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燃油、过路（桥）、维修、保险等方面支出，主要保障办理公务、处理突发事件等公务活动的工作开展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。。</w:t>
      </w:r>
    </w:p>
    <w:p w:rsidR="00447B56" w:rsidRDefault="002412BE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2019年安排公务用车购置0辆，购置费0万元。</w:t>
      </w:r>
    </w:p>
    <w:p w:rsidR="00447B56" w:rsidRDefault="00447B56">
      <w:pPr>
        <w:widowControl/>
        <w:spacing w:line="24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47B56" w:rsidRDefault="00447B56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47B56" w:rsidRDefault="00447B56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447B56" w:rsidRDefault="002412B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中共黑水县委政法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委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拨款“三公”经费</w:t>
      </w:r>
    </w:p>
    <w:p w:rsidR="00447B56" w:rsidRDefault="002412B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2019年决算情况表</w:t>
      </w:r>
    </w:p>
    <w:p w:rsidR="00447B56" w:rsidRDefault="002412BE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447B56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B56" w:rsidRDefault="002412B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B56" w:rsidRDefault="002412B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2019年决算（万元）</w:t>
            </w:r>
          </w:p>
        </w:tc>
      </w:tr>
      <w:tr w:rsidR="00447B5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B56" w:rsidRDefault="002412B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B56" w:rsidRDefault="002412B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447B5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B56" w:rsidRDefault="002412B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B56" w:rsidRDefault="002412B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0.74</w:t>
            </w:r>
          </w:p>
        </w:tc>
      </w:tr>
      <w:tr w:rsidR="00447B5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B56" w:rsidRDefault="002412B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B56" w:rsidRDefault="002412B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15.84</w:t>
            </w:r>
          </w:p>
        </w:tc>
      </w:tr>
      <w:tr w:rsidR="00447B5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B56" w:rsidRDefault="002412B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B56" w:rsidRDefault="00447B5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47B56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B56" w:rsidRDefault="002412BE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B56" w:rsidRDefault="002412B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15.84</w:t>
            </w:r>
          </w:p>
        </w:tc>
      </w:tr>
    </w:tbl>
    <w:p w:rsidR="00447B56" w:rsidRDefault="00447B56"/>
    <w:p w:rsidR="00447B56" w:rsidRDefault="00447B56"/>
    <w:p w:rsidR="00447B56" w:rsidRDefault="00447B56"/>
    <w:p w:rsidR="00447B56" w:rsidRDefault="00447B56"/>
    <w:p w:rsidR="00447B56" w:rsidRDefault="00447B56"/>
    <w:p w:rsidR="00447B56" w:rsidRDefault="00447B56"/>
    <w:p w:rsidR="00447B56" w:rsidRDefault="00447B56"/>
    <w:p w:rsidR="00447B56" w:rsidRDefault="00447B56"/>
    <w:p w:rsidR="00447B56" w:rsidRDefault="00447B56"/>
    <w:p w:rsidR="00447B56" w:rsidRDefault="00447B56"/>
    <w:p w:rsidR="00447B56" w:rsidRDefault="00447B56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47B56" w:rsidRDefault="00447B56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47B56" w:rsidRDefault="00447B56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447B56" w:rsidRDefault="00447B56"/>
    <w:sectPr w:rsidR="00447B56" w:rsidSect="001B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04C" w:rsidRDefault="0093304C" w:rsidP="00B60CCB">
      <w:r>
        <w:separator/>
      </w:r>
    </w:p>
  </w:endnote>
  <w:endnote w:type="continuationSeparator" w:id="1">
    <w:p w:rsidR="0093304C" w:rsidRDefault="0093304C" w:rsidP="00B6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04C" w:rsidRDefault="0093304C" w:rsidP="00B60CCB">
      <w:r>
        <w:separator/>
      </w:r>
    </w:p>
  </w:footnote>
  <w:footnote w:type="continuationSeparator" w:id="1">
    <w:p w:rsidR="0093304C" w:rsidRDefault="0093304C" w:rsidP="00B60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051834"/>
    <w:rsid w:val="001A277D"/>
    <w:rsid w:val="001B7E18"/>
    <w:rsid w:val="001E4952"/>
    <w:rsid w:val="002412BE"/>
    <w:rsid w:val="003F1AE8"/>
    <w:rsid w:val="004004B4"/>
    <w:rsid w:val="00447B56"/>
    <w:rsid w:val="00564792"/>
    <w:rsid w:val="007153A1"/>
    <w:rsid w:val="00792613"/>
    <w:rsid w:val="0083325F"/>
    <w:rsid w:val="008867B5"/>
    <w:rsid w:val="0093304C"/>
    <w:rsid w:val="00B60CCB"/>
    <w:rsid w:val="00C513CE"/>
    <w:rsid w:val="00CD101B"/>
    <w:rsid w:val="00DC20A4"/>
    <w:rsid w:val="01412233"/>
    <w:rsid w:val="1D0B2F60"/>
    <w:rsid w:val="3599036D"/>
    <w:rsid w:val="36917268"/>
    <w:rsid w:val="3EE450F3"/>
    <w:rsid w:val="5A93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B7E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B7E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B7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B7E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B7E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B7E1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536</Characters>
  <Application>Microsoft Office Word</Application>
  <DocSecurity>0</DocSecurity>
  <Lines>4</Lines>
  <Paragraphs>1</Paragraphs>
  <ScaleCrop>false</ScaleCrop>
  <Company>Sky123.Org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dcterms:created xsi:type="dcterms:W3CDTF">2020-08-18T07:46:00Z</dcterms:created>
  <dcterms:modified xsi:type="dcterms:W3CDTF">2020-08-18T07:46:00Z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