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2018年</w:t>
      </w:r>
      <w:r>
        <w:rPr>
          <w:rFonts w:hint="eastAsia" w:ascii="仿宋_GB2312" w:hAnsi="黑体" w:eastAsia="仿宋_GB2312" w:cs="方正小标宋简体"/>
          <w:b/>
          <w:sz w:val="32"/>
          <w:szCs w:val="32"/>
          <w:lang w:eastAsia="zh-CN"/>
        </w:rPr>
        <w:t>基本</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本部门在2018年度部门决算中反映“</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2"/>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388.12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388.12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工会经费的合理使用，促进了县域经济和社会发展，提高了工会工作的整体水平。</w:t>
      </w:r>
      <w:r>
        <w:rPr>
          <w:rFonts w:hint="eastAsia" w:ascii="仿宋_GB2312" w:hAnsi="仿宋_GB2312" w:eastAsia="仿宋_GB2312" w:cs="仿宋_GB2312"/>
          <w:sz w:val="32"/>
          <w:szCs w:val="32"/>
        </w:rPr>
        <w:t>现的主要问题：</w:t>
      </w:r>
      <w:r>
        <w:rPr>
          <w:rFonts w:hint="eastAsia" w:ascii="仿宋_GB2312" w:hAnsi="仿宋_GB2312" w:eastAsia="仿宋_GB2312" w:cs="仿宋_GB2312"/>
          <w:sz w:val="32"/>
          <w:szCs w:val="32"/>
          <w:lang w:eastAsia="zh-CN"/>
        </w:rPr>
        <w:t>从绩效评价看部门支出预算和绩效评价工作还存在部分项目无法用量化指标来进行考评的问题。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建议加强对绩效评价工作的培训和指导，进一步优化项目绩效考核指标体系，做到合理性与可操作性的有机统一。</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25.18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17.85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工会经费的合理使用，促进了县域经济和社会发展，提高了工会工作的整体水平</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建议加强对绩效评价工作的培训和指导，进一步优化项目绩效考核指标体系，做到合理性与可操作性的有机统一。</w:t>
      </w:r>
      <w:r>
        <w:rPr>
          <w:rFonts w:hint="eastAsia" w:ascii="仿宋_GB2312" w:hAnsi="仿宋" w:eastAsia="仿宋_GB2312" w:cs="仿宋_GB2312"/>
          <w:sz w:val="32"/>
          <w:szCs w:val="32"/>
        </w:rPr>
        <w:t>二、评价结论及绩效分析</w:t>
      </w:r>
      <w:r>
        <w:rPr>
          <w:rFonts w:hint="eastAsia" w:ascii="仿宋_GB2312" w:hAnsi="仿宋"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从自评情况来看，总工会部门支出绩效水平较高，整体上完成了年初设定的绩效目标，保障了我会工作的正常运转，促进了黑水工运事业发展，充分发挥了财政资金的经济效益和社会效益。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bookmarkStart w:id="0" w:name="_GoBack"/>
      <w:bookmarkEnd w:id="0"/>
      <w:r>
        <w:rPr>
          <w:rFonts w:hint="eastAsia" w:ascii="仿宋_GB2312" w:hAnsi="仿宋" w:eastAsia="仿宋_GB2312" w:cs="仿宋_GB2312"/>
          <w:sz w:val="32"/>
          <w:szCs w:val="32"/>
        </w:rPr>
        <w:t>财政资金均实行财政统一管理，专项资金实行专项管理、专款专用，单独核算。在实施过程中，严格按</w:t>
      </w:r>
      <w:r>
        <w:rPr>
          <w:rFonts w:hint="eastAsia" w:ascii="仿宋_GB2312" w:hAnsi="仿宋" w:eastAsia="仿宋_GB2312" w:cs="仿宋_GB2312"/>
          <w:sz w:val="32"/>
          <w:szCs w:val="32"/>
          <w:lang w:eastAsia="zh-CN"/>
        </w:rPr>
        <w:t>各</w:t>
      </w:r>
      <w:r>
        <w:rPr>
          <w:rFonts w:hint="eastAsia" w:ascii="仿宋_GB2312" w:hAnsi="仿宋" w:eastAsia="仿宋_GB2312" w:cs="仿宋_GB2312"/>
          <w:sz w:val="32"/>
          <w:szCs w:val="32"/>
        </w:rPr>
        <w:t>项资金管理办法和各项财务管理制度执行。资金拨入和支出会计核算及时、合规合法，审批流程齐全、附件资料完整，我会根据实际情况制定了适用于我会的内控制度，日常的支出严格按照内控制度执行。</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00" w:firstLineChars="200"/>
        <w:rPr>
          <w:rFonts w:hint="eastAsia" w:ascii="华文仿宋" w:hAnsi="华文仿宋" w:eastAsia="华文仿宋" w:cs="华文仿宋"/>
          <w:color w:val="000000"/>
          <w:kern w:val="0"/>
          <w:sz w:val="30"/>
          <w:szCs w:val="30"/>
          <w:lang w:val="en-US" w:eastAsia="zh-CN"/>
        </w:rPr>
      </w:pPr>
      <w:r>
        <w:rPr>
          <w:rFonts w:hint="eastAsia" w:ascii="华文仿宋" w:hAnsi="华文仿宋" w:eastAsia="华文仿宋" w:cs="华文仿宋"/>
          <w:color w:val="000000"/>
          <w:kern w:val="0"/>
          <w:sz w:val="30"/>
          <w:szCs w:val="30"/>
        </w:rPr>
        <w:t xml:space="preserve">  201</w:t>
      </w:r>
      <w:r>
        <w:rPr>
          <w:rFonts w:hint="eastAsia" w:ascii="华文仿宋" w:hAnsi="华文仿宋" w:eastAsia="华文仿宋" w:cs="华文仿宋"/>
          <w:color w:val="000000"/>
          <w:kern w:val="0"/>
          <w:sz w:val="30"/>
          <w:szCs w:val="30"/>
          <w:lang w:val="en-US" w:eastAsia="zh-CN"/>
        </w:rPr>
        <w:t>8</w:t>
      </w:r>
      <w:r>
        <w:rPr>
          <w:rFonts w:hint="eastAsia" w:ascii="华文仿宋" w:hAnsi="华文仿宋" w:eastAsia="华文仿宋" w:cs="华文仿宋"/>
          <w:color w:val="000000"/>
          <w:kern w:val="0"/>
          <w:sz w:val="30"/>
          <w:szCs w:val="30"/>
        </w:rPr>
        <w:t>年度</w:t>
      </w:r>
      <w:r>
        <w:rPr>
          <w:rFonts w:hint="eastAsia" w:ascii="华文仿宋" w:hAnsi="华文仿宋" w:eastAsia="华文仿宋" w:cs="华文仿宋"/>
          <w:color w:val="000000"/>
          <w:kern w:val="0"/>
          <w:sz w:val="30"/>
          <w:szCs w:val="30"/>
          <w:lang w:val="zh-CN"/>
        </w:rPr>
        <w:t>部门</w:t>
      </w:r>
      <w:r>
        <w:rPr>
          <w:rFonts w:hint="eastAsia" w:ascii="仿宋_GB2312" w:hAnsi="仿宋" w:eastAsia="仿宋_GB2312" w:cs="仿宋_GB2312"/>
          <w:sz w:val="32"/>
          <w:szCs w:val="32"/>
        </w:rPr>
        <w:t>资金分配情况</w:t>
      </w:r>
      <w:r>
        <w:rPr>
          <w:rFonts w:hint="eastAsia" w:ascii="仿宋_GB2312" w:hAnsi="仿宋" w:eastAsia="仿宋_GB2312" w:cs="仿宋_GB2312"/>
          <w:sz w:val="32"/>
          <w:szCs w:val="32"/>
          <w:lang w:eastAsia="zh-CN"/>
        </w:rPr>
        <w:t>：</w:t>
      </w:r>
      <w:r>
        <w:rPr>
          <w:rFonts w:hint="eastAsia" w:ascii="华文仿宋" w:hAnsi="华文仿宋" w:eastAsia="华文仿宋" w:cs="华文仿宋"/>
          <w:color w:val="000000"/>
          <w:kern w:val="0"/>
          <w:sz w:val="30"/>
          <w:szCs w:val="30"/>
          <w:lang w:val="zh-CN"/>
        </w:rPr>
        <w:t xml:space="preserve">财政资金总收入 </w:t>
      </w:r>
      <w:r>
        <w:rPr>
          <w:rFonts w:hint="eastAsia" w:ascii="华文仿宋" w:hAnsi="华文仿宋" w:eastAsia="华文仿宋" w:cs="华文仿宋"/>
          <w:color w:val="000000"/>
          <w:kern w:val="0"/>
          <w:sz w:val="30"/>
          <w:szCs w:val="30"/>
          <w:lang w:val="en-US" w:eastAsia="zh-CN"/>
        </w:rPr>
        <w:t>412.22</w:t>
      </w:r>
      <w:r>
        <w:rPr>
          <w:rFonts w:hint="eastAsia" w:ascii="华文仿宋" w:hAnsi="华文仿宋" w:eastAsia="华文仿宋" w:cs="华文仿宋"/>
          <w:color w:val="000000"/>
          <w:kern w:val="0"/>
          <w:sz w:val="30"/>
          <w:szCs w:val="30"/>
          <w:lang w:val="zh-CN"/>
        </w:rPr>
        <w:t>万元</w:t>
      </w:r>
      <w:r>
        <w:rPr>
          <w:rFonts w:hint="eastAsia" w:ascii="华文仿宋" w:hAnsi="华文仿宋" w:eastAsia="华文仿宋" w:cs="华文仿宋"/>
          <w:sz w:val="30"/>
          <w:szCs w:val="30"/>
        </w:rPr>
        <w:t>；支出</w:t>
      </w:r>
      <w:r>
        <w:rPr>
          <w:rFonts w:hint="eastAsia" w:ascii="华文仿宋" w:hAnsi="华文仿宋" w:eastAsia="华文仿宋" w:cs="华文仿宋"/>
          <w:sz w:val="30"/>
          <w:szCs w:val="30"/>
          <w:lang w:val="en-US" w:eastAsia="zh-CN"/>
        </w:rPr>
        <w:t>405.97</w:t>
      </w:r>
      <w:r>
        <w:rPr>
          <w:rFonts w:hint="eastAsia" w:ascii="华文仿宋" w:hAnsi="华文仿宋" w:eastAsia="华文仿宋" w:cs="华文仿宋"/>
          <w:sz w:val="30"/>
          <w:szCs w:val="30"/>
        </w:rPr>
        <w:t xml:space="preserve">万元（其中基本支出 </w:t>
      </w:r>
      <w:r>
        <w:rPr>
          <w:rFonts w:hint="eastAsia" w:ascii="华文仿宋" w:hAnsi="华文仿宋" w:eastAsia="华文仿宋" w:cs="华文仿宋"/>
          <w:sz w:val="30"/>
          <w:szCs w:val="30"/>
          <w:lang w:val="en-US" w:eastAsia="zh-CN"/>
        </w:rPr>
        <w:t>388.12</w:t>
      </w:r>
      <w:r>
        <w:rPr>
          <w:rFonts w:hint="eastAsia" w:ascii="华文仿宋" w:hAnsi="华文仿宋" w:eastAsia="华文仿宋" w:cs="华文仿宋"/>
          <w:sz w:val="30"/>
          <w:szCs w:val="30"/>
        </w:rPr>
        <w:t xml:space="preserve"> 万元、项目支出</w:t>
      </w:r>
      <w:r>
        <w:rPr>
          <w:rFonts w:hint="eastAsia" w:ascii="华文仿宋" w:hAnsi="华文仿宋" w:eastAsia="华文仿宋" w:cs="华文仿宋"/>
          <w:sz w:val="30"/>
          <w:szCs w:val="30"/>
          <w:lang w:val="en-US" w:eastAsia="zh-CN"/>
        </w:rPr>
        <w:t>17.85</w:t>
      </w:r>
      <w:r>
        <w:rPr>
          <w:rFonts w:hint="eastAsia" w:ascii="华文仿宋" w:hAnsi="华文仿宋" w:eastAsia="华文仿宋" w:cs="华文仿宋"/>
          <w:sz w:val="30"/>
          <w:szCs w:val="30"/>
        </w:rPr>
        <w:t>万元）</w:t>
      </w:r>
      <w:r>
        <w:rPr>
          <w:rFonts w:hint="eastAsia" w:ascii="华文仿宋" w:hAnsi="华文仿宋" w:eastAsia="华文仿宋" w:cs="华文仿宋"/>
          <w:color w:val="000000"/>
          <w:kern w:val="0"/>
          <w:sz w:val="30"/>
          <w:szCs w:val="30"/>
          <w:lang w:val="zh-CN"/>
        </w:rPr>
        <w:t>具体</w:t>
      </w:r>
      <w:r>
        <w:rPr>
          <w:rFonts w:hint="eastAsia" w:ascii="华文仿宋" w:hAnsi="华文仿宋" w:eastAsia="华文仿宋" w:cs="华文仿宋"/>
          <w:color w:val="000000"/>
          <w:kern w:val="0"/>
          <w:sz w:val="30"/>
          <w:szCs w:val="30"/>
          <w:lang w:val="zh-CN" w:eastAsia="zh-CN"/>
        </w:rPr>
        <w:t>为其中：</w:t>
      </w:r>
      <w:r>
        <w:rPr>
          <w:rFonts w:hint="eastAsia" w:ascii="华文仿宋" w:hAnsi="华文仿宋" w:eastAsia="华文仿宋" w:cs="华文仿宋"/>
          <w:color w:val="000000"/>
          <w:kern w:val="0"/>
          <w:sz w:val="30"/>
          <w:szCs w:val="30"/>
          <w:lang w:val="zh-CN"/>
        </w:rPr>
        <w:t xml:space="preserve">人员支出 </w:t>
      </w:r>
      <w:r>
        <w:rPr>
          <w:rFonts w:hint="eastAsia" w:ascii="华文仿宋" w:hAnsi="华文仿宋" w:eastAsia="华文仿宋" w:cs="华文仿宋"/>
          <w:color w:val="000000"/>
          <w:kern w:val="0"/>
          <w:sz w:val="30"/>
          <w:szCs w:val="30"/>
          <w:lang w:val="en-US" w:eastAsia="zh-CN"/>
        </w:rPr>
        <w:t>162.12</w:t>
      </w:r>
      <w:r>
        <w:rPr>
          <w:rFonts w:hint="eastAsia" w:ascii="华文仿宋" w:hAnsi="华文仿宋" w:eastAsia="华文仿宋" w:cs="华文仿宋"/>
          <w:color w:val="000000"/>
          <w:kern w:val="0"/>
          <w:sz w:val="30"/>
          <w:szCs w:val="30"/>
          <w:lang w:val="zh-CN"/>
        </w:rPr>
        <w:t xml:space="preserve">万元，公用支出 </w:t>
      </w:r>
      <w:r>
        <w:rPr>
          <w:rFonts w:hint="eastAsia" w:ascii="华文仿宋" w:hAnsi="华文仿宋" w:eastAsia="华文仿宋" w:cs="华文仿宋"/>
          <w:color w:val="000000"/>
          <w:kern w:val="0"/>
          <w:sz w:val="30"/>
          <w:szCs w:val="30"/>
          <w:lang w:val="en-US" w:eastAsia="zh-CN"/>
        </w:rPr>
        <w:t>226.00</w:t>
      </w:r>
      <w:r>
        <w:rPr>
          <w:rFonts w:hint="eastAsia" w:ascii="华文仿宋" w:hAnsi="华文仿宋" w:eastAsia="华文仿宋" w:cs="华文仿宋"/>
          <w:color w:val="000000"/>
          <w:kern w:val="0"/>
          <w:sz w:val="30"/>
          <w:szCs w:val="30"/>
          <w:lang w:val="zh-CN"/>
        </w:rPr>
        <w:t>万元</w:t>
      </w:r>
      <w:r>
        <w:rPr>
          <w:rFonts w:hint="eastAsia" w:ascii="华文仿宋" w:hAnsi="华文仿宋" w:eastAsia="华文仿宋" w:cs="华文仿宋"/>
          <w:color w:val="000000"/>
          <w:kern w:val="0"/>
          <w:sz w:val="30"/>
          <w:szCs w:val="30"/>
          <w:lang w:val="zh-CN" w:eastAsia="zh-CN"/>
        </w:rPr>
        <w:t>，项目支出</w:t>
      </w:r>
      <w:r>
        <w:rPr>
          <w:rFonts w:hint="eastAsia" w:ascii="华文仿宋" w:hAnsi="华文仿宋" w:eastAsia="华文仿宋" w:cs="华文仿宋"/>
          <w:color w:val="000000"/>
          <w:kern w:val="0"/>
          <w:sz w:val="30"/>
          <w:szCs w:val="30"/>
          <w:lang w:val="en-US" w:eastAsia="zh-CN"/>
        </w:rPr>
        <w:t>17.85万元</w:t>
      </w:r>
      <w:r>
        <w:rPr>
          <w:rFonts w:hint="eastAsia" w:ascii="华文仿宋" w:hAnsi="华文仿宋" w:eastAsia="华文仿宋" w:cs="华文仿宋"/>
          <w:color w:val="000000"/>
          <w:kern w:val="0"/>
          <w:sz w:val="30"/>
          <w:szCs w:val="30"/>
          <w:lang w:val="zh-CN"/>
        </w:rPr>
        <w:t>。办公费：</w:t>
      </w:r>
      <w:r>
        <w:rPr>
          <w:rFonts w:hint="eastAsia" w:ascii="华文仿宋" w:hAnsi="华文仿宋" w:eastAsia="华文仿宋" w:cs="华文仿宋"/>
          <w:color w:val="000000"/>
          <w:kern w:val="0"/>
          <w:sz w:val="30"/>
          <w:szCs w:val="30"/>
          <w:lang w:val="en-US" w:eastAsia="zh-CN"/>
        </w:rPr>
        <w:t>3.36</w:t>
      </w:r>
      <w:r>
        <w:rPr>
          <w:rFonts w:hint="eastAsia" w:ascii="华文仿宋" w:hAnsi="华文仿宋" w:eastAsia="华文仿宋" w:cs="华文仿宋"/>
          <w:color w:val="000000"/>
          <w:kern w:val="0"/>
          <w:sz w:val="30"/>
          <w:szCs w:val="30"/>
          <w:lang w:val="zh-CN"/>
        </w:rPr>
        <w:t>万元；印刷费：1万元；水费：</w:t>
      </w:r>
      <w:r>
        <w:rPr>
          <w:rFonts w:hint="eastAsia" w:ascii="华文仿宋" w:hAnsi="华文仿宋" w:eastAsia="华文仿宋" w:cs="华文仿宋"/>
          <w:color w:val="000000"/>
          <w:kern w:val="0"/>
          <w:sz w:val="30"/>
          <w:szCs w:val="30"/>
          <w:lang w:val="en-US" w:eastAsia="zh-CN"/>
        </w:rPr>
        <w:t>0.64；</w:t>
      </w:r>
      <w:r>
        <w:rPr>
          <w:rFonts w:hint="eastAsia" w:ascii="华文仿宋" w:hAnsi="华文仿宋" w:eastAsia="华文仿宋" w:cs="华文仿宋"/>
          <w:color w:val="000000"/>
          <w:kern w:val="0"/>
          <w:sz w:val="30"/>
          <w:szCs w:val="30"/>
          <w:lang w:val="zh-CN"/>
        </w:rPr>
        <w:t>电费：0.</w:t>
      </w:r>
      <w:r>
        <w:rPr>
          <w:rFonts w:hint="eastAsia" w:ascii="华文仿宋" w:hAnsi="华文仿宋" w:eastAsia="华文仿宋" w:cs="华文仿宋"/>
          <w:color w:val="000000"/>
          <w:kern w:val="0"/>
          <w:sz w:val="30"/>
          <w:szCs w:val="30"/>
          <w:lang w:val="en-US" w:eastAsia="zh-CN"/>
        </w:rPr>
        <w:t>74</w:t>
      </w:r>
      <w:r>
        <w:rPr>
          <w:rFonts w:hint="eastAsia" w:ascii="华文仿宋" w:hAnsi="华文仿宋" w:eastAsia="华文仿宋" w:cs="华文仿宋"/>
          <w:color w:val="000000"/>
          <w:kern w:val="0"/>
          <w:sz w:val="30"/>
          <w:szCs w:val="30"/>
          <w:lang w:val="zh-CN"/>
        </w:rPr>
        <w:t>万元；邮电费</w:t>
      </w:r>
      <w:r>
        <w:rPr>
          <w:rFonts w:hint="eastAsia" w:ascii="华文仿宋" w:hAnsi="华文仿宋" w:eastAsia="华文仿宋" w:cs="华文仿宋"/>
          <w:color w:val="000000"/>
          <w:kern w:val="0"/>
          <w:sz w:val="30"/>
          <w:szCs w:val="30"/>
          <w:lang w:val="en-US" w:eastAsia="zh-CN"/>
        </w:rPr>
        <w:t>0.9</w:t>
      </w:r>
      <w:r>
        <w:rPr>
          <w:rFonts w:hint="eastAsia" w:ascii="华文仿宋" w:hAnsi="华文仿宋" w:eastAsia="华文仿宋" w:cs="华文仿宋"/>
          <w:color w:val="000000"/>
          <w:kern w:val="0"/>
          <w:sz w:val="30"/>
          <w:szCs w:val="30"/>
          <w:lang w:val="zh-CN"/>
        </w:rPr>
        <w:t>万元</w:t>
      </w:r>
      <w:r>
        <w:rPr>
          <w:rFonts w:hint="eastAsia" w:ascii="华文仿宋" w:hAnsi="华文仿宋" w:eastAsia="华文仿宋" w:cs="华文仿宋"/>
          <w:color w:val="000000"/>
          <w:kern w:val="0"/>
          <w:sz w:val="30"/>
          <w:szCs w:val="30"/>
          <w:lang w:val="zh-CN" w:eastAsia="zh-CN"/>
        </w:rPr>
        <w:t>，</w:t>
      </w:r>
      <w:r>
        <w:rPr>
          <w:rFonts w:hint="eastAsia" w:ascii="华文仿宋" w:hAnsi="华文仿宋" w:eastAsia="华文仿宋" w:cs="华文仿宋"/>
          <w:color w:val="000000"/>
          <w:kern w:val="0"/>
          <w:sz w:val="30"/>
          <w:szCs w:val="30"/>
          <w:lang w:val="zh-CN"/>
        </w:rPr>
        <w:t>差旅费：</w:t>
      </w:r>
      <w:r>
        <w:rPr>
          <w:rFonts w:hint="eastAsia" w:ascii="华文仿宋" w:hAnsi="华文仿宋" w:eastAsia="华文仿宋" w:cs="华文仿宋"/>
          <w:color w:val="000000"/>
          <w:kern w:val="0"/>
          <w:sz w:val="30"/>
          <w:szCs w:val="30"/>
          <w:lang w:val="en-US" w:eastAsia="zh-CN"/>
        </w:rPr>
        <w:t>6.56</w:t>
      </w:r>
      <w:r>
        <w:rPr>
          <w:rFonts w:hint="eastAsia" w:ascii="华文仿宋" w:hAnsi="华文仿宋" w:eastAsia="华文仿宋" w:cs="华文仿宋"/>
          <w:color w:val="000000"/>
          <w:kern w:val="0"/>
          <w:sz w:val="30"/>
          <w:szCs w:val="30"/>
          <w:lang w:val="zh-CN"/>
        </w:rPr>
        <w:t>万元；培训费：0</w:t>
      </w:r>
      <w:r>
        <w:rPr>
          <w:rFonts w:hint="eastAsia" w:ascii="华文仿宋" w:hAnsi="华文仿宋" w:eastAsia="华文仿宋" w:cs="华文仿宋"/>
          <w:color w:val="000000"/>
          <w:kern w:val="0"/>
          <w:sz w:val="30"/>
          <w:szCs w:val="30"/>
          <w:lang w:val="en-US" w:eastAsia="zh-CN"/>
        </w:rPr>
        <w:t>.38</w:t>
      </w:r>
      <w:r>
        <w:rPr>
          <w:rFonts w:hint="eastAsia" w:ascii="华文仿宋" w:hAnsi="华文仿宋" w:eastAsia="华文仿宋" w:cs="华文仿宋"/>
          <w:color w:val="000000"/>
          <w:kern w:val="0"/>
          <w:sz w:val="30"/>
          <w:szCs w:val="30"/>
          <w:lang w:val="zh-CN"/>
        </w:rPr>
        <w:t>万元，公务接待费：5</w:t>
      </w:r>
      <w:r>
        <w:rPr>
          <w:rFonts w:hint="eastAsia" w:ascii="华文仿宋" w:hAnsi="华文仿宋" w:eastAsia="华文仿宋" w:cs="华文仿宋"/>
          <w:color w:val="000000"/>
          <w:kern w:val="0"/>
          <w:sz w:val="30"/>
          <w:szCs w:val="30"/>
          <w:lang w:val="en-US" w:eastAsia="zh-CN"/>
        </w:rPr>
        <w:t>.00</w:t>
      </w:r>
      <w:r>
        <w:rPr>
          <w:rFonts w:hint="eastAsia" w:ascii="华文仿宋" w:hAnsi="华文仿宋" w:eastAsia="华文仿宋" w:cs="华文仿宋"/>
          <w:color w:val="000000"/>
          <w:kern w:val="0"/>
          <w:sz w:val="30"/>
          <w:szCs w:val="30"/>
          <w:lang w:val="zh-CN"/>
        </w:rPr>
        <w:t>万元，公务用车运行维护费：8</w:t>
      </w:r>
      <w:r>
        <w:rPr>
          <w:rFonts w:hint="eastAsia" w:ascii="华文仿宋" w:hAnsi="华文仿宋" w:eastAsia="华文仿宋" w:cs="华文仿宋"/>
          <w:color w:val="000000"/>
          <w:kern w:val="0"/>
          <w:sz w:val="30"/>
          <w:szCs w:val="30"/>
          <w:lang w:val="en-US" w:eastAsia="zh-CN"/>
        </w:rPr>
        <w:t>.00</w:t>
      </w:r>
      <w:r>
        <w:rPr>
          <w:rFonts w:hint="eastAsia" w:ascii="华文仿宋" w:hAnsi="华文仿宋" w:eastAsia="华文仿宋" w:cs="华文仿宋"/>
          <w:color w:val="000000"/>
          <w:kern w:val="0"/>
          <w:sz w:val="30"/>
          <w:szCs w:val="30"/>
          <w:lang w:val="zh-CN"/>
        </w:rPr>
        <w:t>万元，</w:t>
      </w:r>
      <w:r>
        <w:rPr>
          <w:rFonts w:hint="eastAsia" w:ascii="华文仿宋" w:hAnsi="华文仿宋" w:eastAsia="华文仿宋" w:cs="华文仿宋"/>
          <w:color w:val="000000"/>
          <w:kern w:val="0"/>
          <w:sz w:val="30"/>
          <w:szCs w:val="30"/>
          <w:lang w:val="zh-CN" w:eastAsia="zh-CN"/>
        </w:rPr>
        <w:t>其他商品服务支出</w:t>
      </w:r>
      <w:r>
        <w:rPr>
          <w:rFonts w:hint="eastAsia" w:ascii="华文仿宋" w:hAnsi="华文仿宋" w:eastAsia="华文仿宋" w:cs="华文仿宋"/>
          <w:color w:val="000000"/>
          <w:kern w:val="0"/>
          <w:sz w:val="30"/>
          <w:szCs w:val="30"/>
          <w:lang w:val="en-US" w:eastAsia="zh-CN"/>
        </w:rPr>
        <w:t>0万元，</w:t>
      </w:r>
      <w:r>
        <w:rPr>
          <w:rFonts w:hint="eastAsia" w:ascii="华文仿宋" w:hAnsi="华文仿宋" w:eastAsia="华文仿宋" w:cs="华文仿宋"/>
          <w:color w:val="000000"/>
          <w:kern w:val="0"/>
          <w:sz w:val="30"/>
          <w:szCs w:val="30"/>
          <w:lang w:val="zh-CN"/>
        </w:rPr>
        <w:t>工会经费：</w:t>
      </w:r>
      <w:r>
        <w:rPr>
          <w:rFonts w:hint="eastAsia" w:ascii="华文仿宋" w:hAnsi="华文仿宋" w:eastAsia="华文仿宋" w:cs="华文仿宋"/>
          <w:color w:val="000000"/>
          <w:kern w:val="0"/>
          <w:sz w:val="30"/>
          <w:szCs w:val="30"/>
          <w:lang w:val="en-US" w:eastAsia="zh-CN"/>
        </w:rPr>
        <w:t>200.00</w:t>
      </w:r>
      <w:r>
        <w:rPr>
          <w:rFonts w:hint="eastAsia" w:ascii="华文仿宋" w:hAnsi="华文仿宋" w:eastAsia="华文仿宋" w:cs="华文仿宋"/>
          <w:color w:val="000000"/>
          <w:kern w:val="0"/>
          <w:sz w:val="30"/>
          <w:szCs w:val="30"/>
          <w:lang w:val="zh-CN"/>
        </w:rPr>
        <w:t>万元。</w:t>
      </w:r>
      <w:r>
        <w:rPr>
          <w:rFonts w:hint="eastAsia" w:ascii="华文仿宋" w:hAnsi="华文仿宋" w:eastAsia="华文仿宋" w:cs="华文仿宋"/>
          <w:color w:val="000000"/>
          <w:kern w:val="0"/>
          <w:sz w:val="30"/>
          <w:szCs w:val="30"/>
          <w:lang w:val="zh-CN" w:eastAsia="zh-CN"/>
        </w:rPr>
        <w:t>年度结余</w:t>
      </w:r>
      <w:r>
        <w:rPr>
          <w:rFonts w:hint="eastAsia" w:ascii="华文仿宋" w:hAnsi="华文仿宋" w:eastAsia="华文仿宋" w:cs="华文仿宋"/>
          <w:color w:val="000000"/>
          <w:kern w:val="0"/>
          <w:sz w:val="30"/>
          <w:szCs w:val="30"/>
          <w:lang w:val="en-US" w:eastAsia="zh-CN"/>
        </w:rPr>
        <w:t>73310元（其中：项目收支结余73310元）。</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960" w:firstLineChars="300"/>
        <w:rPr>
          <w:rFonts w:hint="eastAsia" w:ascii="仿宋_GB2312" w:hAnsi="仿宋" w:eastAsia="仿宋_GB2312" w:cs="仿宋_GB2312"/>
          <w:sz w:val="32"/>
          <w:szCs w:val="32"/>
        </w:rPr>
      </w:pPr>
      <w:r>
        <w:rPr>
          <w:rFonts w:hint="eastAsia" w:ascii="仿宋_GB2312" w:hAnsi="仿宋" w:eastAsia="仿宋_GB2312" w:cs="仿宋_GB2312"/>
          <w:sz w:val="32"/>
          <w:szCs w:val="32"/>
        </w:rPr>
        <w:t>从自评情况来看，总工会部门支出绩效水平较高，整体上完成了年初设定的绩效目标，保障了我会工作的正常运转，促进了黑水工运事业发展，充分发挥了财政资金的经济效益和社会效益。</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b/>
          <w:bCs/>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从绩效评价看，部门支出预算和绩效评价工作还存在</w:t>
      </w:r>
      <w:r>
        <w:rPr>
          <w:rStyle w:val="9"/>
          <w:rFonts w:hint="eastAsia" w:ascii="仿宋_GB2312" w:hAnsi="仿宋" w:eastAsia="仿宋_GB2312" w:cs="仿宋_GB2312"/>
          <w:b w:val="0"/>
          <w:bCs w:val="0"/>
          <w:sz w:val="32"/>
          <w:szCs w:val="32"/>
        </w:rPr>
        <w:t>部分项目无</w:t>
      </w:r>
      <w:r>
        <w:rPr>
          <w:rFonts w:hint="eastAsia" w:ascii="仿宋_GB2312" w:hAnsi="仿宋" w:eastAsia="仿宋_GB2312" w:cs="仿宋_GB2312"/>
          <w:sz w:val="32"/>
          <w:szCs w:val="32"/>
        </w:rPr>
        <w:t>法用量化指标来进行考评的问题。</w:t>
      </w:r>
    </w:p>
    <w:p>
      <w:pPr>
        <w:spacing w:line="580" w:lineRule="exact"/>
        <w:ind w:firstLine="640" w:firstLineChars="200"/>
        <w:rPr>
          <w:rStyle w:val="9"/>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spacing w:line="580" w:lineRule="exact"/>
        <w:ind w:firstLine="602" w:firstLineChars="200"/>
        <w:rPr>
          <w:rStyle w:val="9"/>
          <w:rFonts w:hint="eastAsia" w:ascii="仿宋_GB2312" w:hAnsi="仿宋" w:eastAsia="仿宋_GB2312" w:cs="仿宋_GB2312"/>
          <w:b w:val="0"/>
          <w:bCs w:val="0"/>
          <w:sz w:val="32"/>
          <w:szCs w:val="32"/>
          <w:lang w:val="en-US" w:eastAsia="zh-CN"/>
        </w:rPr>
      </w:pPr>
      <w:r>
        <w:rPr>
          <w:rFonts w:hint="eastAsia" w:ascii="华文仿宋" w:hAnsi="华文仿宋" w:eastAsia="华文仿宋" w:cs="华文仿宋"/>
          <w:b/>
          <w:bCs/>
          <w:sz w:val="30"/>
          <w:szCs w:val="30"/>
          <w:lang w:val="en-US" w:eastAsia="zh-CN"/>
        </w:rPr>
        <w:t xml:space="preserve">  </w:t>
      </w:r>
      <w:r>
        <w:rPr>
          <w:rStyle w:val="9"/>
          <w:rFonts w:hint="eastAsia" w:ascii="仿宋_GB2312" w:hAnsi="仿宋" w:eastAsia="仿宋_GB2312" w:cs="仿宋_GB2312"/>
          <w:b w:val="0"/>
          <w:bCs w:val="0"/>
          <w:sz w:val="32"/>
          <w:szCs w:val="32"/>
          <w:lang w:val="en-US" w:eastAsia="zh-CN"/>
        </w:rPr>
        <w:t xml:space="preserve"> </w:t>
      </w:r>
      <w:r>
        <w:rPr>
          <w:rStyle w:val="9"/>
          <w:rFonts w:hint="eastAsia" w:ascii="仿宋_GB2312" w:hAnsi="仿宋" w:eastAsia="仿宋_GB2312" w:cs="仿宋_GB2312"/>
          <w:b w:val="0"/>
          <w:bCs w:val="0"/>
          <w:sz w:val="32"/>
          <w:szCs w:val="32"/>
        </w:rPr>
        <w:t>建议加强对绩效评价工作的培训和指导，进一步优化项目绩效考核指标体系，做到合理性与可操作性的有机统一。</w:t>
      </w:r>
    </w:p>
    <w:p>
      <w:pPr>
        <w:spacing w:line="580" w:lineRule="exact"/>
        <w:ind w:firstLine="640" w:firstLineChars="200"/>
        <w:rPr>
          <w:rStyle w:val="9"/>
          <w:rFonts w:hint="eastAsia" w:ascii="仿宋_GB2312" w:hAnsi="仿宋"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7D94FCE"/>
    <w:rsid w:val="0D5E5C7A"/>
    <w:rsid w:val="11A67B67"/>
    <w:rsid w:val="1C9B622B"/>
    <w:rsid w:val="22295F73"/>
    <w:rsid w:val="248E6F5F"/>
    <w:rsid w:val="25EF6AC2"/>
    <w:rsid w:val="267767FB"/>
    <w:rsid w:val="284725AF"/>
    <w:rsid w:val="28985FAA"/>
    <w:rsid w:val="2B282D6E"/>
    <w:rsid w:val="2E967239"/>
    <w:rsid w:val="2EAD2162"/>
    <w:rsid w:val="358930F5"/>
    <w:rsid w:val="390B12F0"/>
    <w:rsid w:val="397A76C7"/>
    <w:rsid w:val="3CAA1F35"/>
    <w:rsid w:val="3E860D81"/>
    <w:rsid w:val="4034677A"/>
    <w:rsid w:val="40F95EEE"/>
    <w:rsid w:val="423C1429"/>
    <w:rsid w:val="4688353F"/>
    <w:rsid w:val="50022A28"/>
    <w:rsid w:val="51590445"/>
    <w:rsid w:val="53DB0CCB"/>
    <w:rsid w:val="60AA53E1"/>
    <w:rsid w:val="644B7745"/>
    <w:rsid w:val="667A4E45"/>
    <w:rsid w:val="67E803C5"/>
    <w:rsid w:val="680C706B"/>
    <w:rsid w:val="681A2561"/>
    <w:rsid w:val="750D191F"/>
    <w:rsid w:val="79C54E44"/>
    <w:rsid w:val="7A20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1 Char"/>
    <w:basedOn w:val="6"/>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1</TotalTime>
  <ScaleCrop>false</ScaleCrop>
  <LinksUpToDate>false</LinksUpToDate>
  <CharactersWithSpaces>339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2019-08-27T01:45:37Z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