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总工会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5.38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2.62</w:t>
      </w:r>
      <w:r>
        <w:rPr>
          <w:rFonts w:hint="eastAsia" w:ascii="仿宋_GB2312" w:eastAsia="仿宋_GB2312"/>
          <w:color w:val="000000"/>
          <w:sz w:val="32"/>
          <w:szCs w:val="32"/>
        </w:rPr>
        <w:t>万元，下降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3.28</w:t>
      </w:r>
      <w:r>
        <w:rPr>
          <w:rFonts w:hint="eastAsia" w:ascii="仿宋_GB2312" w:eastAsia="仿宋_GB2312"/>
          <w:color w:val="00000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  <w:bookmarkStart w:id="0" w:name="_GoBack"/>
      <w:bookmarkEnd w:id="0"/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5.38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eastAsia="仿宋_GB2312"/>
          <w:color w:val="000000"/>
          <w:sz w:val="32"/>
          <w:szCs w:val="32"/>
        </w:rPr>
        <w:t>开展业务活动，基层工会工作督导等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黑水县总工会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5.38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5.38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F5823ED"/>
    <w:rsid w:val="1D0B2F60"/>
    <w:rsid w:val="2CAE38FB"/>
    <w:rsid w:val="536B0039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1</TotalTime>
  <ScaleCrop>false</ScaleCrop>
  <LinksUpToDate>false</LinksUpToDate>
  <CharactersWithSpaces>529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2021-08-12T07:48:00Z</cp:lastPrinted>
  <dcterms:modified xsi:type="dcterms:W3CDTF">2021-08-13T01:15:28Z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