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44"/>
          <w:szCs w:val="44"/>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20</w:t>
      </w:r>
      <w:r>
        <w:rPr>
          <w:rFonts w:hint="eastAsia" w:ascii="仿宋_GB2312" w:hAnsi="黑体" w:eastAsia="仿宋_GB2312" w:cs="方正小标宋简体"/>
          <w:b/>
          <w:sz w:val="44"/>
          <w:szCs w:val="44"/>
        </w:rPr>
        <w:t>年</w:t>
      </w:r>
      <w:r>
        <w:rPr>
          <w:rFonts w:hint="eastAsia" w:ascii="仿宋_GB2312" w:hAnsi="黑体" w:eastAsia="仿宋_GB2312" w:cs="方正小标宋简体"/>
          <w:b/>
          <w:sz w:val="44"/>
          <w:szCs w:val="44"/>
          <w:lang w:val="en-US" w:eastAsia="zh-CN"/>
        </w:rPr>
        <w:t>黑水县妇女联合会</w:t>
      </w:r>
      <w:r>
        <w:rPr>
          <w:rFonts w:hint="eastAsia" w:ascii="仿宋_GB2312" w:hAnsi="黑体" w:eastAsia="仿宋_GB2312" w:cs="方正小标宋简体"/>
          <w:b/>
          <w:sz w:val="44"/>
          <w:szCs w:val="44"/>
        </w:rPr>
        <w:t>项目支出绩效</w:t>
      </w:r>
    </w:p>
    <w:p>
      <w:pPr>
        <w:spacing w:line="580" w:lineRule="exact"/>
        <w:jc w:val="center"/>
        <w:rPr>
          <w:rFonts w:ascii="仿宋_GB2312" w:hAnsi="黑体" w:eastAsia="仿宋_GB2312" w:cs="方正小标宋简体"/>
          <w:b/>
          <w:sz w:val="44"/>
          <w:szCs w:val="44"/>
        </w:rPr>
      </w:pPr>
      <w:r>
        <w:rPr>
          <w:rFonts w:hint="eastAsia" w:ascii="仿宋_GB2312" w:hAnsi="黑体" w:eastAsia="仿宋_GB2312" w:cs="方正小标宋简体"/>
          <w:b/>
          <w:sz w:val="44"/>
          <w:szCs w:val="44"/>
        </w:rPr>
        <w:t>评价报告</w:t>
      </w:r>
    </w:p>
    <w:p>
      <w:pPr>
        <w:spacing w:line="580" w:lineRule="exact"/>
        <w:ind w:firstLine="640" w:firstLineChars="200"/>
        <w:rPr>
          <w:rFonts w:ascii="仿宋_GB2312" w:hAnsi="仿宋_GB2312" w:eastAsia="仿宋_GB2312" w:cs="仿宋_GB2312"/>
          <w:sz w:val="32"/>
          <w:szCs w:val="32"/>
        </w:rPr>
      </w:pP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评价工作开展及项目情况</w:t>
      </w:r>
    </w:p>
    <w:p>
      <w:pPr>
        <w:numPr>
          <w:ilvl w:val="0"/>
          <w:numId w:val="0"/>
        </w:numPr>
        <w:spacing w:line="580" w:lineRule="exact"/>
        <w:rPr>
          <w:rFonts w:hint="eastAsia" w:ascii="仿宋_GB2312" w:hAnsi="仿宋_GB2312"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2020年，我会开展了2个项目，其中州级妇女居家就业（黑水县花地拉木藏织藏绣厂）专项扶持资金8.00万元(依据是阿州财行【2019】60号文）；2020年州级城乡社区儿童之家建设资金21.93万元（依据是阿州财行【2020】20号文），共计在维古乡、红岩乡、木苏乡、沙石多乡</w:t>
      </w:r>
      <w:r>
        <w:rPr>
          <w:rFonts w:hint="eastAsia" w:ascii="仿宋_GB2312" w:hAnsi="仿宋_GB2312" w:eastAsia="仿宋_GB2312" w:cs="仿宋_GB2312"/>
          <w:sz w:val="32"/>
          <w:szCs w:val="32"/>
          <w:lang w:eastAsia="zh-CN"/>
        </w:rPr>
        <w:t>昌德村</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知木林乡热里</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二木林</w:t>
      </w:r>
      <w:r>
        <w:rPr>
          <w:rFonts w:hint="eastAsia" w:ascii="仿宋_GB2312" w:hAnsi="仿宋_GB2312" w:eastAsia="仿宋_GB2312" w:cs="仿宋_GB2312"/>
          <w:sz w:val="32"/>
          <w:szCs w:val="32"/>
        </w:rPr>
        <w:t>村、扎窝乡</w:t>
      </w:r>
      <w:r>
        <w:rPr>
          <w:rFonts w:hint="eastAsia" w:ascii="仿宋_GB2312" w:hAnsi="仿宋_GB2312" w:eastAsia="仿宋_GB2312" w:cs="仿宋_GB2312"/>
          <w:sz w:val="32"/>
          <w:szCs w:val="32"/>
          <w:lang w:eastAsia="zh-CN"/>
        </w:rPr>
        <w:t>西里村</w:t>
      </w:r>
      <w:r>
        <w:rPr>
          <w:rFonts w:hint="eastAsia" w:ascii="仿宋_GB2312" w:hAnsi="仿宋_GB2312" w:eastAsia="仿宋_GB2312" w:cs="仿宋_GB2312"/>
          <w:sz w:val="32"/>
          <w:szCs w:val="32"/>
          <w:lang w:val="en-US" w:eastAsia="zh-CN"/>
        </w:rPr>
        <w:t>等建</w:t>
      </w:r>
      <w:r>
        <w:rPr>
          <w:rFonts w:hint="eastAsia" w:ascii="仿宋_GB2312" w:hAnsi="仿宋" w:eastAsia="仿宋_GB2312" w:cs="仿宋_GB2312"/>
          <w:sz w:val="32"/>
          <w:szCs w:val="32"/>
          <w:lang w:val="en-US" w:eastAsia="zh-CN"/>
        </w:rPr>
        <w:t>设11个儿童之家。</w:t>
      </w:r>
      <w:r>
        <w:rPr>
          <w:rFonts w:hint="eastAsia" w:ascii="仿宋_GB2312" w:hAnsi="仿宋_GB2312" w:eastAsia="仿宋_GB2312" w:cs="仿宋_GB2312"/>
          <w:sz w:val="32"/>
          <w:szCs w:val="32"/>
          <w:lang w:val="en-US" w:eastAsia="zh-CN"/>
        </w:rPr>
        <w:t>我会联合相关部门积极落实建设场地和购置设备摸底等相关工作的衔接，严格按照招投标程序做好儿童之家设备采购、设备安装工作，11月全面完成竣工验收。</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州级妇女居家就业专项扶持黑水县花地</w:t>
      </w:r>
      <w:r>
        <w:rPr>
          <w:rFonts w:hint="eastAsia" w:ascii="仿宋_GB2312" w:hAnsi="仿宋" w:eastAsia="仿宋_GB2312" w:cs="仿宋_GB2312"/>
          <w:sz w:val="32"/>
          <w:szCs w:val="32"/>
          <w:lang w:val="en-US" w:eastAsia="zh-CN"/>
        </w:rPr>
        <w:t>拉木藏织藏绣厂更好地帮助了黑水妇女姐妹实现“既想离家近点，方便照顾老人孩子；也想就业发展，增收致富”的心愿梦，带动妇女姐妹增收致富。州级城乡社区儿童之家的建设为黑水县乡镇村社上的儿童提供了娱乐、学习的场所及道具，在一定程度上激发了改善了他们的学习、生活品质。</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因地处较偏远的山区，黑水妇女姐妹一方面想离家近点，方便照顾老人孩子，另一方面也想就业发展、增收致富，妇女居家就业培训为当地妇女提供了技能培训，解决了当地妇女之需。周级城乡社区儿童之家的建设为</w:t>
      </w:r>
      <w:r>
        <w:rPr>
          <w:rFonts w:hint="eastAsia" w:ascii="仿宋_GB2312" w:hAnsi="仿宋" w:eastAsia="仿宋_GB2312" w:cs="仿宋_GB2312"/>
          <w:sz w:val="32"/>
          <w:szCs w:val="32"/>
          <w:lang w:val="en-US" w:eastAsia="zh-CN"/>
        </w:rPr>
        <w:t>黑水县乡镇村社上的儿童提供了娱乐、学习的场所及道具，在一定程度上激发了改善了他们的学习、生活品质。两个项目政策满足黑水县目前妇女儿童的需求，在一定程度上改善了她们的生活，必要性和可行性良好，政策与需求吻合。</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项目管理</w:t>
      </w:r>
    </w:p>
    <w:p>
      <w:pPr>
        <w:widowControl w:val="0"/>
        <w:numPr>
          <w:ilvl w:val="0"/>
          <w:numId w:val="0"/>
        </w:numPr>
        <w:spacing w:line="580" w:lineRule="exact"/>
        <w:jc w:val="both"/>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2020年</w:t>
      </w:r>
      <w:r>
        <w:rPr>
          <w:rFonts w:hint="eastAsia" w:ascii="仿宋_GB2312" w:hAnsi="仿宋" w:eastAsia="仿宋_GB2312" w:cs="仿宋_GB2312"/>
          <w:sz w:val="32"/>
          <w:szCs w:val="32"/>
          <w:lang w:eastAsia="zh-CN"/>
        </w:rPr>
        <w:t>妇女居家就业圆满完成，</w:t>
      </w:r>
      <w:r>
        <w:rPr>
          <w:rFonts w:hint="eastAsia" w:ascii="仿宋_GB2312" w:hAnsi="仿宋" w:eastAsia="仿宋_GB2312" w:cs="仿宋_GB2312"/>
          <w:sz w:val="32"/>
          <w:szCs w:val="32"/>
          <w:lang w:val="en-US" w:eastAsia="zh-CN"/>
        </w:rPr>
        <w:t>（黑水县花地拉木藏织藏绣厂）专项扶持资金8.00万元分两次拨付已全部交予黑水县花地拉木藏织藏绣厂，项目实施完成。儿童之家项目预算每个儿童之家2万元，共11个儿童之家，按3:7比例配套投入建设资金，分三次拨付，共计219300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妇女居家灵活就业项目帮助</w:t>
      </w:r>
      <w:r>
        <w:rPr>
          <w:rFonts w:hint="eastAsia" w:ascii="仿宋_GB2312" w:hAnsi="仿宋" w:eastAsia="仿宋_GB2312" w:cs="仿宋_GB2312"/>
          <w:sz w:val="32"/>
          <w:szCs w:val="32"/>
          <w:lang w:val="en-US" w:eastAsia="zh-CN"/>
        </w:rPr>
        <w:t>70人完成手工编织培训，在一定程度上带动妇女就业，资金使</w:t>
      </w:r>
      <w:bookmarkStart w:id="0" w:name="_GoBack"/>
      <w:bookmarkEnd w:id="0"/>
      <w:r>
        <w:rPr>
          <w:rFonts w:hint="eastAsia" w:ascii="仿宋_GB2312" w:hAnsi="仿宋" w:eastAsia="仿宋_GB2312" w:cs="仿宋_GB2312"/>
          <w:sz w:val="32"/>
          <w:szCs w:val="32"/>
          <w:lang w:val="en-US" w:eastAsia="zh-CN"/>
        </w:rPr>
        <w:t>用效率100%，受益群众满意度95%及以上。2020年儿童之家共建设11个儿童之家，实际资金使用219300元，资金使用率99.68%，受益群众满意度95%及以上。</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三、存在主要问题</w:t>
      </w:r>
      <w:r>
        <w:rPr>
          <w:rFonts w:hint="eastAsia" w:ascii="仿宋_GB2312" w:hAnsi="仿宋" w:eastAsia="仿宋_GB2312" w:cs="仿宋_GB2312"/>
          <w:sz w:val="32"/>
          <w:szCs w:val="32"/>
          <w:lang w:eastAsia="zh-CN"/>
        </w:rPr>
        <w:t>。儿童之家项目在完成项目后无专人管理。</w:t>
      </w:r>
    </w:p>
    <w:p>
      <w:pPr>
        <w:spacing w:line="580" w:lineRule="exact"/>
        <w:ind w:firstLine="640" w:firstLineChars="200"/>
        <w:rPr>
          <w:rStyle w:val="9"/>
          <w:rFonts w:hint="eastAsia" w:ascii="仿宋_GB2312" w:hAnsi="仿宋" w:eastAsia="仿宋_GB2312" w:cs="仿宋_GB2312"/>
          <w:b w:val="0"/>
          <w:bCs w:val="0"/>
          <w:sz w:val="32"/>
          <w:szCs w:val="32"/>
          <w:lang w:eastAsia="zh-CN"/>
        </w:rPr>
      </w:pPr>
      <w:r>
        <w:rPr>
          <w:rFonts w:hint="eastAsia" w:ascii="仿宋_GB2312" w:hAnsi="仿宋" w:eastAsia="仿宋_GB2312" w:cs="仿宋_GB2312"/>
          <w:sz w:val="32"/>
          <w:szCs w:val="32"/>
        </w:rPr>
        <w:t>四、相关措施建议</w:t>
      </w:r>
      <w:r>
        <w:rPr>
          <w:rFonts w:hint="eastAsia" w:ascii="仿宋_GB2312" w:hAnsi="仿宋" w:eastAsia="仿宋_GB2312" w:cs="仿宋_GB2312"/>
          <w:sz w:val="32"/>
          <w:szCs w:val="32"/>
          <w:lang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9EABB"/>
    <w:multiLevelType w:val="singleLevel"/>
    <w:tmpl w:val="F479EABB"/>
    <w:lvl w:ilvl="0" w:tentative="0">
      <w:start w:val="2"/>
      <w:numFmt w:val="decimal"/>
      <w:suff w:val="nothing"/>
      <w:lvlText w:val="%1、"/>
      <w:lvlJc w:val="left"/>
    </w:lvl>
  </w:abstractNum>
  <w:abstractNum w:abstractNumId="1">
    <w:nsid w:val="7C4CF50F"/>
    <w:multiLevelType w:val="singleLevel"/>
    <w:tmpl w:val="7C4CF50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45A0741"/>
    <w:rsid w:val="0CCD294C"/>
    <w:rsid w:val="1B4A3EC4"/>
    <w:rsid w:val="1B8A5894"/>
    <w:rsid w:val="35BF25FB"/>
    <w:rsid w:val="57B1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25</TotalTime>
  <ScaleCrop>false</ScaleCrop>
  <LinksUpToDate>false</LinksUpToDate>
  <CharactersWithSpaces>339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高能电脑打印</cp:lastModifiedBy>
  <cp:lastPrinted>2021-08-13T10:08:03Z</cp:lastPrinted>
  <dcterms:modified xsi:type="dcterms:W3CDTF">2021-08-13T10:16:26Z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B854A3B4CC5649FF8BFEAC3C01CD1AE5</vt:lpwstr>
  </property>
</Properties>
</file>