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8E" w:rsidRDefault="00EC13C7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bookmarkStart w:id="0" w:name="_Toc15396616"/>
      <w:r>
        <w:rPr>
          <w:rFonts w:ascii="仿宋_GB2312" w:eastAsia="仿宋_GB2312" w:hAnsi="黑体" w:cs="方正小标宋简体" w:hint="eastAsia"/>
          <w:b/>
          <w:sz w:val="32"/>
          <w:szCs w:val="32"/>
        </w:rPr>
        <w:t>黑水县司法局2018年部门</w:t>
      </w:r>
    </w:p>
    <w:p w:rsidR="0030478E" w:rsidRDefault="00EC13C7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r>
        <w:rPr>
          <w:rFonts w:ascii="仿宋_GB2312" w:eastAsia="仿宋_GB2312" w:hAnsi="黑体" w:cs="方正小标宋简体" w:hint="eastAsia"/>
          <w:b/>
          <w:sz w:val="32"/>
          <w:szCs w:val="32"/>
        </w:rPr>
        <w:t>整体支出绩效评价报告</w:t>
      </w:r>
      <w:bookmarkEnd w:id="0"/>
    </w:p>
    <w:p w:rsidR="0030478E" w:rsidRDefault="0030478E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一、部门（单位）概况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（一）机构组成。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机构情况，司法局机关1个，机关直属事业单位3个，17个派出机构，机关内设股室4个。</w:t>
      </w:r>
    </w:p>
    <w:p w:rsidR="0030478E" w:rsidRDefault="00EC13C7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机构职能。</w:t>
      </w:r>
    </w:p>
    <w:p w:rsidR="0030478E" w:rsidRDefault="00EC13C7">
      <w:pPr>
        <w:pStyle w:val="a5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贯彻执行国家法律、法规和司法行政工作方针、政策，制订司法行政工作计划，并组织实施；承担本局行政执法监督和公民、法人或其他组织申请司法行政复议前对案件的复议、应诉工作。 负责全县法制宣传、普及法律知识和指导青少年法制教育工作。 管理乡镇司法所的工作。 管理、监督律师事务所、法律服务所、社会法律服务咨询机构等中介法律服务机构工作，指导各法律服务所开展基层法律服务工作。 具体组织开展对刑满释放和解除劳教人员的安置帮教工作；指导、协调人民内部矛盾纠纷排查调处工作。 管理、协调全县“</w:t>
      </w:r>
      <w:r w:rsidR="00E637C2">
        <w:rPr>
          <w:rFonts w:ascii="仿宋_GB2312" w:eastAsia="仿宋_GB2312" w:hAnsi="仿宋" w:hint="eastAsia"/>
          <w:sz w:val="32"/>
          <w:szCs w:val="32"/>
        </w:rPr>
        <w:t>12348</w:t>
      </w:r>
      <w:r>
        <w:rPr>
          <w:rFonts w:ascii="仿宋_GB2312" w:eastAsia="仿宋_GB2312" w:hAnsi="仿宋" w:hint="eastAsia"/>
          <w:sz w:val="32"/>
          <w:szCs w:val="32"/>
        </w:rPr>
        <w:t>”法律服务工作。 指导、监督、组织实施本县法律援助工作。 管理、监督、指导公证机构和公证业务活动。 参与依法治县和维护稳定及社会治安综合治理工作。 承办县委、县政府和上级司法行政部门交办的其他事项。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（三）人员概况。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人员情况，本年度辞职1人，调离1人，机关行政在编人员14人，工勤2人；事业在编5人，参公1人，退休8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人，扶养2人，基层司法所在编16人。</w:t>
      </w:r>
    </w:p>
    <w:p w:rsidR="0030478E" w:rsidRDefault="0030478E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二、部门财政资金收支情况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（一）部门财政资金收入情况。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当年收入支出预算执行基本情况，与上年度对比情况。    2017年收入年初预算安排530.28万元，2018年收入年初预算安排646.10万元，与上年对比预算收入增长21.84%；2017年收入785.73万元，2018年收入956.50万元，比上年同期增加21.73%。</w:t>
      </w:r>
    </w:p>
    <w:p w:rsidR="0030478E" w:rsidRDefault="00EC13C7" w:rsidP="0030478E">
      <w:pPr>
        <w:spacing w:line="580" w:lineRule="exact"/>
        <w:ind w:leftChars="200" w:left="420" w:firstLineChars="100" w:firstLine="32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（二）部门财政资金支出情况。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2017年支出764.32万元，2018年支出927.42万元，比上年同期增加21.34%。2018年年初预算安排646.10万元，2018年财政收入956.50万元，2018年实际支出764.32万元，财政收入787.73万元。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其中：公共安全年初预算为454.43万元，年末决算数为760.59万元；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社会保障和就业支出年初预算为103.15万元，年末决算数为90.83万元；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医疗卫生与计划生育支出年初预算为31.87万元，年末决算数为22.72万元；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住房保障支出预算为56.64万元，年末决算数为53.28万元；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差额分析：增加原因调整工资标准、养老保险、职业年金标准。</w:t>
      </w:r>
    </w:p>
    <w:p w:rsidR="0030478E" w:rsidRDefault="0030478E" w:rsidP="0030478E">
      <w:pPr>
        <w:spacing w:line="580" w:lineRule="exact"/>
        <w:ind w:leftChars="200" w:left="420"/>
        <w:rPr>
          <w:rFonts w:ascii="仿宋_GB2312" w:eastAsia="仿宋_GB2312" w:hAnsi="仿宋" w:cs="仿宋_GB2312"/>
          <w:sz w:val="32"/>
          <w:szCs w:val="32"/>
        </w:rPr>
      </w:pPr>
    </w:p>
    <w:p w:rsidR="0030478E" w:rsidRDefault="00EC13C7">
      <w:pPr>
        <w:numPr>
          <w:ilvl w:val="0"/>
          <w:numId w:val="2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部门整体预算绩效管理情况</w:t>
      </w:r>
    </w:p>
    <w:p w:rsidR="0030478E" w:rsidRDefault="00EC13C7">
      <w:pPr>
        <w:numPr>
          <w:ilvl w:val="0"/>
          <w:numId w:val="3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部门预算管理。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bookmarkStart w:id="1" w:name="_GoBack"/>
      <w:bookmarkEnd w:id="1"/>
      <w:r>
        <w:rPr>
          <w:rFonts w:ascii="仿宋_GB2312" w:eastAsia="仿宋_GB2312" w:hAnsi="仿宋" w:cs="仿宋_GB2312" w:hint="eastAsia"/>
          <w:sz w:val="32"/>
          <w:szCs w:val="32"/>
        </w:rPr>
        <w:t>本年度财政总收入为956.50万元,其中：公共安全为789.67万元，占总收入79.52%；社会保障和就业为90.83万元，占总收入9.40%；医疗卫生与计划生育22.72万元，占总收入2.38%。住房保障安全为53.28万元，占总收入5.57%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2018年总支出927.42万元，其中：公共安全为760.59万元，占总收入79.52%；社会保障和就业为90.83万元，占总收入9.40%；医疗卫生与计划生育22.72万元，占总收入2.38%。住房保障安全为53.28万元，占总收入5.57%.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本年度财政总收入为956.50万元，总支出为927.42万元，年末结转158.27万元。本年度财政总收入为956.50万元。本年度财政总支出为927.42万元万元。当年预算支出完成率96.96%。本年度无违规记录。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（二）专项预算管理。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2018年的中央政法专业支付的业务费为185.73万元，年初结余120.21万元，本年项目支出85.73万元。项目经费均为业务经费，严格按照资金用途专款专用。无违规记录等情况。</w:t>
      </w:r>
    </w:p>
    <w:p w:rsidR="0030478E" w:rsidRDefault="00EC13C7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结果应用情况。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CN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我局依据财政编审要求,在年度终了后,结合本单位当年全部预算收入、财政拨款收入及支出等,对全口径的资金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四、评价结论及建议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（一）评价结论。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本年度财政拨款为我局工作的开展提供了前有力的保障，使我局顺利完成2018年度运行工作。</w:t>
      </w:r>
    </w:p>
    <w:p w:rsidR="0030478E" w:rsidRDefault="00EC13C7">
      <w:pPr>
        <w:numPr>
          <w:ilvl w:val="0"/>
          <w:numId w:val="4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存在问题。</w:t>
      </w:r>
    </w:p>
    <w:p w:rsidR="0030478E" w:rsidRDefault="00EC13C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无</w:t>
      </w:r>
    </w:p>
    <w:p w:rsidR="0030478E" w:rsidRDefault="00EC13C7">
      <w:pPr>
        <w:numPr>
          <w:ilvl w:val="0"/>
          <w:numId w:val="4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改进建议。</w:t>
      </w:r>
    </w:p>
    <w:p w:rsidR="0030478E" w:rsidRDefault="00EC13C7" w:rsidP="0030478E">
      <w:pPr>
        <w:spacing w:line="580" w:lineRule="exact"/>
        <w:ind w:leftChars="200" w:left="420" w:firstLineChars="100" w:firstLine="32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无</w:t>
      </w:r>
    </w:p>
    <w:p w:rsidR="0030478E" w:rsidRDefault="0030478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0478E" w:rsidRDefault="0030478E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30478E" w:rsidSect="00304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7E1CEC"/>
    <w:multiLevelType w:val="singleLevel"/>
    <w:tmpl w:val="9D7E1CE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44FF8A9"/>
    <w:multiLevelType w:val="singleLevel"/>
    <w:tmpl w:val="A44FF8A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1E26550"/>
    <w:multiLevelType w:val="singleLevel"/>
    <w:tmpl w:val="C1E2655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A555133"/>
    <w:multiLevelType w:val="singleLevel"/>
    <w:tmpl w:val="4A55513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B22"/>
    <w:rsid w:val="00291808"/>
    <w:rsid w:val="0030478E"/>
    <w:rsid w:val="00491B22"/>
    <w:rsid w:val="0052390C"/>
    <w:rsid w:val="005E64DC"/>
    <w:rsid w:val="00E637C2"/>
    <w:rsid w:val="00EC13C7"/>
    <w:rsid w:val="0FEC025D"/>
    <w:rsid w:val="6A39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04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0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rsid w:val="0030478E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3047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047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264</Words>
  <Characters>1507</Characters>
  <Application>Microsoft Office Word</Application>
  <DocSecurity>0</DocSecurity>
  <Lines>12</Lines>
  <Paragraphs>3</Paragraphs>
  <ScaleCrop>false</ScaleCrop>
  <Company>Sky123.Org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5</cp:revision>
  <dcterms:created xsi:type="dcterms:W3CDTF">2019-08-19T01:06:00Z</dcterms:created>
  <dcterms:modified xsi:type="dcterms:W3CDTF">2019-09-04T02:19:00Z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