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F864">
      <w:pPr>
        <w:pStyle w:val="1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 w14:paraId="62472F40">
      <w:pPr>
        <w:pStyle w:val="1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2023年晴朗乡八字村以工代赈项目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支出绩效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 w14:paraId="6FF00619">
      <w:pPr>
        <w:pStyle w:val="10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  <w:bookmarkStart w:id="0" w:name="_GoBack"/>
      <w:bookmarkEnd w:id="0"/>
    </w:p>
    <w:p w14:paraId="53E9E395"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一、评价工作开展及项目情况</w:t>
      </w:r>
    </w:p>
    <w:p w14:paraId="4F5FB5B1"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</w:p>
    <w:p w14:paraId="21B44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该项目建设为提升八字村村道，对八字村基础生活服务设施进行提升。促进农业农村生产生活质量提高。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项目主要建设内容：改造村道2166米、道路毛石混凝土挡墙5320m³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792F2663"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 w14:paraId="70BFE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衔接资金充分发挥效益，绩效指标完成。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一是数量指标。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村道维修2166米、道路片石挡墙5320立方米；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二是质量指标。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项目（工程）验收合格率100%，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三是时效指标。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公示公告率达到100%，项目（工程）完成及时率达到100%；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四是社会效益指标。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受益贫困人口满意度达到98%以上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；五是服务对象满意度指标。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益群众满意度均需达到98%以上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5CCD7D2B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 w14:paraId="0B2E4970"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 w14:paraId="1BE1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本项目是围绕脱贫攻坚及各项农村基础设施建设进行的，使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以工代赈项目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顺利实施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，符合当地发展需求，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巩固</w:t>
      </w:r>
      <w:r>
        <w:rPr>
          <w:rFonts w:hint="eastAsia" w:ascii="仿宋_GB2312" w:hAnsi="仿宋" w:cs="仿宋_GB2312"/>
          <w:sz w:val="32"/>
          <w:szCs w:val="32"/>
          <w:lang w:eastAsia="zh-CN"/>
        </w:rPr>
        <w:t>脱贫攻坚胜利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" w:cs="仿宋_GB2312"/>
          <w:sz w:val="32"/>
          <w:szCs w:val="32"/>
          <w:lang w:eastAsia="zh-CN"/>
        </w:rPr>
        <w:t>提供坚实基础及保障。</w:t>
      </w:r>
    </w:p>
    <w:p w14:paraId="26D8F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</w:t>
      </w:r>
    </w:p>
    <w:p w14:paraId="17E16F10">
      <w:pPr>
        <w:ind w:firstLine="643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 w14:paraId="6A1DDEE3"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项目决策</w:t>
      </w:r>
    </w:p>
    <w:p w14:paraId="3F873E1B"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本项目是围绕脱贫攻坚及各项农村基础设施建设进行的，使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以工代赈项目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顺利实施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，符合当地发展需求，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巩固</w:t>
      </w:r>
      <w:r>
        <w:rPr>
          <w:rFonts w:hint="eastAsia" w:ascii="仿宋_GB2312" w:hAnsi="仿宋" w:cs="仿宋_GB2312"/>
          <w:sz w:val="32"/>
          <w:szCs w:val="32"/>
          <w:lang w:eastAsia="zh-CN"/>
        </w:rPr>
        <w:t>脱贫攻坚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" w:cs="仿宋_GB2312"/>
          <w:sz w:val="32"/>
          <w:szCs w:val="32"/>
          <w:lang w:eastAsia="zh-CN"/>
        </w:rPr>
        <w:t>提供坚实基础及保障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93E9C7"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项目管理</w:t>
      </w:r>
    </w:p>
    <w:p w14:paraId="1D2B3DC3"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2023年乡村振兴衔接资金到位390万元，用于晴朗乡八字村以工代赈项目建设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2023年度顺利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完成指标值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，共拨付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晴朗乡八字村以工代赈项目资金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390万元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资金分配因素选取充分考虑相关行业事业发展实际和发展需求，实行入库项目动态管理，明确项目申报审核程序，按规定程序履行项目审批，资金分配严格按管理办法执行，决策程序符合管理要求，及时高效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项目按中央、省、州要求全面完成绩效目标（含事前评估），开展了项目评价及自行监控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目资金使用、拨付符合国家财经法规、财务管理制度及有关专项资金管理制度办法规定和审批程序，不存在超范围、超标准、超进度使用专项资金，不存在截留、挤占、挪用、虚列支出等情况，项目实施遵守相关法律法规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项目完成预期目标，实施结果与绩效目标相匹配，完成以工代赈项目建设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 w14:paraId="3D8CFDC6">
      <w:pPr>
        <w:spacing w:line="58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项目绩效</w:t>
      </w:r>
    </w:p>
    <w:p w14:paraId="370381C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在计划期内完成项目建设并验收合格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zh-CN" w:eastAsia="zh-CN"/>
        </w:rPr>
        <w:t>该项目建成后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基础设施配套基本完善，农民生活质量明显改善，农村各项社会事业全面发展，达到“产业兴旺、生态宜居、乡风文明、治理有效、生活富裕”的乡村振兴战略建设目标要求，促进区域经济快速发展，确保民族地区和谐稳定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项目建设按照国家法律法规要求、行业规定和技术标准规范实施，符合以工代赈项目建设政策要求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，黑水县晴朗乡八字村改造村道2166米、道路片石挡墙5320m³，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包括：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工、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普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工等，均从本地招工，项目可为本地农户实现劳务收入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136.14万元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根据资金文件要求，做到专款专用，及时拨付资金。群众满意度达100%。</w:t>
      </w:r>
    </w:p>
    <w:p w14:paraId="3F4C39A2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三、存在主要问题</w:t>
      </w:r>
    </w:p>
    <w:p w14:paraId="7E87089C"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 w14:paraId="3DDB9349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四、相关措施建议</w:t>
      </w:r>
    </w:p>
    <w:p w14:paraId="3C0A04BA"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DcxZjVhNjUyOWExNzNkMWE2Y2JmNGIxYjBmYzkifQ=="/>
  </w:docVars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3C52BEB"/>
    <w:rsid w:val="04F45B45"/>
    <w:rsid w:val="052E79B8"/>
    <w:rsid w:val="09D5150E"/>
    <w:rsid w:val="0C553F9F"/>
    <w:rsid w:val="0D916BF9"/>
    <w:rsid w:val="0DAA04AC"/>
    <w:rsid w:val="0E287B27"/>
    <w:rsid w:val="100E7646"/>
    <w:rsid w:val="12282338"/>
    <w:rsid w:val="137D30BD"/>
    <w:rsid w:val="14D142D2"/>
    <w:rsid w:val="14D678DA"/>
    <w:rsid w:val="161E1D8F"/>
    <w:rsid w:val="1A6874E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90DE3"/>
    <w:rsid w:val="30CA03E2"/>
    <w:rsid w:val="30D360EA"/>
    <w:rsid w:val="31B47C77"/>
    <w:rsid w:val="31C6145E"/>
    <w:rsid w:val="351F7AFD"/>
    <w:rsid w:val="35887BB0"/>
    <w:rsid w:val="36C03740"/>
    <w:rsid w:val="36E81785"/>
    <w:rsid w:val="39923F0D"/>
    <w:rsid w:val="39D81459"/>
    <w:rsid w:val="3B8B08A8"/>
    <w:rsid w:val="3CEA09F1"/>
    <w:rsid w:val="3D417973"/>
    <w:rsid w:val="3F05684B"/>
    <w:rsid w:val="3F4B5CEC"/>
    <w:rsid w:val="40CF3803"/>
    <w:rsid w:val="41085735"/>
    <w:rsid w:val="414739DE"/>
    <w:rsid w:val="42991C74"/>
    <w:rsid w:val="43FF22E4"/>
    <w:rsid w:val="44AC2F3E"/>
    <w:rsid w:val="46D74E0F"/>
    <w:rsid w:val="489F1B09"/>
    <w:rsid w:val="491227F0"/>
    <w:rsid w:val="49D272E9"/>
    <w:rsid w:val="4CBF62A7"/>
    <w:rsid w:val="4D4E331F"/>
    <w:rsid w:val="4FDF12ED"/>
    <w:rsid w:val="56672E63"/>
    <w:rsid w:val="57F85919"/>
    <w:rsid w:val="5ACF32C8"/>
    <w:rsid w:val="5D22550C"/>
    <w:rsid w:val="5DEA3A96"/>
    <w:rsid w:val="5DFC2EA5"/>
    <w:rsid w:val="5E483371"/>
    <w:rsid w:val="5F4B137B"/>
    <w:rsid w:val="5FBF6806"/>
    <w:rsid w:val="605A7FDE"/>
    <w:rsid w:val="61F15310"/>
    <w:rsid w:val="63E65DE1"/>
    <w:rsid w:val="64607667"/>
    <w:rsid w:val="67931A64"/>
    <w:rsid w:val="691B3060"/>
    <w:rsid w:val="6A59769C"/>
    <w:rsid w:val="6A836C55"/>
    <w:rsid w:val="6AEB026C"/>
    <w:rsid w:val="6E4A2E6C"/>
    <w:rsid w:val="6F950070"/>
    <w:rsid w:val="70203D8A"/>
    <w:rsid w:val="714A161D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B85C6D"/>
    <w:rsid w:val="7F2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1795</Words>
  <Characters>1852</Characters>
  <Lines>9</Lines>
  <Paragraphs>2</Paragraphs>
  <TotalTime>2</TotalTime>
  <ScaleCrop>false</ScaleCrop>
  <LinksUpToDate>false</LinksUpToDate>
  <CharactersWithSpaces>1853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2020-06-30T08:13:00Z</dcterms:created>
  <dc:creator>Administrator</dc:creator>
  <cp:lastModifiedBy>杨雪</cp:lastModifiedBy>
  <cp:lastPrinted>2020-07-07T07:49:00Z</cp:lastPrinted>
  <dcterms:modified xsi:type="dcterms:W3CDTF">2024-09-19T10:05:36Z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7756D68833C54D90A2BAC21B0400B83C</vt:lpwstr>
  </property>
</Properties>
</file>