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114300" distR="114300">
            <wp:extent cx="5612765" cy="1423670"/>
            <wp:effectExtent l="0" t="0" r="6985" b="5080"/>
            <wp:docPr id="1" name="图片 1" descr="红头文件模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红头文件模板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rPr>
          <w:rFonts w:hint="eastAsia" w:ascii="仿宋_GB2312" w:eastAsia="仿宋_GB2312" w:cs="仿宋_GB2312"/>
          <w:sz w:val="32"/>
          <w:szCs w:val="32"/>
          <w:lang w:bidi="ar-SA"/>
        </w:rPr>
      </w:pPr>
    </w:p>
    <w:p>
      <w:pPr>
        <w:jc w:val="both"/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 xml:space="preserve">              </w:t>
      </w:r>
    </w:p>
    <w:p>
      <w:pPr>
        <w:rPr>
          <w:rFonts w:hint="eastAsia"/>
          <w:b/>
          <w:bCs w:val="0"/>
          <w:sz w:val="36"/>
          <w:szCs w:val="36"/>
          <w:lang w:val="en-US" w:eastAsia="zh-CN"/>
        </w:rPr>
      </w:pPr>
      <w:r>
        <w:rPr>
          <w:rFonts w:ascii="仿宋_GB2312" w:eastAsia="仿宋_GB2312" w:cs="仿宋_GB2312"/>
          <w:sz w:val="32"/>
          <w:szCs w:val="32"/>
          <w:lang w:bidi="ar-SA"/>
        </w:rPr>
        <w:drawing>
          <wp:inline distT="0" distB="0" distL="114300" distR="114300">
            <wp:extent cx="5596255" cy="38100"/>
            <wp:effectExtent l="0" t="0" r="4445" b="0"/>
            <wp:docPr id="2" name="图片 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黑水县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档案馆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档案抢救与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保护费专项资金绩效评价报告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320" w:firstLineChars="100"/>
        <w:outlineLvl w:val="0"/>
        <w:rPr>
          <w:rFonts w:ascii="仿宋" w:hAnsi="仿宋" w:eastAsia="仿宋"/>
          <w:sz w:val="32"/>
          <w:szCs w:val="32"/>
        </w:rPr>
      </w:pPr>
      <w:bookmarkStart w:id="0" w:name="_Toc462587252"/>
      <w:bookmarkEnd w:id="0"/>
      <w:bookmarkStart w:id="1" w:name="_Toc23117"/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72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一、项目概况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黑水</w:t>
      </w:r>
      <w:r>
        <w:rPr>
          <w:rFonts w:hint="eastAsia" w:ascii="仿宋" w:hAnsi="仿宋" w:eastAsia="仿宋"/>
          <w:sz w:val="32"/>
          <w:szCs w:val="32"/>
        </w:rPr>
        <w:t>县档案馆为了全县直机关、人民团体、企事业单位以及其它社会组织档案，社会各界利用档案史料和档案信息资源、信息查阅、电子文件保管和利用。档案在很好的环境中受到保管、保护，每年档案库房维修和移交的整理。</w:t>
      </w:r>
      <w:r>
        <w:rPr>
          <w:rFonts w:hint="eastAsia" w:ascii="仿宋" w:hAnsi="仿宋" w:eastAsia="仿宋"/>
          <w:sz w:val="32"/>
          <w:szCs w:val="32"/>
          <w:lang w:eastAsia="zh-CN"/>
        </w:rPr>
        <w:t>每年拨付专项资金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3.5万，用于档案库房维修和移交、档案抢救与保护；</w:t>
      </w:r>
      <w:r>
        <w:rPr>
          <w:rFonts w:hint="eastAsia" w:ascii="仿宋" w:hAnsi="仿宋" w:eastAsia="仿宋"/>
          <w:sz w:val="32"/>
          <w:szCs w:val="32"/>
        </w:rPr>
        <w:t>由档案馆馆长负责此项目。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项目资金申报及批复情况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项目金额总数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3.5万元，实际到位3.5万元，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专项资金为2022年度州级重点档案抢救与保护专项资金，于2022年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月下达到位，无预算调整。 实际支出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3.4981万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元。县档案馆按项目推进进度提前申报用款计划，严格按资金计划、财经纪律和项目进度开支。县档案馆在预算指标下达后及时开展纸质档案抢救和保护工作其中：主要用于质档案定期杀毒、防腐、驱虫；换壳修复、档案移交保管宣传、库房维修等工作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项目绩效目标。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年，县档案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馆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围绕县委、县政府的工作重心，认真贯彻档案工作重大战略部署，以推动我县档案工作计划落地见效，更好地服务我县档案创新引领开放崛起战略，积极按档案抢救和保护专项资金用途设立以下目标: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数量指标：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约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万卷档案进行保护定期杀毒、防腐、驱虫处理。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质量指标：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维修档案库房、对破损档案维护换壳、修复。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时效指标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：完成时间202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年12月31日前。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成本指标：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人员和硬件设施及运营费用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3.4981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经济效益指标：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资源共享率达100%。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社会效益指标：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档案保护宣传</w:t>
      </w:r>
      <w:bookmarkStart w:id="2" w:name="_GoBack"/>
      <w:bookmarkEnd w:id="2"/>
      <w:r>
        <w:rPr>
          <w:rFonts w:hint="eastAsia" w:ascii="仿宋" w:hAnsi="仿宋" w:eastAsia="仿宋" w:cs="Times New Roman"/>
          <w:sz w:val="32"/>
          <w:szCs w:val="32"/>
          <w:lang w:eastAsia="zh-CN"/>
        </w:rPr>
        <w:t>及新档案移交800卷。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满意度指标：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在服务群众、资政育人、维护稳定、提高公众满意度方面起到积极作用，群众满意率100%。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(三) 项目资金申报相符性。</w:t>
      </w:r>
      <w:r>
        <w:rPr>
          <w:rFonts w:hint="eastAsia" w:ascii="仿宋" w:hAnsi="仿宋" w:eastAsia="仿宋" w:cs="仿宋"/>
          <w:sz w:val="32"/>
          <w:szCs w:val="32"/>
        </w:rPr>
        <w:t>项目申报内容与具体实施内容相符、申报目标合理可行。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二、项目实施及管理情况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 资金计划、到位及使用情况。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资金计划及到位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2022年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日，《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黑水县</w:t>
      </w:r>
      <w:r>
        <w:rPr>
          <w:rFonts w:hint="eastAsia" w:ascii="仿宋" w:hAnsi="仿宋" w:eastAsia="仿宋" w:cs="仿宋"/>
          <w:sz w:val="32"/>
          <w:szCs w:val="32"/>
        </w:rPr>
        <w:t>财政局关于下达2022年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州级重点</w:t>
      </w:r>
      <w:r>
        <w:rPr>
          <w:rFonts w:hint="eastAsia" w:ascii="仿宋" w:hAnsi="仿宋" w:eastAsia="仿宋" w:cs="仿宋"/>
          <w:sz w:val="32"/>
          <w:szCs w:val="32"/>
        </w:rPr>
        <w:t>档案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抢救和保护</w:t>
      </w:r>
      <w:r>
        <w:rPr>
          <w:rFonts w:hint="eastAsia" w:ascii="仿宋" w:hAnsi="仿宋" w:eastAsia="仿宋" w:cs="仿宋"/>
          <w:sz w:val="32"/>
          <w:szCs w:val="32"/>
        </w:rPr>
        <w:t>专项资金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</w:t>
      </w:r>
      <w:r>
        <w:rPr>
          <w:rFonts w:hint="eastAsia" w:ascii="仿宋" w:hAnsi="仿宋" w:eastAsia="仿宋" w:cs="仿宋"/>
          <w:sz w:val="32"/>
          <w:szCs w:val="32"/>
        </w:rPr>
        <w:t>的通知》（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黑</w:t>
      </w:r>
      <w:r>
        <w:rPr>
          <w:rFonts w:hint="eastAsia" w:ascii="仿宋" w:hAnsi="仿宋" w:eastAsia="仿宋" w:cs="仿宋"/>
          <w:sz w:val="32"/>
          <w:szCs w:val="32"/>
        </w:rPr>
        <w:t>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教</w:t>
      </w:r>
      <w:r>
        <w:rPr>
          <w:rFonts w:hint="eastAsia" w:ascii="仿宋" w:hAnsi="仿宋" w:eastAsia="仿宋" w:cs="仿宋"/>
          <w:sz w:val="32"/>
          <w:szCs w:val="32"/>
        </w:rPr>
        <w:t>〔2022〕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号）下达预算批复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资金使用。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2022年该项目预算支出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3.4981万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元。2022年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月，县档案馆在预算指标下达后及时开展纸质档案抢救和保护工作。其中，纸质档案盒换壳修复、杀毒、防腐、驱虫处理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0.6644万元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，档案盒装订线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0.0780万元，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档案库房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维修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2.3007万元。档案宣传0.4550万元。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2" w:firstLineChars="200"/>
        <w:contextualSpacing w:val="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项目财务管理情况。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contextualSpacing w:val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县档案馆项目资金管理按照《阿坝州档案馆专项资金管理办法》及《黑水县档案馆财务制度》执行，严格执行财务管理制度，履行关键节点职责，账务处理及时，会计核算规范。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pacing w:line="560" w:lineRule="exact"/>
        <w:ind w:left="0" w:leftChars="0" w:firstLine="642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项目组织实施情况。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该专项资金用档案馆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抢救和保护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相关工作推进，由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单位负责人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牵头责，办公室等其他业务科室配合开展工作。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县档案馆在预算指标下达后及时开展纸质档案抢救和保护工作。其中，纸质档案盒换壳修复、杀毒、防腐、驱虫处理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0.6644万元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，档案盒装订线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0.0780万元，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档案库房维修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2.3007万元。档案宣传0.4550万元。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720" w:firstLineChars="200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三、项目绩效情况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(一) 项目完成情况。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720"/>
        <w:contextualSpacing w:val="0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该项目自评总分100分，自评得分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分。</w:t>
      </w:r>
      <w:r>
        <w:rPr>
          <w:rFonts w:hint="eastAsia" w:ascii="仿宋" w:hAnsi="仿宋" w:eastAsia="仿宋" w:cs="仿宋"/>
          <w:sz w:val="32"/>
          <w:szCs w:val="32"/>
        </w:rPr>
        <w:t>完成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项目符合</w:t>
      </w:r>
      <w:r>
        <w:rPr>
          <w:rFonts w:hint="eastAsia" w:ascii="仿宋" w:hAnsi="仿宋" w:eastAsia="仿宋" w:cs="仿宋"/>
          <w:sz w:val="32"/>
          <w:szCs w:val="32"/>
        </w:rPr>
        <w:t>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量规范</w:t>
      </w:r>
      <w:r>
        <w:rPr>
          <w:rFonts w:hint="eastAsia" w:ascii="仿宋" w:hAnsi="仿宋" w:eastAsia="仿宋" w:cs="仿宋"/>
          <w:sz w:val="32"/>
          <w:szCs w:val="32"/>
        </w:rPr>
        <w:t>、时效、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严格控制</w:t>
      </w:r>
      <w:r>
        <w:rPr>
          <w:rFonts w:hint="eastAsia" w:ascii="仿宋" w:hAnsi="仿宋" w:eastAsia="仿宋" w:cs="仿宋"/>
          <w:sz w:val="32"/>
          <w:szCs w:val="32"/>
        </w:rPr>
        <w:t>成本等，对照项目计划完成目标，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项目质量达标率为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100%，建设标准符合标准，按期完成率为100%，资金总投入3.4981万元，服务对象满意度指标100%。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档案馆该项目项目决策符合国家法律法规，符合行业发展规划和政策要求，围绕县委县政府中心大局，于县档案馆职责范围相符，符合县档案馆业务发展需求，切实从县档案馆档案业务运行角度出发，达到档案保管保护与抢救的效果，使得档案资料达到查阅利用所需条件；项目管理严格按照财经制度执行、明确项目实施责任人及管理环节，项目绩效遵循实事求是、客观公正、公开透明的原则，对项目实施、项目效益、项目满意度指标等三个方面采用定量分析、定性描述对项目进行总体评价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pacing w:line="560" w:lineRule="exact"/>
        <w:ind w:firstLine="642" w:firstLineChars="200"/>
        <w:jc w:val="both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项目效益情况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720"/>
        <w:contextualSpacing w:val="0"/>
        <w:rPr>
          <w:rFonts w:hint="eastAsia" w:ascii="方正仿宋_GBK" w:eastAsia="方正仿宋_GBK" w:cs="Times New Roman"/>
          <w:kern w:val="2"/>
          <w:sz w:val="33"/>
          <w:szCs w:val="33"/>
          <w:lang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项目完好的保护了现有档案，带来了的经济效益为后期档案数字档案的分类管理、档案的加速和有效查阅提供了有力支撑；带来的社会效益为保护纸质档案不受损害，减少纸质档案翻阅次数，延长使用寿命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。提高了社会满意度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提高档案利用率，通过计算机终端即可查阅档案资料，极大的提高了群众查阅档案的查全率、查准率，减少群众等候时间，提升服务质量，充分发挥档案服务群众的作用。</w:t>
      </w:r>
    </w:p>
    <w:p>
      <w:pPr>
        <w:ind w:firstLine="722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四、问题及建议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(一) 存在的问题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随着现代化科技的飞速发展，对档案管理工作的需求也日益提升，加强档案管理基础工作，积极推进档案管理的现代化，是档案管理工作建设的重要任务。1、档案管理工作不规范。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、档案管理现代化数字化程度不高。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相关建议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720"/>
        <w:contextualSpacing w:val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1、县级财政加大资金拨付，加强县级档案管理工作建设，建设档案数字化平台。2、进一步完善档案工作的设施设备。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720"/>
        <w:contextualSpacing w:val="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000" w:firstLineChars="2000"/>
        <w:outlineLvl w:val="0"/>
        <w:rPr>
          <w:rFonts w:hint="eastAsia" w:ascii="仿宋" w:hAnsi="仿宋" w:eastAsia="仿宋" w:cs="楷体"/>
          <w:sz w:val="30"/>
          <w:szCs w:val="30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000" w:firstLineChars="2000"/>
        <w:outlineLvl w:val="0"/>
        <w:rPr>
          <w:rFonts w:ascii="仿宋" w:hAnsi="仿宋" w:eastAsia="仿宋" w:cs="楷体"/>
          <w:sz w:val="30"/>
          <w:szCs w:val="30"/>
        </w:rPr>
      </w:pPr>
      <w:r>
        <w:rPr>
          <w:rFonts w:hint="eastAsia" w:ascii="仿宋" w:hAnsi="仿宋" w:eastAsia="仿宋" w:cs="楷体"/>
          <w:sz w:val="30"/>
          <w:szCs w:val="30"/>
          <w:lang w:eastAsia="zh-CN"/>
        </w:rPr>
        <w:t>黑水</w:t>
      </w:r>
      <w:r>
        <w:rPr>
          <w:rFonts w:hint="eastAsia" w:ascii="仿宋" w:hAnsi="仿宋" w:eastAsia="仿宋" w:cs="楷体"/>
          <w:sz w:val="30"/>
          <w:szCs w:val="30"/>
        </w:rPr>
        <w:t>县档案馆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5700" w:firstLineChars="1900"/>
        <w:outlineLvl w:val="0"/>
        <w:rPr>
          <w:rFonts w:ascii="仿宋" w:hAnsi="仿宋" w:eastAsia="仿宋" w:cs="宋体"/>
          <w:b/>
          <w:color w:val="000000"/>
          <w:kern w:val="0"/>
          <w:sz w:val="36"/>
          <w:szCs w:val="36"/>
        </w:rPr>
      </w:pPr>
      <w:r>
        <w:rPr>
          <w:rFonts w:ascii="仿宋" w:hAnsi="仿宋" w:eastAsia="仿宋" w:cs="楷体"/>
          <w:sz w:val="30"/>
          <w:szCs w:val="30"/>
        </w:rPr>
        <w:t>20</w:t>
      </w:r>
      <w:r>
        <w:rPr>
          <w:rFonts w:hint="eastAsia" w:ascii="仿宋" w:hAnsi="仿宋" w:eastAsia="仿宋" w:cs="楷体"/>
          <w:sz w:val="30"/>
          <w:szCs w:val="30"/>
        </w:rPr>
        <w:t>2</w:t>
      </w:r>
      <w:r>
        <w:rPr>
          <w:rFonts w:hint="eastAsia" w:ascii="仿宋" w:hAnsi="仿宋" w:eastAsia="仿宋" w:cs="楷体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楷体"/>
          <w:sz w:val="30"/>
          <w:szCs w:val="30"/>
        </w:rPr>
        <w:t>年</w:t>
      </w:r>
      <w:r>
        <w:rPr>
          <w:rFonts w:hint="eastAsia" w:ascii="仿宋" w:hAnsi="仿宋" w:eastAsia="仿宋" w:cs="楷体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楷体"/>
          <w:sz w:val="30"/>
          <w:szCs w:val="30"/>
        </w:rPr>
        <w:t>月</w:t>
      </w:r>
      <w:r>
        <w:rPr>
          <w:rFonts w:hint="eastAsia" w:ascii="仿宋" w:hAnsi="仿宋" w:eastAsia="仿宋" w:cs="楷体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楷体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A16013"/>
    <w:multiLevelType w:val="singleLevel"/>
    <w:tmpl w:val="72A16013"/>
    <w:lvl w:ilvl="0" w:tentative="0">
      <w:start w:val="2"/>
      <w:numFmt w:val="chineseCounting"/>
      <w:suff w:val="space"/>
      <w:lvlText w:val="(%1)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Y2JmZTczZjI4OTAzYzQ0YmYxY2E1YzI1NWRkMjMifQ=="/>
  </w:docVars>
  <w:rsids>
    <w:rsidRoot w:val="494E6459"/>
    <w:rsid w:val="000114CA"/>
    <w:rsid w:val="000128FB"/>
    <w:rsid w:val="00036F06"/>
    <w:rsid w:val="00052957"/>
    <w:rsid w:val="000A6DB1"/>
    <w:rsid w:val="000B23DB"/>
    <w:rsid w:val="000B5753"/>
    <w:rsid w:val="000D025C"/>
    <w:rsid w:val="0010138D"/>
    <w:rsid w:val="0011284D"/>
    <w:rsid w:val="0011666C"/>
    <w:rsid w:val="0012147D"/>
    <w:rsid w:val="00122FE9"/>
    <w:rsid w:val="001816F8"/>
    <w:rsid w:val="001C39EA"/>
    <w:rsid w:val="001D0080"/>
    <w:rsid w:val="001F0223"/>
    <w:rsid w:val="00203D81"/>
    <w:rsid w:val="002358BC"/>
    <w:rsid w:val="00290ACB"/>
    <w:rsid w:val="002A4809"/>
    <w:rsid w:val="002A667C"/>
    <w:rsid w:val="002B0C16"/>
    <w:rsid w:val="002C5EE7"/>
    <w:rsid w:val="002F04F4"/>
    <w:rsid w:val="0032330C"/>
    <w:rsid w:val="00323897"/>
    <w:rsid w:val="00324508"/>
    <w:rsid w:val="00386CF8"/>
    <w:rsid w:val="00396BB8"/>
    <w:rsid w:val="003A0953"/>
    <w:rsid w:val="003C05C1"/>
    <w:rsid w:val="00400C90"/>
    <w:rsid w:val="00473FE7"/>
    <w:rsid w:val="00474EED"/>
    <w:rsid w:val="004A212D"/>
    <w:rsid w:val="004A64C5"/>
    <w:rsid w:val="004B1DF2"/>
    <w:rsid w:val="004B4390"/>
    <w:rsid w:val="004B4D46"/>
    <w:rsid w:val="004C517A"/>
    <w:rsid w:val="004F026B"/>
    <w:rsid w:val="0051403D"/>
    <w:rsid w:val="005278C0"/>
    <w:rsid w:val="00537E92"/>
    <w:rsid w:val="0055269B"/>
    <w:rsid w:val="00562A6F"/>
    <w:rsid w:val="00570179"/>
    <w:rsid w:val="00587BA6"/>
    <w:rsid w:val="00592B16"/>
    <w:rsid w:val="005944E9"/>
    <w:rsid w:val="005A6640"/>
    <w:rsid w:val="005F4F81"/>
    <w:rsid w:val="00604B92"/>
    <w:rsid w:val="00627161"/>
    <w:rsid w:val="00642D29"/>
    <w:rsid w:val="006A1F44"/>
    <w:rsid w:val="006A2DF5"/>
    <w:rsid w:val="006B3469"/>
    <w:rsid w:val="006C0CCF"/>
    <w:rsid w:val="006D5BD8"/>
    <w:rsid w:val="006E44BD"/>
    <w:rsid w:val="006E6F0A"/>
    <w:rsid w:val="006F282F"/>
    <w:rsid w:val="007010F5"/>
    <w:rsid w:val="00703E47"/>
    <w:rsid w:val="0070711C"/>
    <w:rsid w:val="007D2456"/>
    <w:rsid w:val="007E01D9"/>
    <w:rsid w:val="007E43D1"/>
    <w:rsid w:val="007F5978"/>
    <w:rsid w:val="00810D5F"/>
    <w:rsid w:val="0082324D"/>
    <w:rsid w:val="00861B5B"/>
    <w:rsid w:val="00864683"/>
    <w:rsid w:val="00866F62"/>
    <w:rsid w:val="0089308F"/>
    <w:rsid w:val="008B756F"/>
    <w:rsid w:val="008C4525"/>
    <w:rsid w:val="008D0D81"/>
    <w:rsid w:val="008E29BE"/>
    <w:rsid w:val="008F3A7D"/>
    <w:rsid w:val="0090169A"/>
    <w:rsid w:val="00901B30"/>
    <w:rsid w:val="00902447"/>
    <w:rsid w:val="00912892"/>
    <w:rsid w:val="009234BB"/>
    <w:rsid w:val="009549D2"/>
    <w:rsid w:val="00973328"/>
    <w:rsid w:val="00995EC2"/>
    <w:rsid w:val="009C4E14"/>
    <w:rsid w:val="00A11570"/>
    <w:rsid w:val="00A31C8B"/>
    <w:rsid w:val="00A34CA1"/>
    <w:rsid w:val="00A52805"/>
    <w:rsid w:val="00A552B5"/>
    <w:rsid w:val="00A608CD"/>
    <w:rsid w:val="00AE0027"/>
    <w:rsid w:val="00AE0170"/>
    <w:rsid w:val="00AE6D16"/>
    <w:rsid w:val="00AF102E"/>
    <w:rsid w:val="00B0364F"/>
    <w:rsid w:val="00B067A2"/>
    <w:rsid w:val="00B47B54"/>
    <w:rsid w:val="00B66CF0"/>
    <w:rsid w:val="00B74C49"/>
    <w:rsid w:val="00BE1FCA"/>
    <w:rsid w:val="00C30E59"/>
    <w:rsid w:val="00C55939"/>
    <w:rsid w:val="00CE11D1"/>
    <w:rsid w:val="00D03B21"/>
    <w:rsid w:val="00D076A9"/>
    <w:rsid w:val="00D20198"/>
    <w:rsid w:val="00D4594A"/>
    <w:rsid w:val="00DB51F9"/>
    <w:rsid w:val="00DC6F69"/>
    <w:rsid w:val="00DC7204"/>
    <w:rsid w:val="00DE4FFC"/>
    <w:rsid w:val="00DF00A8"/>
    <w:rsid w:val="00DF65CB"/>
    <w:rsid w:val="00E02394"/>
    <w:rsid w:val="00E254C1"/>
    <w:rsid w:val="00E64406"/>
    <w:rsid w:val="00E916D2"/>
    <w:rsid w:val="00E938F8"/>
    <w:rsid w:val="00EB09B7"/>
    <w:rsid w:val="00EC040D"/>
    <w:rsid w:val="00EC311F"/>
    <w:rsid w:val="00EC341F"/>
    <w:rsid w:val="00EF4C88"/>
    <w:rsid w:val="00F3449D"/>
    <w:rsid w:val="00F37EBA"/>
    <w:rsid w:val="00F43E12"/>
    <w:rsid w:val="00F46D91"/>
    <w:rsid w:val="00F6320A"/>
    <w:rsid w:val="00F7249A"/>
    <w:rsid w:val="00F748B6"/>
    <w:rsid w:val="00FA16FF"/>
    <w:rsid w:val="00FA6F3C"/>
    <w:rsid w:val="00FA7C61"/>
    <w:rsid w:val="00FC4E9A"/>
    <w:rsid w:val="00FD0835"/>
    <w:rsid w:val="00FD60E4"/>
    <w:rsid w:val="00FF1472"/>
    <w:rsid w:val="00FF207F"/>
    <w:rsid w:val="00FF4084"/>
    <w:rsid w:val="1F9F05D8"/>
    <w:rsid w:val="21973AC1"/>
    <w:rsid w:val="34F56082"/>
    <w:rsid w:val="394D3FEA"/>
    <w:rsid w:val="41905889"/>
    <w:rsid w:val="46AC62ED"/>
    <w:rsid w:val="494E6459"/>
    <w:rsid w:val="5BA921CE"/>
    <w:rsid w:val="6BDB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4">
    <w:name w:val="Date"/>
    <w:basedOn w:val="1"/>
    <w:next w:val="1"/>
    <w:link w:val="10"/>
    <w:qFormat/>
    <w:uiPriority w:val="99"/>
    <w:pPr>
      <w:ind w:left="100" w:leftChars="2500"/>
    </w:p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7">
    <w:name w:val="Normal (Web)"/>
    <w:basedOn w:val="1"/>
    <w:qFormat/>
    <w:uiPriority w:val="99"/>
    <w:pPr>
      <w:jc w:val="left"/>
    </w:pPr>
    <w:rPr>
      <w:kern w:val="0"/>
      <w:sz w:val="24"/>
    </w:rPr>
  </w:style>
  <w:style w:type="character" w:customStyle="1" w:styleId="10">
    <w:name w:val="日期 Char"/>
    <w:basedOn w:val="9"/>
    <w:link w:val="4"/>
    <w:qFormat/>
    <w:locked/>
    <w:uiPriority w:val="99"/>
    <w:rPr>
      <w:rFonts w:ascii="Times New Roman" w:hAnsi="Times New Roman" w:cs="Times New Roman"/>
      <w:kern w:val="2"/>
      <w:sz w:val="24"/>
      <w:szCs w:val="24"/>
    </w:rPr>
  </w:style>
  <w:style w:type="character" w:customStyle="1" w:styleId="11">
    <w:name w:val="页脚 Char"/>
    <w:basedOn w:val="9"/>
    <w:link w:val="2"/>
    <w:qFormat/>
    <w:locked/>
    <w:uiPriority w:val="99"/>
    <w:rPr>
      <w:rFonts w:ascii="Times New Roman" w:hAnsi="Times New Roman" w:cs="Times New Roman"/>
      <w:kern w:val="2"/>
      <w:sz w:val="18"/>
      <w:szCs w:val="18"/>
    </w:rPr>
  </w:style>
  <w:style w:type="character" w:customStyle="1" w:styleId="12">
    <w:name w:val="页眉 Char"/>
    <w:basedOn w:val="9"/>
    <w:link w:val="5"/>
    <w:qFormat/>
    <w:locked/>
    <w:uiPriority w:val="99"/>
    <w:rPr>
      <w:rFonts w:ascii="Times New Roman" w:hAnsi="Times New Roman" w:cs="Times New Roman"/>
      <w:kern w:val="2"/>
      <w:sz w:val="18"/>
      <w:szCs w:val="18"/>
    </w:rPr>
  </w:style>
  <w:style w:type="character" w:customStyle="1" w:styleId="13">
    <w:name w:val="font21"/>
    <w:basedOn w:val="9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779</Words>
  <Characters>4441</Characters>
  <Lines>37</Lines>
  <Paragraphs>10</Paragraphs>
  <TotalTime>0</TotalTime>
  <ScaleCrop>false</ScaleCrop>
  <LinksUpToDate>false</LinksUpToDate>
  <CharactersWithSpaces>5210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2020-04-21T16:15:00Z</dcterms:created>
  <dc:creator>Administrator</dc:creator>
  <cp:lastModifiedBy>user</cp:lastModifiedBy>
  <cp:lastPrinted>2021-04-27T11:28:00Z</cp:lastPrinted>
  <dcterms:modified xsi:type="dcterms:W3CDTF">2023-10-06T12:04:00Z</dcterms:modified>
  <cp:revision>188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F44049FBB361430EAB747A0FBF756E83_13</vt:lpwstr>
  </property>
</Properties>
</file>