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kern w:val="0"/>
          <w:sz w:val="44"/>
          <w:szCs w:val="44"/>
        </w:rPr>
      </w:pPr>
      <w:bookmarkStart w:id="0" w:name="_Toc15396616"/>
      <w:r>
        <w:rPr>
          <w:rFonts w:hint="eastAsia" w:ascii="方正小标宋简体" w:hAnsi="方正小标宋简体" w:eastAsia="方正小标宋简体" w:cs="方正小标宋简体"/>
          <w:kern w:val="0"/>
          <w:sz w:val="44"/>
          <w:szCs w:val="44"/>
        </w:rPr>
        <w:t>县广播电视台</w:t>
      </w:r>
    </w:p>
    <w:bookmarkEnd w:id="0"/>
    <w:p>
      <w:pPr>
        <w:widowControl/>
        <w:spacing w:line="560" w:lineRule="exact"/>
        <w:ind w:firstLine="60"/>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kern w:val="0"/>
          <w:sz w:val="44"/>
          <w:szCs w:val="44"/>
        </w:rPr>
        <w:t>关于2018年广播电视台项目支出绩效评价报  告</w:t>
      </w:r>
    </w:p>
    <w:p>
      <w:pPr>
        <w:pStyle w:val="10"/>
        <w:spacing w:line="580" w:lineRule="exact"/>
        <w:ind w:left="640" w:firstLine="0" w:firstLineChars="0"/>
        <w:rPr>
          <w:rFonts w:ascii="黑体" w:hAnsi="黑体" w:eastAsia="黑体" w:cs="仿宋_GB2312"/>
          <w:sz w:val="32"/>
          <w:szCs w:val="32"/>
        </w:rPr>
      </w:pPr>
    </w:p>
    <w:p>
      <w:pPr>
        <w:pStyle w:val="10"/>
        <w:spacing w:line="580" w:lineRule="exact"/>
        <w:ind w:left="640" w:firstLine="0" w:firstLineChars="0"/>
        <w:rPr>
          <w:rFonts w:ascii="黑体" w:hAnsi="黑体" w:eastAsia="黑体" w:cs="仿宋_GB2312"/>
          <w:sz w:val="32"/>
          <w:szCs w:val="32"/>
        </w:rPr>
      </w:pPr>
      <w:r>
        <w:rPr>
          <w:rFonts w:hint="eastAsia" w:ascii="黑体" w:hAnsi="黑体" w:eastAsia="黑体" w:cs="仿宋_GB2312"/>
          <w:sz w:val="32"/>
          <w:szCs w:val="32"/>
        </w:rPr>
        <w:t>一、评价工作开展及项目情况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根据阿州财投{2018}28号文件精神，下达我台2018</w:t>
      </w:r>
    </w:p>
    <w:p>
      <w:p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年文化旅游提升工程改造经费200万元，用于实施黑水县广播电视台高清制播能力提升改造项目建设，主要对制作系统、播出系统、媒资系统、演播室进行提升改造，购置摄像机，上线APP（点靓黑水）等。</w:t>
      </w:r>
    </w:p>
    <w:p>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二、评价结论及绩效分析</w:t>
      </w:r>
      <w:bookmarkStart w:id="1" w:name="_GoBack"/>
      <w:bookmarkEnd w:id="1"/>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黑水县电视台的制播系统高清化建设，向高质量的电视节目采集、录制、编辑、播出、存储以及实况转播迈进。</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（二）绩效分析</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 xml:space="preserve">1.项目决策 </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本项目的实施为实现广播电视台制作技术系统的数字化</w:t>
      </w:r>
      <w:r>
        <w:rPr>
          <w:rFonts w:hint="eastAsia" w:ascii="仿宋_GB2312" w:hAnsi="仿宋" w:eastAsia="仿宋_GB2312" w:cs="仿宋_GB2312"/>
          <w:sz w:val="32"/>
          <w:szCs w:val="32"/>
        </w:rPr>
        <w:t>、</w:t>
      </w:r>
      <w:r>
        <w:rPr>
          <w:rFonts w:ascii="仿宋_GB2312" w:hAnsi="仿宋" w:eastAsia="仿宋_GB2312" w:cs="仿宋_GB2312"/>
          <w:sz w:val="32"/>
          <w:szCs w:val="32"/>
        </w:rPr>
        <w:t>网络化</w:t>
      </w:r>
      <w:r>
        <w:rPr>
          <w:rFonts w:hint="eastAsia" w:ascii="仿宋_GB2312" w:hAnsi="仿宋" w:eastAsia="仿宋_GB2312" w:cs="仿宋_GB2312"/>
          <w:sz w:val="32"/>
          <w:szCs w:val="32"/>
        </w:rPr>
        <w:t>、</w:t>
      </w:r>
      <w:r>
        <w:rPr>
          <w:rFonts w:ascii="仿宋_GB2312" w:hAnsi="仿宋" w:eastAsia="仿宋_GB2312" w:cs="仿宋_GB2312"/>
          <w:sz w:val="32"/>
          <w:szCs w:val="32"/>
        </w:rPr>
        <w:t>高清化</w:t>
      </w:r>
      <w:r>
        <w:rPr>
          <w:rFonts w:hint="eastAsia" w:ascii="仿宋_GB2312" w:hAnsi="仿宋" w:eastAsia="仿宋_GB2312" w:cs="仿宋_GB2312"/>
          <w:sz w:val="32"/>
          <w:szCs w:val="32"/>
        </w:rPr>
        <w:t>、</w:t>
      </w:r>
      <w:r>
        <w:rPr>
          <w:rFonts w:ascii="仿宋_GB2312" w:hAnsi="仿宋" w:eastAsia="仿宋_GB2312" w:cs="仿宋_GB2312"/>
          <w:sz w:val="32"/>
          <w:szCs w:val="32"/>
        </w:rPr>
        <w:t>标准化升级提供难得的历史机遇将进一步强化广播电视公共服务基础设施极大地提高黑水县广播电视台高清节目的采集和编辑能力更好地发挥广播电视的喉舌作用从而产生长远的政治经济和社会效益</w:t>
      </w:r>
      <w:r>
        <w:rPr>
          <w:rFonts w:hint="eastAsia" w:ascii="仿宋_GB2312" w:hAnsi="仿宋" w:eastAsia="仿宋_GB2312" w:cs="仿宋_GB2312"/>
          <w:sz w:val="32"/>
          <w:szCs w:val="32"/>
        </w:rPr>
        <w:t>。</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2.项目管理</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资金财务管理制度健全，资金统一由县财政集中支付中心管理和支付，各项开支均按财务支出要求进行支付，财务机构设置完善，会计核算及账务处理相对规范。在项目实施过程中注重把握每一个环节，财务处理及时。</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3.项目绩效</w:t>
      </w:r>
    </w:p>
    <w:p>
      <w:pPr>
        <w:ind w:firstLine="480" w:firstLineChars="150"/>
        <w:rPr>
          <w:rFonts w:ascii="仿宋_GB2312" w:hAnsi="仿宋" w:eastAsia="仿宋_GB2312" w:cs="仿宋_GB2312"/>
          <w:sz w:val="32"/>
          <w:szCs w:val="32"/>
        </w:rPr>
      </w:pPr>
      <w:r>
        <w:rPr>
          <w:rFonts w:hint="eastAsia" w:ascii="仿宋_GB2312" w:hAnsi="仿宋" w:eastAsia="仿宋_GB2312" w:cs="仿宋_GB2312"/>
          <w:sz w:val="32"/>
          <w:szCs w:val="32"/>
        </w:rPr>
        <w:t>该项目总合计投入200万元，实际支付</w:t>
      </w:r>
      <w:r>
        <w:rPr>
          <w:rFonts w:hint="eastAsia" w:ascii="仿宋_GB2312" w:eastAsia="仿宋_GB2312"/>
          <w:color w:val="000000"/>
          <w:sz w:val="32"/>
          <w:szCs w:val="32"/>
        </w:rPr>
        <w:t>157.85万元，政府采购货物支出148.88万元、政府采购服务支出8.97万元，</w:t>
      </w:r>
      <w:r>
        <w:rPr>
          <w:rFonts w:hint="eastAsia" w:ascii="仿宋_GB2312" w:hAnsi="仿宋" w:eastAsia="仿宋_GB2312" w:cs="仿宋_GB2312"/>
          <w:sz w:val="32"/>
          <w:szCs w:val="32"/>
        </w:rPr>
        <w:t>目标完成情况较好。</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4.效益分析</w:t>
      </w:r>
    </w:p>
    <w:p>
      <w:pPr>
        <w:ind w:firstLine="480" w:firstLineChars="150"/>
        <w:rPr>
          <w:rFonts w:ascii="仿宋_GB2312" w:hAnsi="仿宋" w:eastAsia="仿宋_GB2312" w:cs="仿宋_GB2312"/>
          <w:sz w:val="32"/>
          <w:szCs w:val="32"/>
        </w:rPr>
      </w:pPr>
      <w:r>
        <w:rPr>
          <w:rFonts w:hint="eastAsia" w:ascii="仿宋_GB2312" w:hAnsi="仿宋" w:eastAsia="仿宋_GB2312" w:cs="仿宋_GB2312"/>
          <w:sz w:val="32"/>
          <w:szCs w:val="32"/>
        </w:rPr>
        <w:t>（1）经济效益</w:t>
      </w:r>
    </w:p>
    <w:p>
      <w:pPr>
        <w:pStyle w:val="11"/>
        <w:ind w:firstLine="640"/>
        <w:rPr>
          <w:rFonts w:ascii="仿宋_GB2312" w:hAnsi="仿宋" w:cs="仿宋_GB2312"/>
          <w:sz w:val="32"/>
          <w:szCs w:val="32"/>
        </w:rPr>
      </w:pPr>
      <w:r>
        <w:rPr>
          <w:rFonts w:hint="eastAsia" w:ascii="仿宋_GB2312" w:hAnsi="仿宋" w:cs="仿宋_GB2312"/>
          <w:sz w:val="32"/>
          <w:szCs w:val="32"/>
        </w:rPr>
        <w:t>通过本项目实施，使黑水县广播电视台进行全台层面的高清化、融合发展，业务融合、组织架构融合、技术系统融合、台内资源融合，伴随进行业务流程再造、生产方式转型、业务工作模式创新等改变，台内将具备高清节目采集</w:t>
      </w:r>
      <w:r>
        <w:rPr>
          <w:rFonts w:ascii="仿宋_GB2312" w:hAnsi="仿宋" w:cs="仿宋_GB2312"/>
          <w:sz w:val="32"/>
          <w:szCs w:val="32"/>
        </w:rPr>
        <w:t>、编辑</w:t>
      </w:r>
      <w:r>
        <w:rPr>
          <w:rFonts w:hint="eastAsia" w:ascii="仿宋_GB2312" w:hAnsi="仿宋" w:cs="仿宋_GB2312"/>
          <w:sz w:val="32"/>
          <w:szCs w:val="32"/>
        </w:rPr>
        <w:t>能力，提升节目的播出质量，丰富本土文化生活，增加受众人群。同时节目质量好了，竞争力提升了，也能增强电视台的广告收入能力，降低县级财政的压力，从长远来看，为地方经济发展带来良好的经济效益。</w:t>
      </w:r>
    </w:p>
    <w:p>
      <w:pPr>
        <w:ind w:firstLine="480" w:firstLineChars="150"/>
        <w:rPr>
          <w:rFonts w:ascii="仿宋_GB2312" w:hAnsi="仿宋" w:eastAsia="仿宋_GB2312" w:cs="仿宋_GB2312"/>
          <w:sz w:val="32"/>
          <w:szCs w:val="32"/>
        </w:rPr>
      </w:pPr>
      <w:r>
        <w:rPr>
          <w:rFonts w:hint="eastAsia" w:ascii="仿宋_GB2312" w:hAnsi="仿宋" w:eastAsia="仿宋_GB2312" w:cs="仿宋_GB2312"/>
          <w:sz w:val="32"/>
          <w:szCs w:val="32"/>
        </w:rPr>
        <w:t>（2）社会效益</w:t>
      </w:r>
    </w:p>
    <w:p>
      <w:pPr>
        <w:pStyle w:val="11"/>
        <w:ind w:firstLine="640"/>
        <w:rPr>
          <w:rFonts w:ascii="仿宋_GB2312" w:hAnsi="仿宋" w:cs="仿宋_GB2312"/>
          <w:sz w:val="32"/>
          <w:szCs w:val="32"/>
        </w:rPr>
      </w:pPr>
      <w:r>
        <w:rPr>
          <w:rFonts w:hint="eastAsia" w:ascii="仿宋_GB2312" w:hAnsi="仿宋" w:cs="仿宋_GB2312"/>
          <w:sz w:val="32"/>
          <w:szCs w:val="32"/>
        </w:rPr>
        <w:t>项目的建设，对黑水县广播电视台“采、编、审、</w:t>
      </w:r>
      <w:r>
        <w:rPr>
          <w:rFonts w:ascii="仿宋_GB2312" w:hAnsi="仿宋" w:cs="仿宋_GB2312"/>
          <w:sz w:val="32"/>
          <w:szCs w:val="32"/>
        </w:rPr>
        <w:t>管</w:t>
      </w:r>
      <w:r>
        <w:rPr>
          <w:rFonts w:hint="eastAsia" w:ascii="仿宋_GB2312" w:hAnsi="仿宋" w:cs="仿宋_GB2312"/>
          <w:sz w:val="32"/>
          <w:szCs w:val="32"/>
        </w:rPr>
        <w:t>、用”进行流程集约化、数字化、智能化改造，形成网络化协同制作的“云+网”制作模式，为大幅度提高节目制作效率、降低制作成本、提升服务能力、加快广播电视业态创新提供了全新的技术模式，将为全区人民提供更好的广播电视宣传和文化服务，为黑水县广播电视公共服务水平的提升奠定坚实的基础。</w:t>
      </w:r>
    </w:p>
    <w:p>
      <w:pPr>
        <w:pStyle w:val="11"/>
        <w:ind w:firstLine="640"/>
        <w:rPr>
          <w:rFonts w:ascii="仿宋_GB2312" w:hAnsi="仿宋" w:cs="仿宋_GB2312"/>
          <w:sz w:val="32"/>
          <w:szCs w:val="32"/>
        </w:rPr>
      </w:pPr>
      <w:r>
        <w:rPr>
          <w:rFonts w:hint="eastAsia" w:ascii="仿宋_GB2312" w:hAnsi="仿宋" w:cs="仿宋_GB2312"/>
          <w:sz w:val="32"/>
          <w:szCs w:val="32"/>
        </w:rPr>
        <w:t>广播电视是当前宣传党和政府的声音，传播现代科学技术最及时、最有效的手段，具有贴近现实、贴近生活、贴近群众的特点深受所在地广大群众的喜爱和信任，也是党和政府宣传党的方针、发布政令信息、沟通群众的重要媒体，是联系广大人民群众的重要桥梁和纽带，是党和政府应对突发自然灾害和维护社会稳定的最有效宣传工具。</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三、存在主要问题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无</w:t>
      </w:r>
    </w:p>
    <w:p>
      <w:pPr>
        <w:rPr>
          <w:rFonts w:ascii="仿宋_GB2312" w:hAnsi="仿宋" w:eastAsia="仿宋_GB2312" w:cs="仿宋_GB2312"/>
          <w:sz w:val="32"/>
          <w:szCs w:val="32"/>
        </w:rPr>
      </w:pPr>
      <w:r>
        <w:rPr>
          <w:rFonts w:hint="eastAsia" w:ascii="仿宋_GB2312" w:hAnsi="仿宋" w:eastAsia="仿宋_GB2312" w:cs="仿宋_GB2312"/>
          <w:sz w:val="32"/>
          <w:szCs w:val="32"/>
        </w:rPr>
        <w:t xml:space="preserve">                                   黑水县广播电视台</w:t>
      </w:r>
    </w:p>
    <w:p>
      <w:r>
        <w:rPr>
          <w:rFonts w:hint="eastAsia" w:ascii="仿宋_GB2312" w:hAnsi="仿宋" w:eastAsia="仿宋_GB2312" w:cs="仿宋_GB2312"/>
          <w:sz w:val="32"/>
          <w:szCs w:val="32"/>
        </w:rPr>
        <w:t xml:space="preserve">                                    2019年8月26日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064420"/>
    <w:rsid w:val="000C281C"/>
    <w:rsid w:val="004C22EC"/>
    <w:rsid w:val="00511429"/>
    <w:rsid w:val="00514076"/>
    <w:rsid w:val="005B1864"/>
    <w:rsid w:val="00750EA5"/>
    <w:rsid w:val="007B38C6"/>
    <w:rsid w:val="008F4CD4"/>
    <w:rsid w:val="009A474F"/>
    <w:rsid w:val="009F22C5"/>
    <w:rsid w:val="00C709B2"/>
    <w:rsid w:val="00D00840"/>
    <w:rsid w:val="00D320B1"/>
    <w:rsid w:val="00D451A2"/>
    <w:rsid w:val="00D55544"/>
    <w:rsid w:val="00E671D6"/>
    <w:rsid w:val="135F683D"/>
    <w:rsid w:val="207E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 w:type="paragraph" w:styleId="10">
    <w:name w:val="List Paragraph"/>
    <w:basedOn w:val="1"/>
    <w:qFormat/>
    <w:uiPriority w:val="34"/>
    <w:pPr>
      <w:ind w:firstLine="420" w:firstLineChars="200"/>
    </w:pPr>
  </w:style>
  <w:style w:type="paragraph" w:customStyle="1" w:styleId="11">
    <w:name w:val="正文1"/>
    <w:basedOn w:val="1"/>
    <w:link w:val="12"/>
    <w:qFormat/>
    <w:uiPriority w:val="0"/>
    <w:pPr>
      <w:spacing w:line="360" w:lineRule="auto"/>
      <w:ind w:firstLine="200" w:firstLineChars="200"/>
    </w:pPr>
    <w:rPr>
      <w:rFonts w:eastAsia="仿宋_GB2312"/>
      <w:sz w:val="28"/>
    </w:rPr>
  </w:style>
  <w:style w:type="character" w:customStyle="1" w:styleId="12">
    <w:name w:val="正文1 Char"/>
    <w:link w:val="11"/>
    <w:qFormat/>
    <w:uiPriority w:val="0"/>
    <w:rPr>
      <w:rFonts w:ascii="Times New Roman" w:hAnsi="Times New Roman" w:eastAsia="仿宋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179</Words>
  <Characters>1022</Characters>
  <Lines>8</Lines>
  <Paragraphs>2</Paragraphs>
  <TotalTime>5</TotalTime>
  <ScaleCrop>false</ScaleCrop>
  <LinksUpToDate>false</LinksUpToDate>
  <CharactersWithSpaces>1199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cp:lastPrinted>2021-05-18T07:45:43Z</cp:lastPrinted>
  <dcterms:modified xsi:type="dcterms:W3CDTF">2021-05-18T07:45:49Z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C3E78577438D4B23926DC49462A7F700</vt:lpwstr>
  </property>
</Properties>
</file>