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黑水县融媒体中心</w:t>
      </w:r>
    </w:p>
    <w:p>
      <w:pPr>
        <w:widowControl/>
        <w:spacing w:line="560" w:lineRule="exact"/>
        <w:ind w:firstLine="6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关于“三公”经费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年决算情况说明</w:t>
      </w:r>
    </w:p>
    <w:p>
      <w:pPr>
        <w:widowControl/>
        <w:spacing w:line="560" w:lineRule="exac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我中心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560" w:lineRule="exac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年决算支出0万元,与上年度决算持平。</w:t>
      </w:r>
    </w:p>
    <w:p>
      <w:pPr>
        <w:widowControl/>
        <w:spacing w:line="560" w:lineRule="exac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人；国（境）外公务接待费0 元。</w:t>
      </w:r>
    </w:p>
    <w:p>
      <w:pPr>
        <w:widowControl/>
        <w:numPr>
          <w:ilvl w:val="0"/>
          <w:numId w:val="1"/>
        </w:numPr>
        <w:spacing w:line="560" w:lineRule="exac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5.91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11.61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6.61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132.2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%。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5.91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公务用车燃油、维修、保险等方面支出。用于新闻宣传，激发群众参与建设的积极性，营造良好的社会氛围；自办节目的策划、采制、审查、包装及播出编排和管理工作；县委、县政府和上级主管部门交办的其他工作任务采访、出差、下乡等所需的公务用车燃料费、维修费、过路过桥费、保险费支出等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年安排公务用车购置0辆，购置费0万元。</w:t>
      </w:r>
    </w:p>
    <w:p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5.91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</w:tbl>
    <w:p>
      <w:pPr>
        <w:spacing w:line="560" w:lineRule="exact"/>
      </w:pPr>
    </w:p>
    <w:p/>
    <w:p/>
    <w:p>
      <w:pPr>
        <w:widowControl/>
        <w:spacing w:line="560" w:lineRule="exact"/>
        <w:ind w:firstLine="5440" w:firstLineChars="17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黑水县融媒体中心</w:t>
      </w:r>
    </w:p>
    <w:p>
      <w:pPr>
        <w:widowControl/>
        <w:spacing w:line="560" w:lineRule="exact"/>
        <w:ind w:firstLine="5440" w:firstLineChars="17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06E89A"/>
    <w:multiLevelType w:val="singleLevel"/>
    <w:tmpl w:val="FC06E89A"/>
    <w:lvl w:ilvl="0" w:tentative="0">
      <w:start w:val="3"/>
      <w:numFmt w:val="chineseCounting"/>
      <w:suff w:val="nothing"/>
      <w:lvlText w:val="%1、"/>
      <w:lvlJc w:val="left"/>
      <w:pPr>
        <w:ind w:left="7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1B6314"/>
    <w:rsid w:val="001E0A1E"/>
    <w:rsid w:val="002249BE"/>
    <w:rsid w:val="00312DC3"/>
    <w:rsid w:val="003F1AE8"/>
    <w:rsid w:val="00433E32"/>
    <w:rsid w:val="005B3E92"/>
    <w:rsid w:val="007153A1"/>
    <w:rsid w:val="00C35368"/>
    <w:rsid w:val="00C4523E"/>
    <w:rsid w:val="00EA3E07"/>
    <w:rsid w:val="00FB1F85"/>
    <w:rsid w:val="136377ED"/>
    <w:rsid w:val="16656629"/>
    <w:rsid w:val="1D0B2F60"/>
    <w:rsid w:val="27550E49"/>
    <w:rsid w:val="67566848"/>
    <w:rsid w:val="7F9E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99</Words>
  <Characters>570</Characters>
  <Lines>4</Lines>
  <Paragraphs>1</Paragraphs>
  <TotalTime>65</TotalTime>
  <ScaleCrop>false</ScaleCrop>
  <LinksUpToDate>false</LinksUpToDate>
  <CharactersWithSpaces>668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2021-08-12T02:54:46Z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F4460FD7D905460D86C2D4007FBB38E5</vt:lpwstr>
  </property>
</Properties>
</file>