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教育局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（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本级）</w:t>
      </w:r>
    </w:p>
    <w:p>
      <w:pPr>
        <w:widowControl/>
        <w:spacing w:line="480" w:lineRule="atLeast"/>
        <w:ind w:firstLine="6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2023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spacing w:line="600" w:lineRule="exact"/>
        <w:ind w:firstLine="64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0.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增长11.11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%。主要原因是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本年教师教研交流活动增加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其中：</w:t>
      </w:r>
      <w:r>
        <w:rPr>
          <w:rFonts w:hint="eastAsia" w:ascii="仿宋_GB2312" w:eastAsia="仿宋_GB2312"/>
          <w:sz w:val="32"/>
          <w:szCs w:val="32"/>
        </w:rPr>
        <w:t>国内公务接待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批次，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105</w:t>
      </w:r>
      <w:r>
        <w:rPr>
          <w:rFonts w:hint="eastAsia" w:ascii="仿宋_GB2312" w:eastAsia="仿宋_GB2312"/>
          <w:sz w:val="32"/>
          <w:szCs w:val="32"/>
        </w:rPr>
        <w:t>人次，共计支出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eastAsia="仿宋_GB2312"/>
          <w:sz w:val="32"/>
          <w:szCs w:val="32"/>
        </w:rPr>
        <w:t>，具体内容包括：开展教育学习交流业务活动开支的用餐费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spacing w:line="600" w:lineRule="exact"/>
        <w:ind w:firstLine="64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4.72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完成预算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年决算减少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47.67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主要原因是今年报废车辆1辆，本年减少1辆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公务用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车运行维护费。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　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局本级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辆，轿车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spacing w:line="600" w:lineRule="exact"/>
        <w:ind w:firstLine="64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4.72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一是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指导全县各中小学（园）开展教育教学工作、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二是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指导学校安全生产（校园安全、食品安全、疫情防控等）、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>三是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大中专招生考试等工作所需的公务用车燃料费、维修费、过路过桥费、保险费等支出。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黑水县教育局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4.72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E8"/>
    <w:rsid w:val="003F1AE8"/>
    <w:rsid w:val="007153A1"/>
    <w:rsid w:val="01912526"/>
    <w:rsid w:val="02157FF6"/>
    <w:rsid w:val="02F7223E"/>
    <w:rsid w:val="05B8244C"/>
    <w:rsid w:val="0A2C14F0"/>
    <w:rsid w:val="0E10540A"/>
    <w:rsid w:val="1AE054B2"/>
    <w:rsid w:val="1D0B2F60"/>
    <w:rsid w:val="2004595B"/>
    <w:rsid w:val="20E42371"/>
    <w:rsid w:val="22A32539"/>
    <w:rsid w:val="2BEE77B7"/>
    <w:rsid w:val="30861092"/>
    <w:rsid w:val="35040A0D"/>
    <w:rsid w:val="42E559E7"/>
    <w:rsid w:val="47CF4A50"/>
    <w:rsid w:val="4A747A5E"/>
    <w:rsid w:val="4C114A27"/>
    <w:rsid w:val="52815E64"/>
    <w:rsid w:val="5EB3644D"/>
    <w:rsid w:val="60366A76"/>
    <w:rsid w:val="647A58B6"/>
    <w:rsid w:val="64E75FE1"/>
    <w:rsid w:val="66090EF9"/>
    <w:rsid w:val="68B66223"/>
    <w:rsid w:val="6B8764E7"/>
    <w:rsid w:val="6CBB1CA1"/>
    <w:rsid w:val="78253606"/>
    <w:rsid w:val="7A156948"/>
    <w:rsid w:val="7CFB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0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2</TotalTime>
  <ScaleCrop>false</ScaleCrop>
  <LinksUpToDate>false</LinksUpToDate>
  <CharactersWithSpaces>529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2024-09-25T10:07:12Z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