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both"/>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黑水县审计局关于“三公”经费</w:t>
      </w:r>
      <w:r>
        <w:rPr>
          <w:rFonts w:hint="eastAsia" w:ascii="方正小标宋简体" w:hAnsi="宋体" w:eastAsia="方正小标宋简体" w:cs="宋体"/>
          <w:kern w:val="0"/>
          <w:sz w:val="36"/>
          <w:szCs w:val="36"/>
          <w:lang w:eastAsia="zh-CN"/>
        </w:rPr>
        <w:t>2020年</w:t>
      </w:r>
      <w:r>
        <w:rPr>
          <w:rFonts w:hint="eastAsia" w:ascii="方正小标宋简体" w:hAnsi="宋体" w:eastAsia="方正小标宋简体" w:cs="宋体"/>
          <w:kern w:val="0"/>
          <w:sz w:val="36"/>
          <w:szCs w:val="36"/>
        </w:rPr>
        <w:t>决算情况说明</w:t>
      </w:r>
    </w:p>
    <w:p>
      <w:pPr>
        <w:widowControl/>
        <w:spacing w:line="480" w:lineRule="atLeast"/>
        <w:ind w:firstLine="60"/>
        <w:rPr>
          <w:rFonts w:ascii="仿宋_GB2312" w:hAnsi="宋体" w:eastAsia="仿宋_GB2312" w:cs="宋体"/>
          <w:color w:val="333333"/>
          <w:kern w:val="0"/>
          <w:sz w:val="32"/>
          <w:szCs w:val="32"/>
        </w:rPr>
      </w:pPr>
    </w:p>
    <w:p>
      <w:pPr>
        <w:widowControl/>
        <w:spacing w:line="480" w:lineRule="atLeast"/>
        <w:ind w:firstLine="697" w:firstLineChars="218"/>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我单位 “三公”经费</w:t>
      </w:r>
      <w:r>
        <w:rPr>
          <w:rFonts w:hint="eastAsia" w:ascii="仿宋_GB2312" w:hAnsi="宋体" w:eastAsia="仿宋_GB2312" w:cs="宋体"/>
          <w:color w:val="333333"/>
          <w:kern w:val="0"/>
          <w:sz w:val="32"/>
          <w:szCs w:val="32"/>
          <w:lang w:eastAsia="zh-CN"/>
        </w:rPr>
        <w:t>2020年</w:t>
      </w:r>
      <w:r>
        <w:rPr>
          <w:rFonts w:hint="eastAsia" w:ascii="仿宋_GB2312" w:hAnsi="宋体" w:eastAsia="仿宋_GB2312" w:cs="宋体"/>
          <w:color w:val="333333"/>
          <w:kern w:val="0"/>
          <w:sz w:val="32"/>
          <w:szCs w:val="32"/>
        </w:rPr>
        <w:t>决算情况如下：</w:t>
      </w:r>
    </w:p>
    <w:p>
      <w:pPr>
        <w:widowControl/>
        <w:spacing w:line="480" w:lineRule="atLeast"/>
        <w:ind w:firstLine="60"/>
        <w:rPr>
          <w:rFonts w:ascii="黑体" w:hAnsi="宋体" w:eastAsia="黑体" w:cs="宋体"/>
          <w:color w:val="333333"/>
          <w:kern w:val="0"/>
          <w:sz w:val="32"/>
          <w:szCs w:val="32"/>
        </w:rPr>
      </w:pPr>
      <w:r>
        <w:rPr>
          <w:rFonts w:hint="eastAsia" w:ascii="仿宋_GB2312" w:hAnsi="宋体" w:eastAsia="仿宋_GB2312" w:cs="宋体"/>
          <w:color w:val="333333"/>
          <w:kern w:val="0"/>
          <w:sz w:val="32"/>
          <w:szCs w:val="32"/>
        </w:rPr>
        <w:t>　　</w:t>
      </w:r>
      <w:r>
        <w:rPr>
          <w:rFonts w:hint="eastAsia" w:ascii="黑体" w:hAnsi="宋体" w:eastAsia="黑体" w:cs="宋体"/>
          <w:color w:val="333333"/>
          <w:kern w:val="0"/>
          <w:sz w:val="32"/>
          <w:szCs w:val="32"/>
        </w:rPr>
        <w:t>一、因公出国（境）经费</w:t>
      </w:r>
    </w:p>
    <w:p>
      <w:pPr>
        <w:widowControl/>
        <w:spacing w:line="480" w:lineRule="atLeas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r>
        <w:rPr>
          <w:rFonts w:hint="eastAsia" w:ascii="仿宋_GB2312" w:hAnsi="宋体" w:eastAsia="仿宋_GB2312" w:cs="宋体"/>
          <w:color w:val="333333"/>
          <w:kern w:val="0"/>
          <w:sz w:val="32"/>
          <w:szCs w:val="32"/>
          <w:lang w:eastAsia="zh-CN"/>
        </w:rPr>
        <w:t>2020年</w:t>
      </w:r>
      <w:r>
        <w:rPr>
          <w:rFonts w:hint="eastAsia" w:ascii="仿宋_GB2312" w:hAnsi="宋体" w:eastAsia="仿宋_GB2312" w:cs="宋体"/>
          <w:color w:val="333333"/>
          <w:kern w:val="0"/>
          <w:sz w:val="32"/>
          <w:szCs w:val="32"/>
        </w:rPr>
        <w:t>决算支出0万元,较上年度决算持平。</w:t>
      </w:r>
    </w:p>
    <w:p>
      <w:pPr>
        <w:widowControl/>
        <w:spacing w:line="480" w:lineRule="atLeast"/>
        <w:ind w:firstLine="60"/>
        <w:rPr>
          <w:rFonts w:ascii="黑体" w:hAnsi="宋体" w:eastAsia="黑体" w:cs="宋体"/>
          <w:color w:val="333333"/>
          <w:kern w:val="0"/>
          <w:sz w:val="32"/>
          <w:szCs w:val="32"/>
        </w:rPr>
      </w:pPr>
      <w:r>
        <w:rPr>
          <w:rFonts w:hint="eastAsia" w:ascii="仿宋_GB2312" w:hAnsi="宋体" w:eastAsia="仿宋_GB2312" w:cs="宋体"/>
          <w:color w:val="333333"/>
          <w:kern w:val="0"/>
          <w:sz w:val="32"/>
          <w:szCs w:val="32"/>
        </w:rPr>
        <w:t>　　</w:t>
      </w:r>
      <w:r>
        <w:rPr>
          <w:rFonts w:hint="eastAsia" w:ascii="黑体" w:hAnsi="宋体" w:eastAsia="黑体" w:cs="宋体"/>
          <w:color w:val="333333"/>
          <w:kern w:val="0"/>
          <w:sz w:val="32"/>
          <w:szCs w:val="32"/>
        </w:rPr>
        <w:t>二、公务接待费</w:t>
      </w:r>
    </w:p>
    <w:p>
      <w:pPr>
        <w:spacing w:line="600" w:lineRule="exact"/>
        <w:ind w:firstLine="640"/>
        <w:rPr>
          <w:rFonts w:ascii="仿宋_GB2312" w:hAnsi="宋体" w:eastAsia="仿宋_GB2312" w:cs="宋体"/>
          <w:color w:val="333333"/>
          <w:kern w:val="0"/>
          <w:sz w:val="32"/>
          <w:szCs w:val="32"/>
        </w:rPr>
      </w:pPr>
      <w:bookmarkStart w:id="0" w:name="_GoBack"/>
      <w:bookmarkEnd w:id="0"/>
      <w:r>
        <w:rPr>
          <w:rFonts w:hint="eastAsia" w:ascii="仿宋_GB2312" w:hAnsi="Times New Roman" w:eastAsia="仿宋_GB2312" w:cs="Times New Roman"/>
          <w:color w:val="000000"/>
          <w:sz w:val="32"/>
          <w:szCs w:val="32"/>
        </w:rPr>
        <w:t>公务接待费支出</w:t>
      </w:r>
      <w:r>
        <w:rPr>
          <w:rFonts w:hint="eastAsia" w:ascii="仿宋_GB2312" w:hAnsi="Times New Roman" w:eastAsia="仿宋_GB2312" w:cs="Times New Roman"/>
          <w:color w:val="000000"/>
          <w:sz w:val="32"/>
          <w:szCs w:val="32"/>
          <w:lang w:val="en-US" w:eastAsia="zh-CN"/>
        </w:rPr>
        <w:t>0.19</w:t>
      </w:r>
      <w:r>
        <w:rPr>
          <w:rFonts w:hint="eastAsia" w:ascii="仿宋_GB2312" w:hAnsi="Times New Roman" w:eastAsia="仿宋_GB2312" w:cs="Times New Roman"/>
          <w:color w:val="000000"/>
          <w:sz w:val="32"/>
          <w:szCs w:val="32"/>
        </w:rPr>
        <w:t>万元</w:t>
      </w:r>
      <w:r>
        <w:rPr>
          <w:rFonts w:hint="eastAsia" w:ascii="仿宋_GB2312" w:eastAsia="仿宋_GB2312"/>
          <w:color w:val="000000"/>
          <w:sz w:val="32"/>
          <w:szCs w:val="32"/>
        </w:rPr>
        <w:t>，</w:t>
      </w:r>
      <w:r>
        <w:rPr>
          <w:rStyle w:val="8"/>
          <w:rFonts w:hint="eastAsia" w:ascii="仿宋_GB2312" w:hAnsi="仿宋" w:eastAsia="仿宋_GB2312"/>
          <w:b w:val="0"/>
          <w:bCs/>
          <w:color w:val="000000"/>
          <w:sz w:val="32"/>
          <w:szCs w:val="32"/>
        </w:rPr>
        <w:t>完成预算100%。</w:t>
      </w:r>
      <w:r>
        <w:rPr>
          <w:rFonts w:hint="eastAsia" w:ascii="仿宋_GB2312" w:eastAsia="仿宋_GB2312"/>
          <w:color w:val="000000"/>
          <w:sz w:val="32"/>
          <w:szCs w:val="32"/>
        </w:rPr>
        <w:t>公务接待费支出决算比2018年</w:t>
      </w:r>
      <w:r>
        <w:rPr>
          <w:rFonts w:hint="eastAsia" w:ascii="仿宋_GB2312" w:eastAsia="仿宋_GB2312"/>
          <w:color w:val="000000"/>
          <w:sz w:val="32"/>
          <w:szCs w:val="32"/>
          <w:lang w:val="en-US" w:eastAsia="zh-CN"/>
        </w:rPr>
        <w:t>0.49万元减少0.3</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61.22</w:t>
      </w:r>
      <w:r>
        <w:rPr>
          <w:rFonts w:hint="eastAsia" w:ascii="仿宋_GB2312" w:eastAsia="仿宋_GB2312"/>
          <w:color w:val="000000"/>
          <w:sz w:val="32"/>
          <w:szCs w:val="32"/>
        </w:rPr>
        <w:t>%。主要原因是接待审计内部系统其他审计机关来黑水开展调研及业务交流次数较上年</w:t>
      </w:r>
      <w:r>
        <w:rPr>
          <w:rFonts w:hint="eastAsia" w:ascii="仿宋_GB2312" w:eastAsia="仿宋_GB2312"/>
          <w:color w:val="000000"/>
          <w:sz w:val="32"/>
          <w:szCs w:val="32"/>
          <w:lang w:eastAsia="zh-CN"/>
        </w:rPr>
        <w:t>减少</w:t>
      </w: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0.19</w:t>
      </w:r>
      <w:r>
        <w:rPr>
          <w:rFonts w:hint="eastAsia" w:ascii="仿宋_GB2312" w:eastAsia="仿宋_GB2312"/>
          <w:color w:val="000000"/>
          <w:sz w:val="32"/>
          <w:szCs w:val="32"/>
        </w:rPr>
        <w:t>万元，具体内容包括：接待审计内部系统其他审计机关来黑水开展调研及业务交流次数较上年</w:t>
      </w:r>
      <w:r>
        <w:rPr>
          <w:rFonts w:hint="eastAsia" w:ascii="仿宋_GB2312" w:eastAsia="仿宋_GB2312"/>
          <w:color w:val="000000"/>
          <w:sz w:val="32"/>
          <w:szCs w:val="32"/>
          <w:lang w:eastAsia="zh-CN"/>
        </w:rPr>
        <w:t>减少。</w:t>
      </w:r>
    </w:p>
    <w:p>
      <w:pPr>
        <w:widowControl/>
        <w:numPr>
          <w:ilvl w:val="0"/>
          <w:numId w:val="1"/>
        </w:numPr>
        <w:spacing w:line="480" w:lineRule="atLeast"/>
        <w:ind w:left="700" w:leftChars="0" w:firstLine="0" w:firstLineChars="0"/>
        <w:rPr>
          <w:rFonts w:hint="eastAsia" w:ascii="仿宋_GB2312" w:eastAsia="仿宋_GB2312"/>
          <w:color w:val="000000"/>
          <w:sz w:val="32"/>
          <w:szCs w:val="32"/>
        </w:rPr>
      </w:pPr>
      <w:r>
        <w:rPr>
          <w:rFonts w:hint="eastAsia" w:ascii="黑体" w:hAnsi="宋体" w:eastAsia="黑体" w:cs="宋体"/>
          <w:color w:val="333333"/>
          <w:kern w:val="0"/>
          <w:sz w:val="32"/>
          <w:szCs w:val="32"/>
        </w:rPr>
        <w:t>公务用车购置及运行维护费</w:t>
      </w:r>
    </w:p>
    <w:p>
      <w:pPr>
        <w:widowControl/>
        <w:numPr>
          <w:ilvl w:val="0"/>
          <w:numId w:val="0"/>
        </w:numPr>
        <w:spacing w:line="480" w:lineRule="atLeast"/>
        <w:ind w:firstLine="640" w:firstLineChars="200"/>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rPr>
        <w:t>公务用车购置及运行维护费支出</w:t>
      </w:r>
      <w:r>
        <w:rPr>
          <w:rFonts w:hint="eastAsia" w:ascii="仿宋_GB2312" w:hAnsi="Times New Roman" w:eastAsia="仿宋_GB2312" w:cs="Times New Roman"/>
          <w:color w:val="000000"/>
          <w:sz w:val="32"/>
          <w:szCs w:val="32"/>
          <w:lang w:val="en-US" w:eastAsia="zh-CN"/>
        </w:rPr>
        <w:t>2.97</w:t>
      </w:r>
      <w:r>
        <w:rPr>
          <w:rFonts w:hint="eastAsia" w:ascii="仿宋_GB2312" w:hAnsi="Times New Roman" w:eastAsia="仿宋_GB2312" w:cs="Times New Roman"/>
          <w:color w:val="000000"/>
          <w:sz w:val="32"/>
          <w:szCs w:val="32"/>
        </w:rPr>
        <w:t>万元</w:t>
      </w:r>
      <w:r>
        <w:rPr>
          <w:rFonts w:hint="eastAsia" w:ascii="仿宋_GB2312" w:eastAsia="仿宋_GB2312"/>
          <w:color w:val="000000"/>
          <w:sz w:val="32"/>
          <w:szCs w:val="32"/>
        </w:rPr>
        <w:t>,</w:t>
      </w:r>
      <w:r>
        <w:rPr>
          <w:rStyle w:val="8"/>
          <w:rFonts w:hint="eastAsia" w:ascii="仿宋_GB2312" w:hAnsi="仿宋" w:eastAsia="仿宋_GB2312"/>
          <w:b w:val="0"/>
          <w:bCs/>
          <w:color w:val="000000"/>
          <w:sz w:val="32"/>
          <w:szCs w:val="32"/>
        </w:rPr>
        <w:t>完成预算100%。</w:t>
      </w:r>
      <w:r>
        <w:rPr>
          <w:rFonts w:hint="eastAsia" w:ascii="仿宋_GB2312" w:eastAsia="仿宋_GB2312"/>
          <w:color w:val="000000"/>
          <w:sz w:val="32"/>
          <w:szCs w:val="32"/>
        </w:rPr>
        <w:t>公务用车购置及运行维护费支出决算比201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4.82</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1.85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38.38</w:t>
      </w:r>
      <w:r>
        <w:rPr>
          <w:rFonts w:hint="eastAsia" w:ascii="仿宋_GB2312" w:eastAsia="仿宋_GB2312"/>
          <w:color w:val="000000"/>
          <w:sz w:val="32"/>
          <w:szCs w:val="32"/>
        </w:rPr>
        <w:t>%。主要原因是厉行节约、严格控制公务用车运行维护费支出</w:t>
      </w:r>
    </w:p>
    <w:p>
      <w:pPr>
        <w:widowControl/>
        <w:numPr>
          <w:ilvl w:val="0"/>
          <w:numId w:val="0"/>
        </w:numPr>
        <w:spacing w:line="480" w:lineRule="atLeast"/>
        <w:ind w:left="700" w:leftChars="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单位共有公务用车1辆，其中：越野车1辆，轿车0辆。</w:t>
      </w:r>
    </w:p>
    <w:p>
      <w:pPr>
        <w:widowControl/>
        <w:spacing w:line="480" w:lineRule="atLeast"/>
        <w:ind w:firstLine="640" w:firstLineChars="20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2020年</w:t>
      </w:r>
      <w:r>
        <w:rPr>
          <w:rFonts w:hint="eastAsia" w:ascii="仿宋_GB2312" w:hAnsi="宋体" w:eastAsia="仿宋_GB2312" w:cs="宋体"/>
          <w:color w:val="333333"/>
          <w:kern w:val="0"/>
          <w:sz w:val="32"/>
          <w:szCs w:val="32"/>
        </w:rPr>
        <w:t>安排公务用车运行维护费</w:t>
      </w:r>
      <w:r>
        <w:rPr>
          <w:rFonts w:hint="eastAsia" w:ascii="仿宋_GB2312" w:hAnsi="宋体" w:eastAsia="仿宋_GB2312" w:cs="宋体"/>
          <w:color w:val="333333"/>
          <w:kern w:val="0"/>
          <w:sz w:val="32"/>
          <w:szCs w:val="32"/>
          <w:lang w:val="en-US" w:eastAsia="zh-CN"/>
        </w:rPr>
        <w:t>2.97</w:t>
      </w:r>
      <w:r>
        <w:rPr>
          <w:rFonts w:hint="eastAsia" w:ascii="仿宋_GB2312" w:hAnsi="宋体" w:eastAsia="仿宋_GB2312" w:cs="宋体"/>
          <w:color w:val="333333"/>
          <w:kern w:val="0"/>
          <w:sz w:val="32"/>
          <w:szCs w:val="32"/>
        </w:rPr>
        <w:t>万元。主要用于审计局外出审计的各项工作。</w:t>
      </w:r>
    </w:p>
    <w:p>
      <w:pPr>
        <w:widowControl/>
        <w:spacing w:line="480" w:lineRule="atLeast"/>
        <w:ind w:firstLine="640" w:firstLineChars="20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2020年</w:t>
      </w:r>
      <w:r>
        <w:rPr>
          <w:rFonts w:hint="eastAsia" w:ascii="仿宋_GB2312" w:hAnsi="宋体" w:eastAsia="仿宋_GB2312" w:cs="宋体"/>
          <w:color w:val="333333"/>
          <w:kern w:val="0"/>
          <w:sz w:val="32"/>
          <w:szCs w:val="32"/>
        </w:rPr>
        <w:t>安排公务用车购置0辆，购置费0万元。</w:t>
      </w:r>
    </w:p>
    <w:p>
      <w:pPr>
        <w:widowControl/>
        <w:spacing w:line="240" w:lineRule="atLeast"/>
        <w:rPr>
          <w:rFonts w:ascii="仿宋_GB2312" w:hAnsi="宋体" w:eastAsia="仿宋_GB2312" w:cs="宋体"/>
          <w:color w:val="333333"/>
          <w:kern w:val="0"/>
          <w:sz w:val="32"/>
          <w:szCs w:val="32"/>
        </w:rPr>
      </w:pPr>
    </w:p>
    <w:p>
      <w:pPr>
        <w:widowControl/>
        <w:spacing w:line="240" w:lineRule="atLeast"/>
        <w:ind w:firstLine="60"/>
        <w:jc w:val="center"/>
        <w:rPr>
          <w:rFonts w:ascii="仿宋_GB2312" w:hAnsi="宋体" w:eastAsia="仿宋_GB2312" w:cs="宋体"/>
          <w:color w:val="333333"/>
          <w:kern w:val="0"/>
          <w:sz w:val="32"/>
          <w:szCs w:val="32"/>
        </w:rPr>
      </w:pPr>
    </w:p>
    <w:p>
      <w:pPr>
        <w:widowControl/>
        <w:spacing w:line="240" w:lineRule="atLeast"/>
        <w:ind w:firstLine="60"/>
        <w:jc w:val="center"/>
        <w:rPr>
          <w:rFonts w:ascii="仿宋_GB2312" w:hAnsi="宋体" w:eastAsia="仿宋_GB2312" w:cs="宋体"/>
          <w:color w:val="333333"/>
          <w:kern w:val="0"/>
          <w:sz w:val="32"/>
          <w:szCs w:val="32"/>
        </w:rPr>
      </w:pPr>
    </w:p>
    <w:p>
      <w:pPr>
        <w:widowControl/>
        <w:spacing w:line="240" w:lineRule="atLeast"/>
        <w:ind w:firstLine="60"/>
        <w:jc w:val="center"/>
        <w:rPr>
          <w:rFonts w:ascii="仿宋_GB2312" w:hAnsi="宋体" w:eastAsia="仿宋_GB2312" w:cs="宋体"/>
          <w:color w:val="333333"/>
          <w:kern w:val="0"/>
          <w:sz w:val="32"/>
          <w:szCs w:val="32"/>
        </w:rPr>
      </w:pPr>
    </w:p>
    <w:p>
      <w:pPr>
        <w:widowControl/>
        <w:spacing w:line="240" w:lineRule="atLeast"/>
        <w:ind w:firstLine="60"/>
        <w:jc w:val="center"/>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黑水县审计局财政拨款“三公”经费</w:t>
      </w:r>
    </w:p>
    <w:p>
      <w:pPr>
        <w:widowControl/>
        <w:spacing w:line="240" w:lineRule="atLeast"/>
        <w:ind w:firstLine="60"/>
        <w:jc w:val="center"/>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2020年</w:t>
      </w:r>
      <w:r>
        <w:rPr>
          <w:rFonts w:hint="eastAsia" w:ascii="仿宋_GB2312" w:hAnsi="宋体" w:eastAsia="仿宋_GB2312" w:cs="宋体"/>
          <w:color w:val="333333"/>
          <w:kern w:val="0"/>
          <w:sz w:val="32"/>
          <w:szCs w:val="32"/>
        </w:rPr>
        <w:t>决算情况表</w:t>
      </w:r>
    </w:p>
    <w:p>
      <w:pPr>
        <w:widowControl/>
        <w:spacing w:line="240" w:lineRule="atLeast"/>
        <w:ind w:firstLine="60"/>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                                         单位：万元</w:t>
      </w:r>
    </w:p>
    <w:tbl>
      <w:tblPr>
        <w:tblStyle w:val="6"/>
        <w:tblW w:w="8424" w:type="dxa"/>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
      <w:tblGrid>
        <w:gridCol w:w="4582"/>
        <w:gridCol w:w="38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rHeight w:val="697" w:hRule="exact"/>
          <w:tblCellSpacing w:w="7" w:type="dxa"/>
        </w:trPr>
        <w:tc>
          <w:tcPr>
            <w:tcW w:w="456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项       目</w:t>
            </w:r>
          </w:p>
        </w:tc>
        <w:tc>
          <w:tcPr>
            <w:tcW w:w="382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eastAsia="zh-CN"/>
              </w:rPr>
              <w:t>2020年</w:t>
            </w:r>
            <w:r>
              <w:rPr>
                <w:rFonts w:hint="eastAsia" w:ascii="仿宋_GB2312" w:hAnsi="宋体" w:eastAsia="仿宋_GB2312" w:cs="宋体"/>
                <w:kern w:val="0"/>
                <w:sz w:val="28"/>
                <w:szCs w:val="28"/>
              </w:rPr>
              <w:t>决算（万元）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456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因公出国（境）经费</w:t>
            </w:r>
          </w:p>
        </w:tc>
        <w:tc>
          <w:tcPr>
            <w:tcW w:w="382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456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公务接待费</w:t>
            </w:r>
          </w:p>
        </w:tc>
        <w:tc>
          <w:tcPr>
            <w:tcW w:w="382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0.19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456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公务用车购置及运行维护费</w:t>
            </w:r>
          </w:p>
        </w:tc>
        <w:tc>
          <w:tcPr>
            <w:tcW w:w="382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2.97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456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其中：购置经费</w:t>
            </w:r>
          </w:p>
        </w:tc>
        <w:tc>
          <w:tcPr>
            <w:tcW w:w="382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456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运行维护费</w:t>
            </w:r>
          </w:p>
        </w:tc>
        <w:tc>
          <w:tcPr>
            <w:tcW w:w="382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2.97</w:t>
            </w:r>
          </w:p>
        </w:tc>
      </w:tr>
    </w:tbl>
    <w:p/>
    <w:p/>
    <w:p/>
    <w:p/>
    <w:p/>
    <w:p/>
    <w:p/>
    <w:p/>
    <w:p/>
    <w:p/>
    <w:p>
      <w:pPr>
        <w:spacing w:line="600" w:lineRule="exact"/>
        <w:jc w:val="left"/>
        <w:outlineLvl w:val="0"/>
        <w:rPr>
          <w:rStyle w:val="11"/>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F9F27"/>
    <w:multiLevelType w:val="singleLevel"/>
    <w:tmpl w:val="D2FF9F27"/>
    <w:lvl w:ilvl="0" w:tentative="0">
      <w:start w:val="3"/>
      <w:numFmt w:val="chineseCounting"/>
      <w:suff w:val="nothing"/>
      <w:lvlText w:val="%1、"/>
      <w:lvlJc w:val="left"/>
      <w:pPr>
        <w:ind w:left="7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1AE8"/>
    <w:rsid w:val="00222444"/>
    <w:rsid w:val="003F1AE8"/>
    <w:rsid w:val="004D3AD1"/>
    <w:rsid w:val="007153A1"/>
    <w:rsid w:val="00C614DF"/>
    <w:rsid w:val="0C64172B"/>
    <w:rsid w:val="0E81056A"/>
    <w:rsid w:val="12AE12FF"/>
    <w:rsid w:val="1D0B2F60"/>
    <w:rsid w:val="3F75269E"/>
    <w:rsid w:val="59D4511C"/>
    <w:rsid w:val="74B15429"/>
    <w:rsid w:val="74FC5824"/>
    <w:rsid w:val="7EC77B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Chars="200" w:hanging="200" w:hangingChars="200"/>
    </w:p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basedOn w:val="7"/>
    <w:qFormat/>
    <w:uiPriority w:val="99"/>
    <w:rPr>
      <w:b/>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标题 1 Char"/>
    <w:basedOn w:val="7"/>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91</Words>
  <Characters>522</Characters>
  <Lines>4</Lines>
  <Paragraphs>1</Paragraphs>
  <TotalTime>1</TotalTime>
  <ScaleCrop>false</ScaleCrop>
  <LinksUpToDate>false</LinksUpToDate>
  <CharactersWithSpaces>612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lenovo</cp:lastModifiedBy>
  <cp:lastPrinted>2020-08-18T01:11:00Z</cp:lastPrinted>
  <dcterms:modified xsi:type="dcterms:W3CDTF">2021-08-13T01:19:39Z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C0E2989D79BB4EEDA5B044745ED17305</vt:lpwstr>
  </property>
</Properties>
</file>