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2F" w:rsidRDefault="00AF391F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</w:t>
      </w:r>
      <w:r w:rsidR="008442DD">
        <w:rPr>
          <w:rFonts w:ascii="仿宋_GB2312" w:eastAsia="仿宋_GB2312" w:hAnsi="黑体" w:cs="方正小标宋简体" w:hint="eastAsia"/>
          <w:b/>
          <w:sz w:val="32"/>
          <w:szCs w:val="32"/>
        </w:rPr>
        <w:t>国土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资源局</w:t>
      </w:r>
    </w:p>
    <w:p w:rsidR="00405A2F" w:rsidRDefault="00AF391F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2018年部门整体支出绩效评价报告</w:t>
      </w:r>
      <w:bookmarkEnd w:id="0"/>
    </w:p>
    <w:p w:rsidR="00405A2F" w:rsidRDefault="00405A2F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405A2F" w:rsidRDefault="00AF391F">
      <w:pPr>
        <w:spacing w:line="580" w:lineRule="exact"/>
        <w:ind w:firstLineChars="200" w:firstLine="643"/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一、部门（单位）概况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>部门下属二级预算单位 3个，其中行政单位1个，参照公务员法管理的事业单位1个，其他事业单位1个。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（二）机构职能。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bookmarkStart w:id="1" w:name="_GoBack"/>
      <w:bookmarkEnd w:id="1"/>
      <w:r>
        <w:rPr>
          <w:rFonts w:ascii="仿宋_GB2312" w:eastAsia="仿宋_GB2312" w:hAnsi="仿宋" w:cs="仿宋_GB2312" w:hint="eastAsia"/>
          <w:sz w:val="32"/>
          <w:szCs w:val="32"/>
        </w:rPr>
        <w:t>黑水县国土资源局设4个内设机构。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1.办公室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承办文秘、档案、政务信息、保密保卫、治安消防、宣传和信访工作；协助局领导对各股室工作进行综合协调，组织协调局机关日常工作和目标管理工作；协调劳动保护、安全生产、车辆管理和福利保险工作；组织协调办理人大、政协有关建议、批评、意见和提案；负责会议组织和接待工作；负责局机关内部规章制度建设，指导职工队伍和服务体系建设；负责离退休工。承担机关效能建设、绩效考核和督察督办工作。负责编制财务中长期规划和年度计划，并实施财务、会计和专项经费的综合管理；拟定国土资源行业的经济调节措施并组织实施；负责局及下属乡镇国土资源所得经济活动、经济责任、财务收支、国有资产的审计和监督。承担局领导交办的其他事宜。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2.土地利用和耕地保护股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负责全县土地利用规划、开发、整治，并提出建议措施；</w:t>
      </w:r>
    </w:p>
    <w:p w:rsidR="00405A2F" w:rsidRDefault="00AF391F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织编制全县土地利用总体规划、乡镇土地利用总体规划、土地年度计划；组织编制全县基本农田保护区规划；参与审查城市规划、乡村规划、风景区规划、自然保护区规划及各专项规划的落实和实施；负责土地开发、整理、复垦的规划利用管理和监督检查工作；负责项目用地的审查、报批、征用和划拨；负责全县土地资源调查、土地资源变更调查、农用地分等定级；组织土地使用权的出让工作；对土地使用权转让、出租、抵押市场进行监督管理。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3.地籍地政管理股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拟定和贯彻实施地籍管理办法；负责城镇土地估价、土地权属调查、土地初始登记发证、土地权属变更登记、地籍测量、年度统计等日常地籍管理工作；承担行政审批事项。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4.资源环境保护股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负责全县地质灾害防治的组织、协调、指导和监督工作，编制全县地质灾害防御预案并组织实施，建立健全地质灾害防御体系；负责宣传贯彻和执行地质、矿产法律、法规和政策。负责全县矿产资源勘查、开发利用、保护和矿产品运销、地质环境保护的监督管理工作；负责地质和矿产方面的登记、统计、规划、区划档案管理工作；杜泽提供矿产资源探矿权、采矿权交易信息和法律政策咨询。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（三）人员概况。</w:t>
      </w:r>
    </w:p>
    <w:p w:rsidR="00405A2F" w:rsidRDefault="00AF391F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总编制30名，其中：行政编制6名，工勤编制3名，参公编制13人，事业编制8人。。在职人员总数 31名，其中：行政人员13名，参照公务员法管理的事业人员11名，其他事业人员7 名；退休人员17人。</w:t>
      </w:r>
    </w:p>
    <w:p w:rsidR="00405A2F" w:rsidRDefault="00AF391F">
      <w:pPr>
        <w:spacing w:line="580" w:lineRule="exact"/>
        <w:ind w:firstLineChars="200" w:firstLine="643"/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二、部门财政资金收支情况</w:t>
      </w:r>
    </w:p>
    <w:p w:rsidR="00405A2F" w:rsidRDefault="00AF391F">
      <w:pPr>
        <w:snapToGrid w:val="0"/>
        <w:spacing w:line="360" w:lineRule="auto"/>
        <w:ind w:firstLineChars="250" w:firstLine="80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2018年度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部门财政资金总收入</w:t>
      </w:r>
      <w:r>
        <w:rPr>
          <w:rFonts w:ascii="仿宋_GB2312" w:eastAsia="仿宋_GB2312" w:hAnsi="仿宋" w:cs="仿宋_GB2312" w:hint="eastAsia"/>
          <w:sz w:val="32"/>
          <w:szCs w:val="32"/>
        </w:rPr>
        <w:t>5234.28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;其中：财政拨款收入3324.99万元，财返1909.29万元。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部门财政资金支出情况。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2018年总支出2860.48万元。（1.其中基本支出</w:t>
      </w:r>
      <w:r w:rsidR="00DA3E9E">
        <w:rPr>
          <w:rFonts w:ascii="仿宋_GB2312" w:eastAsia="仿宋_GB2312" w:hAnsi="仿宋" w:cs="仿宋_GB2312" w:hint="eastAsia"/>
          <w:sz w:val="32"/>
          <w:szCs w:val="32"/>
        </w:rPr>
        <w:t>584.1</w:t>
      </w:r>
      <w:r>
        <w:rPr>
          <w:rFonts w:ascii="仿宋_GB2312" w:eastAsia="仿宋_GB2312" w:hAnsi="仿宋" w:cs="仿宋_GB2312" w:hint="eastAsia"/>
          <w:sz w:val="32"/>
          <w:szCs w:val="32"/>
        </w:rPr>
        <w:t>万元;具体为:工资福利支出523.41万元，商品服务支出</w:t>
      </w:r>
      <w:r w:rsidR="000E1F9C">
        <w:rPr>
          <w:rFonts w:ascii="仿宋_GB2312" w:eastAsia="仿宋_GB2312" w:hAnsi="仿宋" w:cs="仿宋_GB2312" w:hint="eastAsia"/>
          <w:sz w:val="32"/>
          <w:szCs w:val="32"/>
        </w:rPr>
        <w:t>40.94</w:t>
      </w:r>
      <w:r>
        <w:rPr>
          <w:rFonts w:ascii="仿宋_GB2312" w:eastAsia="仿宋_GB2312" w:hAnsi="仿宋" w:cs="仿宋_GB2312" w:hint="eastAsia"/>
          <w:sz w:val="32"/>
          <w:szCs w:val="32"/>
        </w:rPr>
        <w:t>万元，对家庭和个人的补助支出19.75万元 。2.项目支出22</w:t>
      </w:r>
      <w:r w:rsidR="00DA3E9E">
        <w:rPr>
          <w:rFonts w:ascii="仿宋_GB2312" w:eastAsia="仿宋_GB2312" w:hAnsi="仿宋" w:cs="仿宋_GB2312" w:hint="eastAsia"/>
          <w:sz w:val="32"/>
          <w:szCs w:val="32"/>
        </w:rPr>
        <w:t>76.38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三、部门整体预算绩效管理情况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局按照县财政的统一要求，对2018年的各项收入及支出作了认真的清理，真实、准确、全面、及时的完成年度预、决算工作；认真对绩效目标的填报，对专项预算进行分期、分批并结合实际提前细化，保障本部门工作正常运行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专项预算项目程序严密、规划合理、结果符合、分配科学、分配及时、专项预算绩效目标完成、实施绩效合法合规。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（三）结果应用情况。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国土资源局根据部门支出绩效评价指标体系，积极开展对本单位预算支出绩效自评工作，并对自评结果加以总结分析，为局领导决策提供参考，完善资金分配，健全管理制度，为下年预算、支出安排予以调整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2018年我局总体绩效支出2860.48万元。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基本</w:t>
      </w:r>
      <w:r>
        <w:rPr>
          <w:rFonts w:ascii="仿宋_GB2312" w:eastAsia="仿宋_GB2312" w:hAnsi="仿宋" w:cs="仿宋_GB2312" w:hint="eastAsia"/>
          <w:sz w:val="32"/>
          <w:szCs w:val="32"/>
        </w:rPr>
        <w:t>绩效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支出</w:t>
      </w:r>
      <w:r w:rsidR="00946597">
        <w:rPr>
          <w:rFonts w:ascii="仿宋_GB2312" w:eastAsia="仿宋_GB2312" w:hAnsi="仿宋" w:cs="仿宋_GB2312" w:hint="eastAsia"/>
          <w:sz w:val="32"/>
          <w:szCs w:val="32"/>
        </w:rPr>
        <w:t>584.1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万元;具体为:工资福利支出523.41万元，商品服务支出</w:t>
      </w:r>
      <w:r w:rsidR="00946597">
        <w:rPr>
          <w:rFonts w:ascii="仿宋_GB2312" w:eastAsia="仿宋_GB2312" w:hAnsi="仿宋" w:cs="仿宋_GB2312" w:hint="eastAsia"/>
          <w:sz w:val="32"/>
          <w:szCs w:val="32"/>
        </w:rPr>
        <w:t>40.94</w:t>
      </w:r>
      <w:r>
        <w:rPr>
          <w:rFonts w:ascii="仿宋_GB2312" w:eastAsia="仿宋_GB2312" w:hAnsi="仿宋" w:cs="仿宋_GB2312" w:hint="eastAsia"/>
          <w:sz w:val="32"/>
          <w:szCs w:val="32"/>
        </w:rPr>
        <w:t>万元，对家庭和个人的补助支出19.75万元 。黑水县国土资源局2018年预算资金能保障单位正常运转需要，分配办法科学，考虑的因素必要合理，分配的结果合理，能基本保证人员经费支出和单位全年工作任务的完成。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项目绩效支出2276.38万元：其中自然灾害灾后重建补助支出1.8万元；生态保护支出49.10万元，城乡社区支出29.01万元，地质灾害防治支出1739.02万元，国土整治支出331.15万元，其他国土海洋气象等支出3.3万元，其他支出123万元。黑水县国土资源局2018年项目支出合理分配，科学规划，减少了地质灾害对群众的威胁，有效的保障了全县群众生命和财产安全。</w:t>
      </w:r>
    </w:p>
    <w:p w:rsidR="00405A2F" w:rsidRDefault="00AF391F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评价结论及建议</w:t>
      </w:r>
    </w:p>
    <w:p w:rsidR="00405A2F" w:rsidRDefault="00AF391F">
      <w:pPr>
        <w:spacing w:line="58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（一）评价结论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黑水县国土资源局根据部门支出绩效评价指标体系认真进行自评，自评得分9</w:t>
      </w:r>
      <w:r w:rsidR="00080542"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分，有</w:t>
      </w:r>
      <w:r w:rsidR="00080542"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分为不适合指标。为县财政决策提供参考依据。主动接受监督，完善资金分配，健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全了管理制度。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（二）存在问题。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国土资源局在编制部门年度预算时，虽然根据本单位职能职责和年度工作计划，但在2018年部门预算执行过程中，存在的问题:由于在职人员的变动及工作任务的突发性，一些无法预计和列入年初预算的资金支出，需要在年度中间进行预算追加和调整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（三）改进建议。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为了进一步提高本部门整体绩效水平，在预算编制和预算执行过程中，我们提出如下建议：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（一）加强组织领导。统一思想，加强领导，明确责任，明确由相关部门牵头，各部门参与的绩效评价管理联席会议制度，为绩效评价工作开展创造好的条件。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（二）加强队伍建设。要抓好绩效评价管理部门的队伍建设和业务指导，培育统计调查项目和部门的绩效评价管理队伍，组建专家队伍，并加强业务培训。</w:t>
      </w:r>
    </w:p>
    <w:p w:rsidR="00405A2F" w:rsidRDefault="00AF391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（三）建立长效机制。把绩效评价作为统计系统各级各部门的日常性工作，建立绩效评价管理工作考核的长效机制。</w:t>
      </w:r>
    </w:p>
    <w:p w:rsidR="00405A2F" w:rsidRDefault="00405A2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405A2F" w:rsidRDefault="00405A2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sectPr w:rsidR="00405A2F" w:rsidSect="0040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D0" w:rsidRDefault="00AB0DD0" w:rsidP="008442DD">
      <w:r>
        <w:separator/>
      </w:r>
    </w:p>
  </w:endnote>
  <w:endnote w:type="continuationSeparator" w:id="1">
    <w:p w:rsidR="00AB0DD0" w:rsidRDefault="00AB0DD0" w:rsidP="0084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D0" w:rsidRDefault="00AB0DD0" w:rsidP="008442DD">
      <w:r>
        <w:separator/>
      </w:r>
    </w:p>
  </w:footnote>
  <w:footnote w:type="continuationSeparator" w:id="1">
    <w:p w:rsidR="00AB0DD0" w:rsidRDefault="00AB0DD0" w:rsidP="00844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3DEBB5"/>
    <w:multiLevelType w:val="singleLevel"/>
    <w:tmpl w:val="B13DEBB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57F83"/>
    <w:rsid w:val="00080542"/>
    <w:rsid w:val="000865FB"/>
    <w:rsid w:val="000E1F9C"/>
    <w:rsid w:val="00291808"/>
    <w:rsid w:val="00405A2F"/>
    <w:rsid w:val="00491B22"/>
    <w:rsid w:val="0052390C"/>
    <w:rsid w:val="008442DD"/>
    <w:rsid w:val="008E0D4E"/>
    <w:rsid w:val="00946597"/>
    <w:rsid w:val="00AB0DD0"/>
    <w:rsid w:val="00AF391F"/>
    <w:rsid w:val="00DA3E9E"/>
    <w:rsid w:val="022F28D8"/>
    <w:rsid w:val="027F529A"/>
    <w:rsid w:val="058F43E3"/>
    <w:rsid w:val="05D23C01"/>
    <w:rsid w:val="074B5334"/>
    <w:rsid w:val="07744251"/>
    <w:rsid w:val="09E77836"/>
    <w:rsid w:val="10C55E0A"/>
    <w:rsid w:val="132B5FCC"/>
    <w:rsid w:val="15992BC5"/>
    <w:rsid w:val="164518A5"/>
    <w:rsid w:val="1726648C"/>
    <w:rsid w:val="1C2B740E"/>
    <w:rsid w:val="1EEA7111"/>
    <w:rsid w:val="1FC67D36"/>
    <w:rsid w:val="27A46CB8"/>
    <w:rsid w:val="29E1666E"/>
    <w:rsid w:val="2ED43DA3"/>
    <w:rsid w:val="2FF72269"/>
    <w:rsid w:val="3141069A"/>
    <w:rsid w:val="34E65FFC"/>
    <w:rsid w:val="3955193C"/>
    <w:rsid w:val="3A1B14D3"/>
    <w:rsid w:val="3B81632F"/>
    <w:rsid w:val="3C5968CA"/>
    <w:rsid w:val="412A177D"/>
    <w:rsid w:val="42D47B87"/>
    <w:rsid w:val="432A251A"/>
    <w:rsid w:val="45CE671C"/>
    <w:rsid w:val="475E2E5D"/>
    <w:rsid w:val="48525EDF"/>
    <w:rsid w:val="4B824FC3"/>
    <w:rsid w:val="4CD81E1A"/>
    <w:rsid w:val="4EBC1675"/>
    <w:rsid w:val="50A87EF4"/>
    <w:rsid w:val="51D9017F"/>
    <w:rsid w:val="52C87879"/>
    <w:rsid w:val="53436D51"/>
    <w:rsid w:val="53700B8D"/>
    <w:rsid w:val="58074C24"/>
    <w:rsid w:val="5C11758D"/>
    <w:rsid w:val="5E582C3B"/>
    <w:rsid w:val="642907D7"/>
    <w:rsid w:val="65585D36"/>
    <w:rsid w:val="66A554A5"/>
    <w:rsid w:val="67193BBA"/>
    <w:rsid w:val="67484C06"/>
    <w:rsid w:val="694F717C"/>
    <w:rsid w:val="6ACC037A"/>
    <w:rsid w:val="6F0C3F9A"/>
    <w:rsid w:val="709E6B64"/>
    <w:rsid w:val="71310D03"/>
    <w:rsid w:val="71B2645F"/>
    <w:rsid w:val="720F7B3F"/>
    <w:rsid w:val="75447830"/>
    <w:rsid w:val="78F34277"/>
    <w:rsid w:val="79A5196E"/>
    <w:rsid w:val="7E93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5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05A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5A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354</Words>
  <Characters>2019</Characters>
  <Application>Microsoft Office Word</Application>
  <DocSecurity>0</DocSecurity>
  <Lines>16</Lines>
  <Paragraphs>4</Paragraphs>
  <ScaleCrop>false</ScaleCrop>
  <Company>Sky123.Org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hp</cp:lastModifiedBy>
  <cp:revision>9</cp:revision>
  <dcterms:created xsi:type="dcterms:W3CDTF">2019-08-19T01:06:00Z</dcterms:created>
  <dcterms:modified xsi:type="dcterms:W3CDTF">2019-08-27T06:20:00Z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