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2021年黑水县畜禽生物防控安全建设项目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  <w:t>支出绩效评价报告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kern w:val="2"/>
          <w:sz w:val="44"/>
          <w:szCs w:val="44"/>
          <w:lang w:val="en-US" w:eastAsia="zh-CN" w:bidi="ar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该项目在全县15个乡镇1屠宰场实施，主要用于购买检疫设施设备、防疫物资及培训。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结合该项目自身特点，该项目政策落实规划、分配合理，使用合规、执行有效、操作规范，提升了动物疫病防控综合能力，健全基层防疫体系，加强了乡镇产地检疫的能力，堵住疫病的输入或输出，畜产品质量安全得到保障，畜禽发病率和死亡率得到进一步降低，提高了畜禽出栏率和畜产品质量，农牧民养殖成本进一步得到有效控制，养殖增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所以自评9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项目主要内容为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1、购买检疫设施设备：采购16套检疫设施设备（出证电脑、针式打印机、票据、办公桌椅），用于全县15个乡镇和屠宰场；2、采购防疫物资：采购消毒液4吨、口罩200个、防护服1200、医用冰柜15台、冷藏箱165个、试剂盒45盒等物资，开展抗体、非洲猪瘟检测；3：开展培训6期1584人（春秋两防；非洲猪瘟等重大动物疫病防控培训；三大行动疫情防控现场培训会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2021年黑水县畜禽生物防控安全建设项目,资金来源于（阿州财农〔2020〕139号），项目资金计划70万元，到位资金70万元，资金到位率为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97.5</w:t>
      </w:r>
      <w:r>
        <w:rPr>
          <w:rFonts w:hint="eastAsia" w:ascii="仿宋_GB2312" w:hAnsi="仿宋" w:eastAsia="仿宋_GB2312" w:cs="仿宋_GB2312"/>
          <w:sz w:val="32"/>
          <w:szCs w:val="32"/>
        </w:rPr>
        <w:t>%。截止目前已拨付资金68.2511万元，支付依据合规合法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经济效益。</w:t>
      </w:r>
      <w:r>
        <w:rPr>
          <w:rFonts w:hint="eastAsia" w:ascii="仿宋_GB2312" w:hAnsi="仿宋" w:eastAsia="仿宋_GB2312" w:cs="仿宋_GB2312"/>
          <w:sz w:val="32"/>
          <w:szCs w:val="32"/>
        </w:rPr>
        <w:t>通过项目建设，提升了动物疫病防控综合能力，健全基层防疫体系，加强了乡镇产地检疫的能力，堵住疫病的输入或输出，畜产品质量安全得到保障，畜禽发病率和死亡率得到进一步降低，提高了畜禽出栏率和畜产品质量，农牧民养殖成本进一步得到有效控制，养殖增收，取得了显著的经济效益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社会效益。通过项目建设，能有效防止动物疫病大规模扩散，促进社会和谐发展。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生态效益。通过项目建设，能有效阻断动物疫病流行，控制重大动物疫病发生。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三、存在主要问题</w:t>
      </w:r>
    </w:p>
    <w:p>
      <w:pPr>
        <w:pStyle w:val="2"/>
        <w:spacing w:line="560" w:lineRule="exact"/>
        <w:ind w:left="640" w:firstLine="640" w:firstLineChars="200"/>
      </w:pPr>
      <w:r>
        <w:rPr>
          <w:rFonts w:hint="eastAsia" w:ascii="仿宋_GB2312" w:hAnsi="仿宋" w:eastAsia="仿宋_GB2312" w:cs="Times New Roman"/>
          <w:sz w:val="32"/>
          <w:szCs w:val="32"/>
          <w:lang w:val="zh-CN"/>
        </w:rPr>
        <w:t>人们不了解生物安全在畜牧业生产中的作用，对畜禽生物安全认识有待提高。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四、相关措施建议</w:t>
      </w:r>
    </w:p>
    <w:p>
      <w:pPr>
        <w:pStyle w:val="2"/>
        <w:spacing w:line="560" w:lineRule="exact"/>
        <w:ind w:left="64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zh-CN"/>
        </w:rPr>
        <w:t>一是加强宣传，提高人们对生物安全在畜牧业生产中作用的认识；二是加强学习，提高理论知识及业务水平。</w:t>
      </w:r>
    </w:p>
    <w:p/>
    <w:p>
      <w:pPr>
        <w:pStyle w:val="9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4C22EC"/>
    <w:rsid w:val="007B38C6"/>
    <w:rsid w:val="01A14487"/>
    <w:rsid w:val="02F2657C"/>
    <w:rsid w:val="04D3430F"/>
    <w:rsid w:val="050B031E"/>
    <w:rsid w:val="06311E15"/>
    <w:rsid w:val="06881791"/>
    <w:rsid w:val="06F84483"/>
    <w:rsid w:val="07497F3C"/>
    <w:rsid w:val="08FB03BC"/>
    <w:rsid w:val="09080383"/>
    <w:rsid w:val="0A4C43B3"/>
    <w:rsid w:val="0A856D4E"/>
    <w:rsid w:val="0BFE0B6F"/>
    <w:rsid w:val="0DA1230F"/>
    <w:rsid w:val="10CC4ADB"/>
    <w:rsid w:val="14894517"/>
    <w:rsid w:val="171F69B4"/>
    <w:rsid w:val="189965B9"/>
    <w:rsid w:val="19C823E2"/>
    <w:rsid w:val="1B274032"/>
    <w:rsid w:val="1B4A3EC4"/>
    <w:rsid w:val="1E293AAD"/>
    <w:rsid w:val="1FF04915"/>
    <w:rsid w:val="231F1689"/>
    <w:rsid w:val="23D12BC0"/>
    <w:rsid w:val="25231216"/>
    <w:rsid w:val="29A92C04"/>
    <w:rsid w:val="2B0C447A"/>
    <w:rsid w:val="2DCF7CDD"/>
    <w:rsid w:val="30725AB1"/>
    <w:rsid w:val="31AC1143"/>
    <w:rsid w:val="33BD40A0"/>
    <w:rsid w:val="341F4212"/>
    <w:rsid w:val="345432D2"/>
    <w:rsid w:val="347569B9"/>
    <w:rsid w:val="36E73E5A"/>
    <w:rsid w:val="3A1E0760"/>
    <w:rsid w:val="3B560081"/>
    <w:rsid w:val="45721BB8"/>
    <w:rsid w:val="464A5D18"/>
    <w:rsid w:val="46B5711C"/>
    <w:rsid w:val="4A0B0DD8"/>
    <w:rsid w:val="4D860E04"/>
    <w:rsid w:val="4E37055B"/>
    <w:rsid w:val="4FD914E3"/>
    <w:rsid w:val="50B63239"/>
    <w:rsid w:val="545C07D4"/>
    <w:rsid w:val="56CB5E08"/>
    <w:rsid w:val="57B166CC"/>
    <w:rsid w:val="57DB299E"/>
    <w:rsid w:val="5AC56EED"/>
    <w:rsid w:val="5AD05242"/>
    <w:rsid w:val="5B055BE8"/>
    <w:rsid w:val="5F7E2122"/>
    <w:rsid w:val="621A4660"/>
    <w:rsid w:val="640E35BD"/>
    <w:rsid w:val="65720243"/>
    <w:rsid w:val="66FC6D17"/>
    <w:rsid w:val="67AB0FB2"/>
    <w:rsid w:val="6B137D0F"/>
    <w:rsid w:val="6B936884"/>
    <w:rsid w:val="6D137B7C"/>
    <w:rsid w:val="70EB2E38"/>
    <w:rsid w:val="73FA56C6"/>
    <w:rsid w:val="77E15E8A"/>
    <w:rsid w:val="7C8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cs="Times New Roman"/>
      <w:b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z w:val="21"/>
      <w:szCs w:val="24"/>
    </w:rPr>
  </w:style>
  <w:style w:type="paragraph" w:styleId="5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6">
    <w:name w:val="Body Text Indent"/>
    <w:basedOn w:val="1"/>
    <w:next w:val="7"/>
    <w:qFormat/>
    <w:uiPriority w:val="0"/>
    <w:pPr>
      <w:widowControl w:val="0"/>
      <w:spacing w:line="800" w:lineRule="exact"/>
      <w:ind w:firstLine="168" w:firstLineChars="168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toc 3"/>
    <w:basedOn w:val="1"/>
    <w:next w:val="1"/>
    <w:qFormat/>
    <w:uiPriority w:val="0"/>
    <w:pPr>
      <w:ind w:left="840"/>
    </w:pPr>
    <w:rPr>
      <w:rFonts w:ascii="黑体" w:eastAsia="黑体"/>
      <w:b/>
      <w:bCs/>
      <w:sz w:val="32"/>
      <w:szCs w:val="32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NormalCharacter"/>
    <w:semiHidden/>
    <w:qFormat/>
    <w:uiPriority w:val="99"/>
  </w:style>
  <w:style w:type="paragraph" w:customStyle="1" w:styleId="19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318</Words>
  <Characters>323</Characters>
  <Lines>2</Lines>
  <Paragraphs>1</Paragraphs>
  <TotalTime>5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2022-08-17T09:37:09Z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432AD5BEFCC942C4A0A0C05E5DA12E77</vt:lpwstr>
  </property>
</Properties>
</file>