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w15="http://schemas.microsoft.com/office/word/2012/wordml" xmlns:a14="http://schemas.microsoft.com/office/drawing/2010/main" mc:Ignorable="w14 w15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黑水县畜牧兽医服务中心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ascii="方正小标宋简体" w:eastAsia="方正小标宋简体" w:cs="宋体" w:hint="eastAsia"/>
          <w:kern w:val="0"/>
          <w:sz w:val="36"/>
          <w:szCs w:val="36"/>
        </w:rPr>
        <w:t>关于“三公”经费</w:t>
      </w:r>
      <w:r>
        <w:rPr>
          <w:rFonts w:ascii="方正小标宋简体" w:eastAsia="方正小标宋简体" w:cs="宋体" w:hint="eastAsia"/>
          <w:kern w:val="0"/>
          <w:sz w:val="36"/>
          <w:szCs w:val="36"/>
          <w:lang w:eastAsia="zh-CN"/>
        </w:rPr>
        <w:t>202</w:t>
      </w:r>
      <w:r>
        <w:rPr>
          <w:rFonts w:ascii="方正小标宋简体" w:eastAsia="方正小标宋简体" w:cs="宋体" w:hint="eastAsia"/>
          <w:kern w:val="0"/>
          <w:sz w:val="36"/>
          <w:szCs w:val="36"/>
          <w:lang w:val="en-US" w:eastAsia="zh-CN"/>
        </w:rPr>
        <w:t>4</w:t>
      </w:r>
      <w:r>
        <w:rPr>
          <w:rFonts w:ascii="方正小标宋简体" w:eastAsia="方正小标宋简体" w:cs="宋体" w:hint="eastAsia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Chars="218" w:firstLine="69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我单位 “三公”经费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年决算支出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万元,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eastAsia="zh-CN"/>
        </w:rPr>
        <w:t>与预算一致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持平</w:t>
      </w:r>
      <w:bookmarkStart w:id="0" w:name="_GoBack"/>
      <w:bookmarkEnd w:id="0"/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1.39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0.2万元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，主要原因是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机构改革，人员增加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1.39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万元，共计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27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105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黑体" w:eastAsia="黑体" w:cs="宋体" w:hint="eastAsia"/>
          <w:color w:val="333333"/>
          <w:kern w:val="0"/>
          <w:sz w:val="32"/>
          <w:szCs w:val="32"/>
        </w:rPr>
        <w:t>三、公务用车购置及运行维护费</w:t>
        <w:br/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　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18.97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4.73万元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。主要原因：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机构改革，人员增加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3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辆，其中：越野车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年安排公务用车运行维护费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18.97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万元。主要用于下乡、出差等所需的公务用车燃料费、维修费、过路过桥费、保险费等支出。</w:t>
      </w:r>
    </w:p>
    <w:p>
      <w:pPr>
        <w:widowControl/>
        <w:spacing w:line="480" w:lineRule="atLeast"/>
        <w:ind w:firstLineChars="200" w:firstLine="64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黑水县畜牧兽医服务中心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eastAsia="zh-CN"/>
        </w:rPr>
        <w:t>202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ascii="仿宋_GB2312" w:eastAsia="仿宋_GB2312" w:cs="宋体" w:hint="eastAsia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ascii="仿宋_GB2312" w:eastAsia="仿宋_GB2312" w:cs="宋体" w:hint="eastAsia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jc w:val="left"/>
        <w:tblInd w:w="0" w:type="dxa"/>
        <w:tblW w:w="8424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rPr>
          <w:trHeight w:hRule="exact" w:val="697"/>
        </w:trP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年决算（万元）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1.39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18.97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c>
          <w:tcPr>
            <w:tcW w:w="45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仿宋_GB2312" w:eastAsia="仿宋_GB2312" w:cs="宋体" w:hint="eastAsia"/>
                <w:kern w:val="0"/>
                <w:sz w:val="28"/>
                <w:szCs w:val="28"/>
                <w:lang w:val="en-US" w:eastAsia="zh-CN"/>
              </w:rPr>
              <w:t>18.97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Char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简体">
    <w:altName w:val="微软雅黑"/>
    <w:panose1 w:val="00000000000000000000"/>
    <w:charset w:val="86"/>
    <w:family w:val="auto"/>
    <w:pitch w:val="variable"/>
    <w:sig w:usb0="00000000" w:usb1="00000000" w:usb2="00000000" w:usb3="00000000" w:csb0="00040000" w:csb1="00000000"/>
  </w:font>
  <w:font w:name="宋体">
    <w:panose1 w:val="02010600030101010101"/>
    <w:charset w:val="7A"/>
    <w:family w:val="auto"/>
    <w:pitch w:val="variable"/>
    <w:sig w:usb0="00000003" w:usb1="288F0000" w:usb2="00000006" w:usb3="00000000" w:csb0="00040001" w:csb1="00000000"/>
  </w:font>
  <w:font w:name="仿宋_GB2312">
    <w:panose1 w:val="02010609030101010101"/>
    <w:charset w:val="86"/>
    <w:family w:val="modern"/>
    <w:pitch w:val="variable"/>
    <w:sig w:usb0="00000001" w:usb1="080E0000" w:usb2="00000000" w:usb3="00000000" w:csb0="00040000" w:csb1="00000000"/>
  </w:font>
  <w:font w:name="黑体"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Times New Roman">
    <w:panose1 w:val="02020603050405020304"/>
    <w:charset w:val="86"/>
    <w:family w:val="auto"/>
    <w:pitch w:val="variable"/>
    <w:sig w:usb0="E0002AFF" w:usb1="C0007841" w:usb2="00000009" w:usb3="00000000" w:csb0="400001FF" w:csb1="FFFF0000"/>
  </w:font>
  <w:font w:name="Calibri">
    <w:altName w:val="Times New Roman"/>
    <w:panose1 w:val="020F0502020204030204"/>
    <w:charset w:val="00"/>
    <w:family w:val="swiss"/>
    <w:pitch w:val="variable"/>
    <w:sig w:usb0="E00002FF" w:usb1="4000ACFF" w:usb2="00000001" w:usb3="00000000" w:csb0="2000019F" w:csb1="00000000"/>
  </w:font>
  <w:font w:name="Arial">
    <w:altName w:val="DejaVu Sans"/>
    <w:panose1 w:val="020B0604020202020204"/>
    <w:charset w:val="01"/>
    <w:family w:val="swiss"/>
    <w:pitch w:val="variable"/>
    <w:sig w:usb0="E0002AFF" w:usb1="C0007843" w:usb2="00000009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next w:val="15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link w:val="1Char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customStyle="1" w:styleId="1Char">
    <w:name w:val="heading 1 Char"/>
    <w:basedOn w:val="10"/>
    <w:link w:val="1"/>
    <w:rPr>
      <w:rFonts w:ascii="Times New Roman" w:eastAsia="宋体" w:cs="Times New Roman" w:hAnsi="Times New Roman"/>
      <w:b/>
      <w:bCs/>
      <w:kern w:val="44"/>
      <w:sz w:val="44"/>
      <w:szCs w:val="44"/>
      <w:lang w:val="en-US" w:eastAsia="zh-CN" w:bidi="ar-SA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Times New Roman" w:eastAsia="黑体" w:hAnsi="Times New Roman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table of figures"/>
    <w:basedOn w:val="0"/>
    <w:next w:val="0"/>
    <w:pPr>
      <w:ind w:leftChars="200" w:left="400" w:hangingChars="200" w:hanging="200"/>
    </w:p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  <w:style w:type="paragraph" w:styleId="17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Yozo_Office27021597764231179</Application>
  <Pages>2</Pages>
  <Words>407</Words>
  <Characters>481</Characters>
  <Lines>52</Lines>
  <Paragraphs>26</Paragraphs>
  <CharactersWithSpaces>560</CharactersWithSpaces>
  <Company>Sky123.Org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Sky123.Org</dc:creator>
  <cp:lastModifiedBy>user</cp:lastModifiedBy>
  <cp:revision>2</cp:revision>
  <dcterms:created xsi:type="dcterms:W3CDTF">2019-08-19T01:06:00Z</dcterms:created>
  <dcterms:modified xsi:type="dcterms:W3CDTF">2025-09-02T09:18:37Z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2052-11.1.0.7989</vt:lpwstr>
  </property>
</Properties>
</file>