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县应急局中央自然灾害救灾资金</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完成芦花、卡龙、沙石多、色尔古、西尔、龙坝、慈坝等乡镇应急处置示范项目，保障群众的生命财产安全。</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eastAsia="zh-CN"/>
        </w:rPr>
        <w:t>项目完成情况</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目标完成数量：到位资金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lang w:val="zh-CN" w:eastAsia="zh-CN"/>
        </w:rPr>
        <w:t>万元，实际使用资金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lang w:val="zh-CN" w:eastAsia="zh-CN"/>
        </w:rPr>
        <w:t>万元，资金使用完成率100%。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目标完成质量：应急处置示范项目工作完成率100%。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成本控制目标的实现程度：工程成本及相关审计、设计费用成本、地质灾害应急处置费用按财会标准执行率100%，成本控制目标的实现率100%。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zh-CN" w:eastAsia="zh-CN"/>
        </w:rPr>
        <w:t>可持续影响指标：长期有效降低灾害风险。</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绩效监管：项目按中</w:t>
      </w:r>
      <w:r>
        <w:rPr>
          <w:rFonts w:hint="default" w:ascii="仿宋_GB2312" w:hAnsi="仿宋" w:eastAsia="仿宋_GB2312" w:cs="仿宋_GB2312"/>
          <w:sz w:val="32"/>
          <w:szCs w:val="32"/>
          <w:lang w:eastAsia="zh-CN"/>
        </w:rPr>
        <w:t>央、</w:t>
      </w:r>
      <w:r>
        <w:rPr>
          <w:rFonts w:hint="eastAsia" w:ascii="仿宋_GB2312" w:hAnsi="仿宋" w:eastAsia="仿宋_GB2312" w:cs="仿宋_GB2312"/>
          <w:sz w:val="32"/>
          <w:szCs w:val="32"/>
          <w:lang w:val="zh-CN" w:eastAsia="zh-CN"/>
        </w:rPr>
        <w:t>省</w:t>
      </w:r>
      <w:r>
        <w:rPr>
          <w:rFonts w:hint="default" w:ascii="仿宋_GB2312" w:hAnsi="仿宋" w:eastAsia="仿宋_GB2312" w:cs="仿宋_GB2312"/>
          <w:sz w:val="32"/>
          <w:szCs w:val="32"/>
          <w:lang w:eastAsia="zh-CN"/>
        </w:rPr>
        <w:t>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预算执行：项目资金财政拨付642.94万元，单位执行642.94万元，执行率100%。（得分：6分）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完成时效：中央自然灾害救灾资金项目按照目标任务已于2023年12月底前完成资金拨付。（得分：3分）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（二）专用指标绩效分析。根据中央自然灾害救灾资金支持对象选择基础设施（建成项目）指标进行绩效分析。（得分：30分）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项目验收：各乡镇应急处置示范项目均及时验收且验收合格。（得分：10分）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功能实现：各乡镇应急处置示范项目均实现预期经济社会功能，功能配套整合协调、能够持续良好地运作，能有效满足群众现实需要。（得分：10分）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后续管护：各乡镇应急处置示范项目均建立后续管理维护制度机制，能实现有效维护。（得分：10分）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我单位在规定内做好中央自然灾害救灾资金个性化绩效评价，指标具有特定的针对性，能够更好地反映其特定业务领域的表现，可以提升各乡镇人员应急处置能力，提高部门的整体绩效水平。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能力提升：完成各乡镇应急处置示范项目，完成应急培训，提升各乡镇人员应急处置能力效果良好。（得分：2分）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社会效益指标：全力做好我县灾害防治、应急处置相关工作，有效降低灾害风险，效果良好。（得分：4分）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可持续影响指标：有效降低灾害风险，时效中长期。（得分：4分）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w:t>
      </w:r>
      <w:r>
        <w:rPr>
          <w:rFonts w:hint="eastAsia" w:ascii="仿宋_GB2312" w:hAnsi="仿宋" w:eastAsia="仿宋_GB2312" w:cs="仿宋_GB2312"/>
          <w:sz w:val="32"/>
          <w:szCs w:val="32"/>
          <w:lang w:eastAsia="zh-CN"/>
        </w:rPr>
        <w:t>目标预定与实施效果比较法的评价方法</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通过汇总、整理、分析中央自然灾害救灾资金项目绩效评价指标体系，项目按要求、按计划、按时实施完成，绩效目标基本实现，自评得分为94分，评价结果为良好。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项目立项、资金申报的依据：中央自然灾害救灾资金为地质灾害救灾补助，按照州应急局文件要求，用于我县2023年地质灾害应急处置试点县项目等相关工作，能实时保障群众的生命财产安全。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项目主要内容：中央自然灾害救灾资金642.94万元（其中：2022年中央自然灾害救灾资金543.41万元；2023年中央自然灾害救灾资金99.53万元，均于2023年下达），用于我县地质灾害应急处置试点县项目等相关工作。</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中央自然灾害救灾资金项目部门预算项目支出绩效自评表》,黑水县应急管理局针对该项目设置的绩效目标：为用于我县自然灾害防治、应急处置、地质灾害应急处置等相关工作，保障群众的生命财产安全。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工程款及相关审计、设计费用足额保障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应急处置示范项目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应急培训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灾害防治、应急处置验收通过率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工程款及相关审计、设计费用按时支付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全力做好我县灾害防治、应急处置相关工作，有效降低灾害风险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工程成本及相关审计、设计费用成本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7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地质灾害应急处置费用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项目预算安排情况：中央财政资金支持，于</w:t>
      </w:r>
      <w:r>
        <w:rPr>
          <w:rFonts w:hint="eastAsia" w:ascii="仿宋_GB2312" w:hAnsi="仿宋" w:eastAsia="仿宋_GB2312" w:cs="仿宋_GB2312"/>
          <w:sz w:val="32"/>
          <w:szCs w:val="32"/>
          <w:lang w:val="en-US" w:eastAsia="zh-CN"/>
        </w:rPr>
        <w:t>2023年获得</w:t>
      </w:r>
      <w:r>
        <w:rPr>
          <w:rFonts w:hint="eastAsia" w:ascii="仿宋_GB2312" w:hAnsi="仿宋" w:eastAsia="仿宋_GB2312" w:cs="仿宋_GB2312"/>
          <w:sz w:val="32"/>
          <w:szCs w:val="32"/>
        </w:rPr>
        <w:t>中央自然灾害救灾资金</w:t>
      </w:r>
      <w:r>
        <w:rPr>
          <w:rFonts w:hint="eastAsia" w:ascii="仿宋_GB2312" w:hAnsi="仿宋" w:eastAsia="仿宋_GB2312" w:cs="仿宋_GB2312"/>
          <w:sz w:val="32"/>
          <w:szCs w:val="32"/>
          <w:lang w:val="en-US" w:eastAsia="zh-CN"/>
        </w:rPr>
        <w:t>642.94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项目</w:t>
      </w:r>
      <w:r>
        <w:rPr>
          <w:rFonts w:hint="eastAsia" w:ascii="仿宋_GB2312" w:hAnsi="仿宋" w:eastAsia="仿宋_GB2312" w:cs="仿宋_GB2312"/>
          <w:sz w:val="32"/>
          <w:szCs w:val="32"/>
          <w:lang w:val="zh-CN"/>
        </w:rPr>
        <w:t>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rPr>
        <w:t>项目资金分配情况：</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rPr>
        <w:t>各乡镇应急处置示范项目设计费、监理费、审计费、结算审核费</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rPr>
        <w:t>各乡镇应急处置示范项目工程治理费</w:t>
      </w:r>
      <w:r>
        <w:rPr>
          <w:rFonts w:hint="eastAsia" w:ascii="仿宋_GB2312" w:hAnsi="仿宋" w:eastAsia="仿宋_GB2312" w:cs="仿宋_GB2312"/>
          <w:sz w:val="32"/>
          <w:szCs w:val="32"/>
          <w:lang w:val="en-US" w:eastAsia="zh-CN"/>
        </w:rPr>
        <w:t>；3、各乡镇隐患排查、排危除险费；4、全县应急管理能力提升专题培训费。</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47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49"/>
        <w:gridCol w:w="1064"/>
        <w:gridCol w:w="2114"/>
        <w:gridCol w:w="396"/>
        <w:gridCol w:w="1175"/>
        <w:gridCol w:w="398"/>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工程款及相关审计、设计费用足额保障</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5510000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应急处置示范项目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应急培训</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灾害防治、应急处置验收通过率</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工程款及相关审计、设计费用按时支付</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全力做好我县灾害防治、应急处置相关工作，有效降低灾害风险</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有效降低灾害风险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中长期</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工程成本及相关审计、设计费用成本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5510000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5434100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地质灾害应急处置费用</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995300</w:t>
            </w:r>
          </w:p>
        </w:tc>
      </w:tr>
    </w:tbl>
    <w:p>
      <w:pPr>
        <w:spacing w:line="580" w:lineRule="exact"/>
        <w:rPr>
          <w:rFonts w:hint="eastAsia" w:ascii="仿宋_GB2312" w:hAnsi="仿宋" w:eastAsia="仿宋_GB2312" w:cs="仿宋_GB2312"/>
          <w:sz w:val="32"/>
          <w:szCs w:val="32"/>
        </w:rPr>
      </w:pP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自然灾害风险不可控因素多，无法完全绝对保障灾害不复发。</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加强各乡镇灾害多发区域地质灾害风险监控与防范，及时避让转移，降低群众受伤、死亡风险，减少财产损失。</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w:t>
      </w:r>
      <w:r>
        <w:rPr>
          <w:rFonts w:hint="eastAsia" w:ascii="仿宋_GB2312" w:hAnsi="黑体" w:eastAsia="仿宋_GB2312" w:cs="方正小标宋简体"/>
          <w:b/>
          <w:sz w:val="32"/>
          <w:szCs w:val="32"/>
          <w:lang w:val="en-US" w:eastAsia="zh-CN"/>
        </w:rPr>
        <w:t>应急避难场所建设</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宋体" w:eastAsia="仿宋_GB2312" w:cs="Times New Roman"/>
          <w:sz w:val="32"/>
          <w:szCs w:val="32"/>
          <w:lang w:val="zh-CN"/>
        </w:rPr>
        <w:t>完成在芦花镇建设应急避难场所1处及配套附属设施设备工作的80%，</w:t>
      </w:r>
      <w:r>
        <w:rPr>
          <w:rFonts w:hint="eastAsia" w:ascii="仿宋_GB2312" w:hAnsi="宋体" w:eastAsia="仿宋_GB2312"/>
          <w:sz w:val="32"/>
          <w:szCs w:val="32"/>
        </w:rPr>
        <w:t>加快完善黑水县城区避难场所的规划和加快建设符合阿坝州实际的避难场所</w:t>
      </w:r>
      <w:r>
        <w:rPr>
          <w:rFonts w:hint="eastAsia"/>
          <w:lang w:val="zh-CN"/>
        </w:rPr>
        <w:t>。</w:t>
      </w:r>
    </w:p>
    <w:p>
      <w:pPr>
        <w:spacing w:line="580" w:lineRule="exact"/>
        <w:ind w:firstLine="642" w:firstLineChars="200"/>
        <w:rPr>
          <w:rFonts w:hint="eastAsia" w:ascii="仿宋_GB2312" w:hAnsi="宋体" w:eastAsia="仿宋_GB2312" w:cs="Times New Roman"/>
          <w:sz w:val="32"/>
          <w:szCs w:val="32"/>
          <w:lang w:val="zh-CN"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val="zh-CN" w:eastAsia="zh-CN"/>
        </w:rPr>
        <w:t>项目完成情况</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目标完成数量：到位资金</w:t>
      </w:r>
      <w:r>
        <w:rPr>
          <w:rFonts w:hint="eastAsia" w:ascii="仿宋_GB2312" w:hAnsi="宋体" w:eastAsia="仿宋_GB2312" w:cs="Times New Roman"/>
          <w:sz w:val="32"/>
          <w:szCs w:val="32"/>
          <w:lang w:val="en-US" w:eastAsia="zh-CN"/>
        </w:rPr>
        <w:t>180</w:t>
      </w:r>
      <w:r>
        <w:rPr>
          <w:rFonts w:hint="eastAsia" w:ascii="仿宋_GB2312" w:hAnsi="宋体" w:eastAsia="仿宋_GB2312" w:cs="Times New Roman"/>
          <w:sz w:val="32"/>
          <w:szCs w:val="32"/>
          <w:lang w:val="zh-CN" w:eastAsia="zh-CN"/>
        </w:rPr>
        <w:t>万元，实际使用资金</w:t>
      </w:r>
      <w:r>
        <w:rPr>
          <w:rFonts w:hint="eastAsia" w:ascii="仿宋_GB2312" w:hAnsi="宋体" w:eastAsia="仿宋_GB2312" w:cs="Times New Roman"/>
          <w:sz w:val="32"/>
          <w:szCs w:val="32"/>
          <w:lang w:val="en-US" w:eastAsia="zh-CN"/>
        </w:rPr>
        <w:t>110.67</w:t>
      </w:r>
      <w:r>
        <w:rPr>
          <w:rFonts w:hint="eastAsia" w:ascii="仿宋_GB2312" w:hAnsi="宋体" w:eastAsia="仿宋_GB2312" w:cs="Times New Roman"/>
          <w:sz w:val="32"/>
          <w:szCs w:val="32"/>
          <w:lang w:val="zh-CN" w:eastAsia="zh-CN"/>
        </w:rPr>
        <w:t>万元，资金使用完成率</w:t>
      </w:r>
      <w:r>
        <w:rPr>
          <w:rFonts w:hint="eastAsia" w:ascii="仿宋_GB2312" w:hAnsi="宋体" w:eastAsia="仿宋_GB2312" w:cs="Times New Roman"/>
          <w:sz w:val="32"/>
          <w:szCs w:val="32"/>
          <w:lang w:val="en-US" w:eastAsia="zh-CN"/>
        </w:rPr>
        <w:t>61.48</w:t>
      </w:r>
      <w:r>
        <w:rPr>
          <w:rFonts w:hint="eastAsia" w:ascii="仿宋_GB2312" w:hAnsi="宋体" w:eastAsia="仿宋_GB2312" w:cs="Times New Roman"/>
          <w:sz w:val="32"/>
          <w:szCs w:val="32"/>
          <w:lang w:val="zh-CN" w:eastAsia="zh-CN"/>
        </w:rPr>
        <w:t>%。</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目标完成质量：应急避难场所建设项目工作完成率100%。</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目标完成时效：根据项目计划，按时完成。</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成本控制目标的实现程度：应急避难场所建设项目费用按财会标准执行率100%，成本控制目标的实现率100%。</w:t>
      </w:r>
    </w:p>
    <w:p>
      <w:pPr>
        <w:spacing w:line="580" w:lineRule="exact"/>
        <w:ind w:firstLine="640" w:firstLineChars="200"/>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val="zh-CN" w:eastAsia="zh-CN"/>
        </w:rPr>
        <w:t>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宋体" w:eastAsia="仿宋_GB2312" w:cs="Times New Roman"/>
          <w:sz w:val="32"/>
          <w:szCs w:val="32"/>
          <w:lang w:val="zh-CN" w:eastAsia="zh-CN"/>
        </w:rPr>
        <w:t>社会效益指标：有效应对突发危机发生。</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我单位黑水县应急避难场所建设项目专项绩效评价总分为95.22分。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（一）通用指标绩效分析。（得分：53.22分）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绩效监管：项目按中</w:t>
      </w:r>
      <w:r>
        <w:rPr>
          <w:rFonts w:hint="default" w:ascii="仿宋_GB2312" w:hAnsi="仿宋" w:eastAsia="仿宋_GB2312" w:cs="仿宋_GB2312"/>
          <w:sz w:val="32"/>
          <w:szCs w:val="32"/>
          <w:lang w:eastAsia="zh-CN"/>
        </w:rPr>
        <w:t>央、</w:t>
      </w:r>
      <w:r>
        <w:rPr>
          <w:rFonts w:hint="eastAsia" w:ascii="仿宋_GB2312" w:hAnsi="仿宋" w:eastAsia="仿宋_GB2312" w:cs="仿宋_GB2312"/>
          <w:sz w:val="32"/>
          <w:szCs w:val="32"/>
          <w:lang w:val="zh-CN" w:eastAsia="zh-CN"/>
        </w:rPr>
        <w:t>省</w:t>
      </w:r>
      <w:r>
        <w:rPr>
          <w:rFonts w:hint="default" w:ascii="仿宋_GB2312" w:hAnsi="仿宋" w:eastAsia="仿宋_GB2312" w:cs="仿宋_GB2312"/>
          <w:sz w:val="32"/>
          <w:szCs w:val="32"/>
          <w:lang w:eastAsia="zh-CN"/>
        </w:rPr>
        <w:t>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3.项目实施。（得分：8.22分）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预算执行：项目资金财政拨付180万元，单位执行110.67万元，执行率61.48%。（得分：5.22分）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预定计划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完成时效：黑水县应急避难场所建设项目项目按照目标任务已于2023年12月底前完成预定计划资金拨付。（得分：3分）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（二）专用指标绩效分析。根据黑水县应急避难场所建设项目支持对象选择基础设施（在建项目）指标进行绩效分析。（得分：30分）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工程进度：项目实际工程进度80%，达到计划工程进度。（得分：15分）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资金拨付：项目实际资金拨付进度达到预先确定的资金拨付进度。（得分：15分）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我单位在规定内做好黑水县应急避难场所建设项目个性化绩效评价，指标具有特定的针对性，能够更好地反映其特定业务领域的表现，有利于应对突发危机发生，提高部门的整体绩效水平。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能力提升：提升应对突发危机发生能力成效，效果良好。（得分：4分）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社会效益指标：完善黑水县城区避难场所规划成效，效果良好。（得分：4分）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经济效益指标：工程成本有效降低率达10%。（得分：4分）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通过汇总、整理、分析黑水县应急避难场所建设项目项目绩效评价指标体系，项目按要求、按计划、按时实施完成，绩效目标基本实现，自评得分为95.22分，评价结果为良好。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城区由于受地理位置的限制，城区狭窄，人口密集，加之城市建设规划落后遇到突发危机发生，人们出逃极为不便，无处藏身。为此，为加快完善黑水县城区避难场所的规划和加快建设符合阿坝州实际的避难场所，是广大群众迫切期盼实施的一项民生工程，项目建设后，有利于应对突发危机发生。</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项目立项、资金申报的依据：黑水县应急避难场所建设项目资金，由阿州财建【2023】70号2023年新疆、西藏、四川省涉藏州县建设专项（第一批）中央基建投资预算中支出。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项目主要内容：黑水县应急避难场所建设项目资金，用于我县应急避难场所建设，主要为：在芦花镇建设应急避难场所一处及配套附属设施设备。</w:t>
      </w:r>
    </w:p>
    <w:p>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黑水县应急避难场所建设项目项目部门预算项目支出绩效自评表》,黑水县应急管理局针对该项目设置的绩效目标：为完成在芦花镇建设应急避难场所1处及配套附属设施设备工作的80%，应对突发危机发生。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避难场所数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工程质量达到标准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保质保量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提高居民生活质量，改善生活环境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保障改善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工程成本有效降低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项目预算安排情况：中央财政资金支持，于2023年获得黑水县应急避难场所建设项目180万元。</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项目资金分配情况：在芦花镇建设应急避难场所1处及配套附属设施设备</w:t>
      </w:r>
      <w:r>
        <w:rPr>
          <w:rFonts w:hint="eastAsia" w:ascii="仿宋_GB2312" w:hAnsi="仿宋" w:eastAsia="仿宋_GB2312" w:cs="仿宋_GB2312"/>
          <w:sz w:val="32"/>
          <w:szCs w:val="32"/>
          <w:lang w:val="en-US" w:eastAsia="zh-CN"/>
        </w:rPr>
        <w:t>。</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648"/>
        <w:gridCol w:w="1418"/>
        <w:gridCol w:w="1817"/>
        <w:gridCol w:w="418"/>
        <w:gridCol w:w="1347"/>
        <w:gridCol w:w="418"/>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避难场所数</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工程质量达到标准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保质保量</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保质保量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按时完工</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提高居民生活质量，改善生活环境</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保障改善</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保障改善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工程成本有效降低</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绩效管理情况不够完善。</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县应急局防灾减灾专项经费</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保障我县2023年无重大灾害事故发生，保证群众生命财产安全。</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目标完成数量：到位资金154.8万元，实际使用资金154.8万元，资金使用完成率100%。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目标完成质量：项目工作完成率100%。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成本控制目标的实现程度：防灾减灾项目成本及相关管理、宣传费用成本按财会标准执行率100%，成本控制目标的实现率100%。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可持续影响指标：长期有效降低灾害风险。</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我单位防灾减灾专项经费专项绩效评价总分为96分。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预算执行：项目资金财政拨付154.8万元，单位执行154.8万元，执行率100%。（得分：6分）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完成时效：防灾减灾专项经费项目按照目标任务已于2023年12月底前完成资金拨付。（得分：3分）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（二）专用指标绩效分析。根据防灾减灾专项经费支持对象选择基础设施（建成项目）指标进行绩效分析。（得分：30分）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项目验收：项目均及时验收且验收合格。（得分：10分）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功能实现：项目均实现预期经济社会功能，功能配套整合协调、能够持续良好地运作，能有效满足群众现实需要。（得分：10分）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后续管护：项目均建立后续管理维护制度机制，能实现有效维护。（得分：10分）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我单位在规定内做好防灾减灾专项经费个性化绩效评价，指标具有特定的针对性，能够更好地反映其特定业务领域的表现，可以提升我县应急抢险救援能力，提高部门的整体绩效水平。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经济成本指标：有效降低防灾减灾项目成本及相关管理、宣传费用成本，成效显著。（得分：4分）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社会效益指标：防灾减灾全覆盖，覆盖率达80%以上。（得分：4分）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可持续影响指标：有效降低灾害风险，时效中长期。（得分：4分）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通过汇总、整理、分析防灾减灾专项经费项目绩效评价指标体系，项目按要求、按计划、按时实施完成，绩效目标基本实现，自评得分为96分，评价结果为良好。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项目设立原因及背景：黑水县植被茂盛，汛期和防火期灾害多发，任务重，防灾减灾专项经费能实时保障群众的生命财产安全。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项目立项、资金申报的依据：县财政局于存量资金中下达我局2023年防灾减灾专项经费154.8万元（黑财[2023]5号），我局按程序在黑财[2023]5号中列支资金，资金文件为黑财[2023]5号，符合资金管理办法等相关规定。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防灾减灾专项经费由县级财政存量资金中支出，用于应急抢险救援、应急抢险救灾、防灾减灾宣传、应急演练、因灾死亡（失踪）人员救助、紧急转移安置人员救助、需紧急生活救助人员救助、需过渡期生活救助人员救助、因旱需生活救助人员救助、农业损失、需重建住房和需维修住房人员救助等支出。</w:t>
      </w:r>
    </w:p>
    <w:p>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防灾减灾专项经费项目部门预算项目支出绩效自评表》,黑水县应急管理局针对该项目设置的绩效目标：为用于我县应急抢险救援、应急抢险救灾、防灾减灾宣传、应急演练、因灾死亡（失踪）人员救助、紧急转移安置人员救助、需紧急生活救助人员救助、需过渡期生活救助人员救助、因旱需生活救助人员救助、农业损失、需重建住房和需维修住房人员救助等相关工作，保障群众的生命财产安全。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资金足额保障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受灾群众满意度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资金按时支付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防灾减灾覆盖率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防灾减灾项目成本及相关管理、宣传费用成本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项目预算安排情况：县级财政资金支持，于2023年获得防灾减灾专项经费300万元，因2023年无重大灾害事故发生，调整预算为154.8万元。</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抢险救援项目。专项资金采取据实分配的办法，根据项目规划和缺口数，结合实际分配资金。在分配资金时坚持“实用、够用、安全、节俭”的原则，把满足基本需要放在首位，注重投入效益。</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eastAsia="zh-CN"/>
        </w:rPr>
        <w:t>项目资金分配情况：1、应急抢险救援；2、应急宣传；3、因灾遇难人员抚慰金、因灾临时生活救助、过渡期生活救助；4、森林草原防灭火指挥部工作经费。</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资金足额保障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3000000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受灾群众满意度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资金按时支付</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防灾减灾覆盖率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有效降低灾害风险时效</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中长期</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防灾减灾项目成本及相关管理、宣传费用成本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3000000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自然灾害风险不可控因素多，无法完全绝对保障灾害不复发。</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加强各乡镇灾害多发区域地质灾害风险监控与防范，及时避让转移，降低群众受伤、死亡风险，减少财产损失。</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县应急局冬春临时生活困难补助</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保障我县冬令春荒期间，15个乡镇共计250名受灾困难群众临时生活。</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目标完成数量：到位资金6万元，实际使用资金6万元，资金使用完成率100%。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目标完成质量：临时救助项目工作完成率100%。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成本控制目标的实现程度：临时救助资金人均标准按标准执行率100%，成本控制目标的实现率100%。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社会效益指标：因临时救助问题发生重大群体性事件数量为0。</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我单位冬春临时生活困难补助专项绩效评价总分为97.9分。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预算执行：项目资金财政拨付6万元，单位执行6万元，执行率100%。（得分：6分）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完成时效：冬春临时生活困难补助项目按照目标任务已于2023年12月底前完成资金拨付。（得分：3分）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（二）专用指标绩效分析。根据冬春临时生活困难补助支持对象选择民生保障指标进行绩效分析。（得分：29.9分）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区域均衡性：冬春临时生活困难补助按我县15</w:t>
      </w:r>
      <w:r>
        <w:rPr>
          <w:rFonts w:hint="default" w:ascii="仿宋_GB2312" w:hAnsi="仿宋" w:eastAsia="仿宋_GB2312" w:cs="仿宋_GB2312"/>
          <w:sz w:val="32"/>
          <w:szCs w:val="32"/>
          <w:lang w:eastAsia="zh-CN"/>
        </w:rPr>
        <w:t>个</w:t>
      </w:r>
      <w:r>
        <w:rPr>
          <w:rFonts w:hint="eastAsia" w:ascii="仿宋_GB2312" w:hAnsi="仿宋" w:eastAsia="仿宋_GB2312" w:cs="仿宋_GB2312"/>
          <w:sz w:val="32"/>
          <w:szCs w:val="32"/>
          <w:lang w:val="zh-CN" w:eastAsia="zh-CN"/>
        </w:rPr>
        <w:t>乡镇实际需求分配资金，科学合理、均衡公平，区域均衡情况得到改善、区域间差距缩小。（得分：10分）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对象精准性：资金实际支持对象符合管理要求，符合支持对象范围。（得分：10分）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标准合理性：资金实际补贴标准符合资金管理办法规定的补助标准，临时困难救助及时按标准兑现，不存在多发、漏发、重发、迟发等情况。（得分：5分）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群众满意度：资金涉及相关受益群体、支持对象的满意度为98%。（得分：4.9分）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我单位在规定内做好冬春临时生活困难补助个性化绩效评价，指标具有特定的针对性，能够更好地反映其特定业务领域的表现，可以实时保障临时困难群众生活，度过困难，提高部门的整体绩效水平。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救助全覆盖率：临时救助全覆盖率为100%。（得分：4分）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经济效益指标：临时困难人员安稳度过冬令春荒成效良好。（得分：4分）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社会效益指标：因临时救助问题发生重大群体性事件数量为0件。（得分：6分）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通过汇总、整理、分析冬春临时生活困难补助项目绩效评价指标体系，项目按要求、按计划、按时实施完成，绩效目标基本实现，自评得分为97.9分，评价结果为优秀。</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项目设立原因及背景：黑水县植被茂盛，汛期和防火期灾害多发，冬春临时生活困难救助经费能实时保障群众的生活，度过困难。</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项目立项、资金申报的依据：冬春临时生活困难救助经费，由阿州财建【2023】1号2022年自然灾害救灾资金（冬春临时生活困难补助）中支出，用于冬春临时生活困难救助支出。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项目主要内容：保障我县冬令春荒期间，15个乡镇共计250名受灾困难群众临时生活。</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冬春临时生活困难补助项目部门预算项目支出绩效自评表》,黑水县应急管理局针对该项目设置的绩效目标：为用于我县15个乡镇共计250名受灾困难群众临时生活救助。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享受临时救助人员数量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临时救助资金预算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临时救助资金拨付准确率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资金在规定时间内支付到位率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资金在规定时间下达率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安稳度过冬令春荒临时困难人员数量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250</w:t>
            </w: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因临时救助问题发生重大群体性事件数量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临时救助资金人均标准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w:t>
            </w:r>
            <w:r>
              <w:rPr>
                <w:rFonts w:hint="eastAsia" w:ascii="宋体" w:hAnsi="宋体" w:eastAsia="宋体" w:cs="宋体"/>
                <w:i w:val="0"/>
                <w:iCs w:val="0"/>
                <w:color w:val="000000"/>
                <w:kern w:val="0"/>
                <w:sz w:val="18"/>
                <w:szCs w:val="18"/>
                <w:u w:val="none"/>
                <w:lang w:val="en-US" w:eastAsia="zh-CN" w:bidi="ar"/>
              </w:rPr>
              <w:t>元/人年</w:t>
            </w:r>
          </w:p>
        </w:tc>
      </w:tr>
    </w:tbl>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项目预算安排情况：中央财政资金支持，于2023年获得冬春临时生活困难补助6万元。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资金后，按照单位预算安排,结合黑水县实际需求，由应急股提出项目使用方案，提交应急局党委会研究批准后，安排实施相关应急处置示范项目。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项目资金分配情况：15个乡镇共计250名受灾困难群众临时生活救助。</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享受临时救助人员数量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临时救助资金预算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临时救助资金拨付准确率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资金在规定时间内支付到位率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资金在规定时间下达率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安稳度过冬令春荒临时困难人员数量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因临时救助问题发生重大群体性事件数量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0.5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临时救助资金人均标准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240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元/人年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240元/人年</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绩效管理情况不够完善。</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 xml:space="preserve"> 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县应急局安全生产目标考核奖励资金</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打印安全生产宣传资料、办公设备维修打印、购买办公耗材、公务车燃油、车辆保险等安全生产综合协调方面办公经费支出，保障我单位安全生产工作顺利开展。</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目标完成数量：到位资金17万元，实际使用资金17万元，资金使用完成率100%。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目标完成质量：安全生产综合协调工作完成率100%。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可持续影响指标：有效保障安全生产工作顺利开展。</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我单位安全生产目标考核奖励资金专项绩效评价总分为94分。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预算执行：项目资金财政拨付17万元，单位执行17万元，执行率100%。（得分：6分）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完成时效：安全生产目标考核奖励资金项目按照目标任务已于2023年12月底前完成资金拨付。（得分：3分）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（二）专用指标绩效分析。根据安全生产目标考核奖励资金支持对象选择行政运转指标进行绩效分析。（得分：30分）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用途合规性：安全生产目标考核奖励资金按规定用途、适用范围进行本地区专项资金分配，项目资金分配均衡公平，资金实际支持对象符合管理要求，符合支持对象范围。（得分：10分）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程序合规性：资金管理程序符合专项资金管理要求，程序合规合法。（得分：10分）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标准合规性：资金分配标准符合专项资金管理要求。（得分：10分）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我单位在规定内做好安全生产目标考核奖励资金个性化绩效评价，指标具有特定的针对性，能够更好地反映其特定业务领域的表现，可以提升安监股行政运行能力，提高部门的整体绩效水平。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成本控制：宣传资料、办公耗材、燃油等成本控制达到预期目标1%以上。（得分：2分）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满意度指标：本单位使用对象满意度达到80%以上。（得分：4分）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可持续影响指标：有效保障安全生产工作顺利开展，效果良好。（得分：4分）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通过汇总、整理、分析安全生产目标考核奖励资金项目绩效评价指标体系，项目按要求、按计划、按时实施完成，绩效目标基本实现，自评得分为94分，评价结果为良好。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项目设立原因及背景：黑水县植被茂盛，水资源丰富，电力工程项目、道路基础设施项目多，安全生产目标考核奖励资金能实时保障我单位安全生产工作顺利开展。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项目立项、资金申报的依据：安全生产目标考核奖励资金17万，由阿州财建【2023】84号2022年度安全生产目标考核奖励资金中支出，用于本单位安全生产综合协调方面办公经费支出。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项目主要内容：打印安全生产宣传资料、办公设备维修打印、购买办公耗材、公务车燃油、车辆保险等安全生产综合协调方面办公经费支出。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安全生产目标考核奖励资金项目部门预算项目支出绩效自评表》,黑水县应急管理局针对该项目设置的绩效目标：为安全生产综合协调方面办公经费，保障我单位安全生产工作顺利开展。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其他交通费用（租借车辆保险费等）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办公费（购买办公耗材）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办公费（办公设备维修打印）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其他交通费用（租借车辆燃油费等）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40000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资金支付时限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有效保障安全生产工作顺利开展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本单位使用对象满意度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bl>
    <w:p>
      <w:pPr>
        <w:spacing w:line="580" w:lineRule="exact"/>
        <w:ind w:firstLine="640" w:firstLineChars="200"/>
        <w:rPr>
          <w:rFonts w:hint="eastAsia" w:ascii="仿宋_GB2312" w:hAnsi="仿宋" w:eastAsia="仿宋_GB2312" w:cs="仿宋_GB2312"/>
          <w:sz w:val="32"/>
          <w:szCs w:val="32"/>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项目预算安排情况：州级财政资金支持，于2023年获得安全生产目标考核奖励资金17万元。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上级资金后，按照单位预算安排,结合应急局实际需求，由安监股提出项目使用方案，提交局党委会研究批准后，安排购买相关办公耗材、支出公务车燃油等。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项目资金分配情况：1、打印安全生产宣传资料；2、办公设备维修打印；3、购买办公耗材；4、公务车燃油、车辆保险。</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其他交通费用（租借车辆保险费等）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办公费（购买办公耗材）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办公费（办公设备维修打印）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70000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其他交通费用（租借车辆燃油费等）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40000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资金支付时限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有效保障安全生产工作顺利开展</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有效保障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本单位使用对象满意度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绩效目标编制、管理有待进一步完善。我单位编制的绩效目标设立不够清晰，完善绩效目标的编制，在编制绩效目标时对绩效指标进行量化，设立清晰、具体可以衡量的绩效指标，以便于进行绩效考核。</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知识的学习，增强提高我局财务人员的绩效管理能力、专业素质和思想水平。四是优化完善实施方案，加强运行监控，节约财政资金并提升资金使用效益，提升预算绩效管理水平。</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县应急局安办实战化专班运行工作经费</w:t>
      </w:r>
      <w:r>
        <w:rPr>
          <w:rFonts w:hint="eastAsia" w:ascii="仿宋_GB2312" w:hAnsi="黑体" w:eastAsia="仿宋_GB2312" w:cs="方正小标宋简体"/>
          <w:b/>
          <w:sz w:val="32"/>
          <w:szCs w:val="32"/>
        </w:rPr>
        <w:t>项目支出</w:t>
      </w:r>
    </w:p>
    <w:p>
      <w:pPr>
        <w:spacing w:line="580" w:lineRule="exact"/>
        <w:jc w:val="center"/>
        <w:rPr>
          <w:rFonts w:ascii="仿宋_GB2312" w:hAnsi="仿宋_GB2312" w:eastAsia="仿宋_GB2312" w:cs="仿宋_GB2312"/>
          <w:sz w:val="32"/>
          <w:szCs w:val="32"/>
        </w:rPr>
      </w:pPr>
      <w:r>
        <w:rPr>
          <w:rFonts w:hint="eastAsia" w:ascii="仿宋_GB2312" w:hAnsi="黑体" w:eastAsia="仿宋_GB2312" w:cs="方正小标宋简体"/>
          <w:b/>
          <w:sz w:val="32"/>
          <w:szCs w:val="32"/>
        </w:rPr>
        <w:t>绩效评价报告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eastAsia="zh-CN"/>
        </w:rPr>
        <w:t>项目实施目的和主要工作任务：</w:t>
      </w:r>
      <w:r>
        <w:rPr>
          <w:rFonts w:hint="eastAsia" w:ascii="仿宋_GB2312" w:hAnsi="仿宋" w:eastAsia="仿宋_GB2312" w:cs="仿宋_GB2312"/>
          <w:sz w:val="32"/>
          <w:szCs w:val="32"/>
          <w:lang w:eastAsia="zh-CN"/>
        </w:rPr>
        <w:t>购买办公桌椅、电脑、打印机等办公设施设备，保障我县安办实战化专班按省、州要求实战化运行。</w:t>
      </w:r>
    </w:p>
    <w:p>
      <w:pPr>
        <w:spacing w:line="580" w:lineRule="exact"/>
        <w:ind w:firstLine="642"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选点</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en-US" w:eastAsia="zh-CN"/>
        </w:rPr>
        <w:t>1、项目完成情况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目标完成数量：到位资金8万元，实际使用资金8万元，资金使用完成率100%。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目标完成质量：办公设备采购工作完成率100%。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目标完成时效：根据项目计划，按时完成。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成本控制目标的实现程度：综合管理及税费按财会标准执行率100%，成本控制目标的实现率100%。</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2、项目效益情况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可持续影响指标：完善保障长期监督、考核、安全风险研判机制。</w:t>
      </w:r>
    </w:p>
    <w:p>
      <w:pPr>
        <w:spacing w:line="580" w:lineRule="exact"/>
        <w:ind w:firstLine="642"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b/>
          <w:bCs/>
          <w:sz w:val="32"/>
          <w:szCs w:val="32"/>
        </w:rPr>
        <w:t>评价指标</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lang w:val="zh-CN" w:eastAsia="zh-CN"/>
        </w:rPr>
        <w:t>我单位安办实战化专班运行工作经费专项绩效评价总分为94分。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（一）通用指标绩效分析。（得分：54分）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1.项目决策。（得分：18分）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决策程序：项目决策程序严密，项目设立、调整延续等方面符合资金管理基本规范和决策程序要求。（得分：6分）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规划论证：项目规划符合中央、省委省政府有关决策部署安排；充分评估论证项目立项必要性、前瞻性、合理性和可行性；项目总体绩效目标设置合理性的偏离度≤15%；绩效目标科学合理、规范完整、量化细化、预算匹配。（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投向：项目资金与项目总体规划、相关行业事业发展相匹配，属于政府支持范围，且符合财政事权支出责任划分规定；聚焦重大任务、重点领域、重点环节和重点项目，体现“集中财力办大事”原则，避免“撒胡椒面”。（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2.项目管理。（得分：18分）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制度办法：项目制度办法、资金管理办法等管理制度体系健全、要素完备，不存在管理制度缺失、管理办法过期情况。（得分：2分）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分配管理：项目资金分配因素选取、权重设置、区域分布，项目管理、审批符合管理要求。资金分配因素选取充分考虑相关行业事业发展实际和发展需求；资金分配因素的权重设置有效突出项目实施重点；资金区域分布结果公平合理；建设项目储备库，实行入库项目动态管理、推动资金竞争性分配，明确项目申报审核程序，按规定程序履行项目审批，资金分配依据充分合理；资金分配严格按管理办法执行，决策程序符合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绩效监管：项目按</w:t>
      </w:r>
      <w:r>
        <w:rPr>
          <w:rFonts w:hint="default" w:ascii="仿宋_GB2312" w:hAnsi="仿宋" w:eastAsia="仿宋_GB2312" w:cs="仿宋_GB2312"/>
          <w:sz w:val="32"/>
          <w:szCs w:val="32"/>
          <w:lang w:eastAsia="zh-CN"/>
        </w:rPr>
        <w:t>中央、省委</w:t>
      </w:r>
      <w:r>
        <w:rPr>
          <w:rFonts w:hint="eastAsia" w:ascii="仿宋_GB2312" w:hAnsi="仿宋" w:eastAsia="仿宋_GB2312" w:cs="仿宋_GB2312"/>
          <w:sz w:val="32"/>
          <w:szCs w:val="32"/>
          <w:lang w:val="zh-CN" w:eastAsia="zh-CN"/>
        </w:rPr>
        <w:t>要求全面完成绩效目标（含事前评估）、绩效评价、以前年度问题整改等预算绩效管理工作；管资金、项目、政策均管绩效，项目绩效监管按要求开展，对下指导有力有效。（得分：6分）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3.项目实施。（得分：9分）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预算执行：项目资金财政拨付8万元，单位执行8万元，执行率100%。（得分：6分）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使用：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4.项目结果。（得分：9分）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目标完成：项目完成预期目标，实施结果与绩效目标相匹配。项目运行成本、管理效率、履职效能、社会效应、可持续发展能力和服务对象满意度等方面均取得良好成果，预算绩效实现全覆盖。截止2023年12月底前，完成项目资金拨付。（得分：6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完成时效：安办实战化专班运行工作经费项目按照目标任务已于2023年12月底前完成资金拨付。（得分：3分）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（二）专用指标绩效分析。根据安办实战化专班运行工作经费资金支持对象选择行政运转指标进行绩效分析。（得分：30分）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用途合规性：安办实战化专班运行工作经费按规定用途、适用范围进行本地区专项资金分配，项目资金分配均衡公平，资金实际支持对象符合管理要求，符合支持对象范围。（得分：10分）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程序合规性：资金管理程序符合专项资金管理要求，程序合规合法。（得分：10分）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标准合规性：资金分配标准符合专项资金管理要求。（得分：10分）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（三）个性指标绩效分析。（得分：10分）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我单位在规定内做好安办实战化专班运行工作经费个性化绩效评价，指标具有特定的针对性，能够更好地反映其特定业务领域的表现，可以提升安办实战化专班运行能力，提高部门的整体绩效水平。</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资金到位及时率：安办实战化专班2023年6月底成立，运行资金于2023年7月到位。（得分：2分）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办公设备质量合格率：购买的办公设备质量合格，符合安办实战化专班运行工作需求。（得分：2分）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社会效益指标：科学统筹发展</w:t>
      </w:r>
      <w:r>
        <w:rPr>
          <w:rFonts w:hint="default" w:ascii="仿宋_GB2312" w:hAnsi="仿宋" w:eastAsia="仿宋_GB2312" w:cs="仿宋_GB2312"/>
          <w:sz w:val="32"/>
          <w:szCs w:val="32"/>
          <w:lang w:eastAsia="zh-CN"/>
        </w:rPr>
        <w:t>和</w:t>
      </w:r>
      <w:r>
        <w:rPr>
          <w:rFonts w:hint="eastAsia" w:ascii="仿宋_GB2312" w:hAnsi="仿宋" w:eastAsia="仿宋_GB2312" w:cs="仿宋_GB2312"/>
          <w:sz w:val="32"/>
          <w:szCs w:val="32"/>
          <w:lang w:val="zh-CN" w:eastAsia="zh-CN"/>
        </w:rPr>
        <w:t>安全两件大事，充分发挥各级安办综合协调作用，切实承担起“统筹协调、综合监管、督导检查”的责任，结果良好。（得分：2分）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可持续发展指标：完善项目长效管理机制，结果良好。（得分：2分）</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可持续影响指标：保障项目长期监督、考核、安全风险研判机制，结果良好。（得分：2分）</w:t>
      </w:r>
    </w:p>
    <w:p>
      <w:pPr>
        <w:keepNext w:val="0"/>
        <w:keepLines w:val="0"/>
        <w:pageBreakBefore w:val="0"/>
        <w:widowControl w:val="0"/>
        <w:numPr>
          <w:ilvl w:val="0"/>
          <w:numId w:val="0"/>
        </w:numPr>
        <w:kinsoku/>
        <w:wordWrap/>
        <w:overflowPunct/>
        <w:topLinePunct w:val="0"/>
        <w:autoSpaceDE/>
        <w:autoSpaceDN/>
        <w:bidi w:val="0"/>
        <w:spacing w:line="578" w:lineRule="exact"/>
        <w:ind w:firstLine="642" w:firstLineChars="200"/>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评价方法</w:t>
      </w:r>
      <w:r>
        <w:rPr>
          <w:rFonts w:hint="eastAsia" w:ascii="仿宋_GB2312" w:hAnsi="仿宋" w:eastAsia="仿宋_GB2312" w:cs="仿宋_GB2312"/>
          <w:b/>
          <w:bCs/>
          <w:sz w:val="32"/>
          <w:szCs w:val="32"/>
          <w:lang w:eastAsia="zh-CN"/>
        </w:rPr>
        <w:t>：</w:t>
      </w:r>
      <w:r>
        <w:rPr>
          <w:rFonts w:hint="eastAsia" w:ascii="仿宋_GB2312" w:hAnsi="仿宋" w:eastAsia="仿宋_GB2312" w:cs="仿宋_GB2312"/>
          <w:sz w:val="32"/>
          <w:szCs w:val="32"/>
        </w:rPr>
        <w:t>根据项目情况和评价重点，采用成本效益分析法、单位自评法、目标预定与实施效果比较法的评价方法。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通过汇总、整理、分析安办实战化专班运行工作经费项目绩效评价指标体系，项目按要求、按计划、按时实施完成，绩效目标基本实现，自评得分为94分，评价结果为良好。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项目设立原因及背景：为全面落实省委省政府决策部署和州委州政府工作安排，科学统筹发展</w:t>
      </w:r>
      <w:r>
        <w:rPr>
          <w:rFonts w:hint="default" w:ascii="仿宋_GB2312" w:hAnsi="仿宋" w:eastAsia="仿宋_GB2312" w:cs="仿宋_GB2312"/>
          <w:sz w:val="32"/>
          <w:szCs w:val="32"/>
        </w:rPr>
        <w:t>和</w:t>
      </w:r>
      <w:r>
        <w:rPr>
          <w:rFonts w:hint="eastAsia" w:ascii="仿宋_GB2312" w:hAnsi="仿宋" w:eastAsia="仿宋_GB2312" w:cs="仿宋_GB2312"/>
          <w:sz w:val="32"/>
          <w:szCs w:val="32"/>
        </w:rPr>
        <w:t>安全两件大事，充分发挥各级安办综合协调作用，切实承担起“统筹协调、综合监管、督导检查”的责任。根据《黑水县安办实战化专班运行工作方案》，我县安办实战化专班将按照省、州要求在2023年6月底组建完成，县安办实战化专班办公场地已经落实。</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项目立项、资金申报的依据：安办实战化专班运行工作经费，能实时保障我县2024年安办实战化专班按省、州要求实战化运行。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项目主要内容：购买安办实战化专班电脑、打（复）印机、办公桌椅等办公设备及耗材，保障安办实战化专班临聘人员工资，保障我县安办实战化专班按省、州要求实战化运行。</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绩效目标设置情况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根据黑水县应急管理局《2023年安办实战化专班运行工作经费项目部门预算项目支出绩效自评表》,黑水县应急管理局针对该项目设置的绩效目标：为安办实战化专班运行工作经费，保障我县安办实战化专班按省、州要求实战化运行。明细指标如下：</w:t>
      </w:r>
    </w:p>
    <w:tbl>
      <w:tblPr>
        <w:tblStyle w:val="6"/>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5"/>
        <w:gridCol w:w="1770"/>
        <w:gridCol w:w="2265"/>
        <w:gridCol w:w="52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办公桌椅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打（复）印机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办公设备质量合格率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专班运行年限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科学统筹发展</w:t>
            </w:r>
            <w:r>
              <w:rPr>
                <w:rFonts w:ascii="宋体" w:hAnsi="宋体" w:cs="宋体"/>
                <w:i w:val="0"/>
                <w:iCs w:val="0"/>
                <w:color w:val="000000"/>
                <w:kern w:val="0"/>
                <w:sz w:val="18"/>
                <w:szCs w:val="18"/>
                <w:u w:val="none"/>
                <w:lang w:eastAsia="zh-CN" w:bidi="ar"/>
              </w:rPr>
              <w:t>和</w:t>
            </w:r>
            <w:r>
              <w:rPr>
                <w:rFonts w:ascii="宋体" w:hAnsi="宋体" w:eastAsia="宋体" w:cs="宋体"/>
                <w:i w:val="0"/>
                <w:iCs w:val="0"/>
                <w:color w:val="000000"/>
                <w:kern w:val="0"/>
                <w:sz w:val="18"/>
                <w:szCs w:val="18"/>
                <w:u w:val="none"/>
                <w:lang w:val="en-US" w:eastAsia="zh-CN" w:bidi="ar"/>
              </w:rPr>
              <w:t>安全两件大事，充分发挥各级安办综合协调作用，切实承担起“统筹协调、综合监管、督导检查”的责任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长效管理机制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长期监督、考核、安全风险研判机制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业主单位及行业部门满意度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综合管理及税费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r>
              <w:rPr>
                <w:rFonts w:hint="eastAsia" w:ascii="宋体" w:hAnsi="宋体" w:eastAsia="宋体" w:cs="宋体"/>
                <w:i w:val="0"/>
                <w:iCs w:val="0"/>
                <w:color w:val="000000"/>
                <w:kern w:val="0"/>
                <w:sz w:val="18"/>
                <w:szCs w:val="18"/>
                <w:u w:val="none"/>
                <w:lang w:val="en-US" w:eastAsia="zh-CN" w:bidi="ar"/>
              </w:rPr>
              <w:t>元</w:t>
            </w:r>
          </w:p>
        </w:tc>
      </w:tr>
    </w:tbl>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项目预算安排情况：县级财政资金支持，于2023年获得安办实战化专班运行工作经费8万元。</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原则及考虑因素：收到县级资金后，按照单位预算安排,结合应急局实际需求，由安办实战化专班提出项目使用方案，提交局党委会研究批准后，安排购买相关办公设施设备。专项资金采取据实分配的办法，根据项目规划和缺口数，结合实际分配资金。在分配资金时坚持“实用、够用、安全、节俭”的原则，把满足基本需要放在首位，注重投入效益。</w:t>
      </w:r>
    </w:p>
    <w:p>
      <w:pPr>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项目资金分配情况：1、购买办公桌椅2套，电脑2台，打印机2台，文件柜2个，购买打印纸、加墨等办公费3.45万元；2、临聘人员2名劳务费4.34万元；3、安办实战化专班人员差旅费0.21万元。</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en-US" w:eastAsia="zh-CN"/>
        </w:rPr>
        <w:t>项目资金</w:t>
      </w:r>
      <w:r>
        <w:rPr>
          <w:rFonts w:hint="eastAsia" w:ascii="仿宋_GB2312" w:hAnsi="仿宋" w:eastAsia="仿宋_GB2312" w:cs="仿宋_GB2312"/>
          <w:sz w:val="32"/>
          <w:szCs w:val="32"/>
          <w:lang w:val="zh-CN"/>
        </w:rPr>
        <w:t>管理办法制定情况：我单位严格按照财务管理要求，在项目实施过程中，严格按照项目实施进度或合同约定及时支付各项费用；严格履行审批程序，确保使用手续规范；制定保障资金安全及规范资金管理的措施或办法，从资金管理、支付方式、支付申报、审批程序、结算、决算管理、审计管理、建设工程资料管理等方面进行了规范；项目资金实行项目管理和国库集中支付。</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lang w:val="zh-CN" w:eastAsia="zh-CN"/>
        </w:rPr>
        <w:t>我局按项目资金管理办法进行按程序申报。我单位制定了《财务管理制度》，加强对该笔治理资金的实施、使用进行监督管理，确保专款专用，严禁任何截留、挤占、挪用专项经费的行为。资金使用安全、规范、有效，资金支付范围、支付标准、支付进度、支付依据等合规合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tbl>
      <w:tblPr>
        <w:tblStyle w:val="6"/>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办公桌椅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电脑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打（复）印机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办公设备质量合格率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专班运行年限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科学统筹发展</w:t>
            </w:r>
            <w:r>
              <w:rPr>
                <w:rFonts w:ascii="宋体" w:hAnsi="宋体" w:cs="宋体"/>
                <w:i w:val="0"/>
                <w:iCs w:val="0"/>
                <w:color w:val="000000"/>
                <w:kern w:val="0"/>
                <w:sz w:val="18"/>
                <w:szCs w:val="18"/>
                <w:u w:val="none"/>
                <w:lang w:eastAsia="zh-CN" w:bidi="ar"/>
              </w:rPr>
              <w:t>和</w:t>
            </w:r>
            <w:bookmarkStart w:id="0" w:name="_GoBack"/>
            <w:bookmarkEnd w:id="0"/>
            <w:r>
              <w:rPr>
                <w:rFonts w:ascii="宋体" w:hAnsi="宋体" w:eastAsia="宋体" w:cs="宋体"/>
                <w:i w:val="0"/>
                <w:iCs w:val="0"/>
                <w:color w:val="000000"/>
                <w:kern w:val="0"/>
                <w:sz w:val="18"/>
                <w:szCs w:val="18"/>
                <w:u w:val="none"/>
                <w:lang w:val="en-US" w:eastAsia="zh-CN" w:bidi="ar"/>
              </w:rPr>
              <w:t>安全两件大事，充分发挥各级安办综合协调作用，切实承担起“统筹协调、综合监管、督导检查”的责任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完善责任</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完善责任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可持续发展指标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长效管理机制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完善</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可持续影响指标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长期监督、考核、安全风险研判机制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定性</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保障</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业主单位及行业部门满意度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98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成本指标</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经济成本指标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综合管理及税费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80000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w:hAnsi="微软雅黑" w:eastAsia="微软雅黑" w:cs="微软雅黑"/>
                <w:i/>
                <w:iCs/>
                <w:color w:val="000000"/>
                <w:kern w:val="0"/>
                <w:sz w:val="16"/>
                <w:szCs w:val="16"/>
                <w:u w:val="none"/>
                <w:lang w:val="en-US" w:eastAsia="zh-CN" w:bidi="ar"/>
              </w:rPr>
              <w:t>80000</w:t>
            </w:r>
          </w:p>
        </w:tc>
      </w:tr>
    </w:tbl>
    <w:p>
      <w:pPr>
        <w:spacing w:line="580" w:lineRule="exact"/>
        <w:rPr>
          <w:rFonts w:hint="eastAsia" w:ascii="仿宋_GB2312" w:hAnsi="仿宋" w:eastAsia="仿宋_GB2312" w:cs="仿宋_GB2312"/>
          <w:sz w:val="32"/>
          <w:szCs w:val="32"/>
        </w:rPr>
      </w:pP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存在主要问题</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b w:val="0"/>
          <w:bCs w:val="0"/>
          <w:kern w:val="0"/>
          <w:position w:val="0"/>
          <w:sz w:val="32"/>
          <w:szCs w:val="32"/>
          <w:highlight w:val="none"/>
          <w:lang w:val="en-US" w:eastAsia="zh-CN" w:bidi="ar-SA"/>
        </w:rPr>
        <w:t>绩效目标编制、管理有待进一步完善。我单位编制的绩效目标设立不够清晰，完善绩效目标的编制，在编制绩效目标时对绩效指标进行量化，设立清晰、具体可以衡量的绩效指标，以便于进行绩效考核。</w:t>
      </w:r>
    </w:p>
    <w:p>
      <w:pPr>
        <w:numPr>
          <w:ilvl w:val="0"/>
          <w:numId w:val="0"/>
        </w:numPr>
        <w:spacing w:line="580" w:lineRule="exact"/>
        <w:ind w:leftChars="200"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一是进一步健全和完善财务管理制度及内部控制制度，创新管理手段，用新思路、新方法，改进完善财务管理方法。二是按照财政支出绩效管理的要求，建立科学的财政资金效益考评制度体系，不断提高财政资金使用管理的水平和效率。三是加强我局预算整体绩效管理知识的学习，增强提高我局财务人员的绩效管理能力、专业素质和思想水平。四是优化完善实施方案，加强运行监控，节约财政资金并提升资金使用效益，提升预算绩效管理水平。</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黑水县应急管理局</w:t>
      </w: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2024年9月26日</w:t>
      </w: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eastAsia" w:ascii="仿宋_GB2312" w:hAnsi="仿宋_GB2312" w:eastAsia="仿宋_GB2312" w:cs="仿宋_GB2312"/>
          <w:b w:val="0"/>
          <w:bCs w:val="0"/>
          <w:kern w:val="0"/>
          <w:position w:val="0"/>
          <w:sz w:val="32"/>
          <w:szCs w:val="32"/>
          <w:highlight w:val="none"/>
          <w:lang w:val="en-US" w:eastAsia="zh-CN" w:bidi="ar-SA"/>
        </w:rPr>
      </w:pPr>
    </w:p>
    <w:p>
      <w:pPr>
        <w:numPr>
          <w:ilvl w:val="0"/>
          <w:numId w:val="0"/>
        </w:numPr>
        <w:spacing w:line="580" w:lineRule="exact"/>
        <w:ind w:firstLine="5440" w:firstLineChars="1700"/>
        <w:rPr>
          <w:rFonts w:hint="default" w:ascii="仿宋_GB2312" w:hAnsi="仿宋_GB2312" w:eastAsia="仿宋_GB2312" w:cs="仿宋_GB2312"/>
          <w:b w:val="0"/>
          <w:bCs w:val="0"/>
          <w:kern w:val="0"/>
          <w:positio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03046"/>
    <w:multiLevelType w:val="singleLevel"/>
    <w:tmpl w:val="B41030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C22EC"/>
    <w:rsid w:val="004C22EC"/>
    <w:rsid w:val="007B38C6"/>
    <w:rsid w:val="01883D4D"/>
    <w:rsid w:val="02F87FF0"/>
    <w:rsid w:val="100566B3"/>
    <w:rsid w:val="13966680"/>
    <w:rsid w:val="1B4A3EC4"/>
    <w:rsid w:val="244E01D1"/>
    <w:rsid w:val="2CD454DF"/>
    <w:rsid w:val="2FC10AEF"/>
    <w:rsid w:val="33DA011B"/>
    <w:rsid w:val="358B1B11"/>
    <w:rsid w:val="423607D0"/>
    <w:rsid w:val="49BA707E"/>
    <w:rsid w:val="4A0B0DD8"/>
    <w:rsid w:val="55704B34"/>
    <w:rsid w:val="57B166CC"/>
    <w:rsid w:val="5DBC40E7"/>
    <w:rsid w:val="5FC662FA"/>
    <w:rsid w:val="7312139A"/>
    <w:rsid w:val="77991202"/>
    <w:rsid w:val="785173F2"/>
    <w:rsid w:val="7BE50821"/>
    <w:rsid w:val="E77F8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46</Pages>
  <Words>20468</Words>
  <Characters>21313</Characters>
  <Lines>2</Lines>
  <Paragraphs>1</Paragraphs>
  <TotalTime>6</TotalTime>
  <ScaleCrop>false</ScaleCrop>
  <LinksUpToDate>false</LinksUpToDate>
  <CharactersWithSpaces>21318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2025-04-15T17:23:32Z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FBE296AEEDE4463BA058FB40E2C81338_13</vt:lpwstr>
  </property>
</Properties>
</file>