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黑水县应急管理局（本级）</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黑水县应急管理局是全县一级预算单位。黑水县应急管理局设4个内设机构,分别是：办公室、综合业务股、安全生产监察执法支队、应急指挥中心。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机构改革方案》（黑委办发〔2019〕1号）和《关于〈黑水县机构改革方案〉的实施意见》（黑机改〔2019〕4号）文件规定，主要职责是：1、负责应急管理工作，组织和指导各乡镇、县级各部门(单位)应对安全生产类、自然灾害类等突发事件和综合防灾减灾救灾工作。负责安全生产综合监督管理和工矿商贸行业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2、拟订应急管理、安全生产等规范性文件，组织编制应急体系建设、安全生产和综合防灾减灾规划。</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4、牵头建立统一的应急管理信息系统，负责信息传输渠道的规划和布局，建立监测预警和灾情报告制度，健全自然灾害信息资源获取和共享机制，依法统一发布灾情。</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5、负责组织、指导、协调安全生产类、自然灾害类等突发事件应急救援，承担全县应对一般及以上灾害指挥部工作，综合研判突发事件发展态势并提出应对建议，负责组织一般及以上灾害应急处置工作。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6、统一协调指挥各类应急专业队伍，建立应急协调联动机制，推进指挥平台对接。提请衔接解放军和武警部队参与应急救援工作。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按照国家、省、州相关政策和规定负责消防、森林和草原火灾扑救、抗洪抢险、地震和地质灾害救援、生产安全事故救援等专业应急救援力量建设，依法依规统筹指导各乡镇及社会应急救援力量和应急保障能力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8、按照国家、省、州相关政策和县委、县政府相关规定负责消防工作，组织和指导消防监督、火灾预防、火灾扑救等工作。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9、负责自然灾害综合监测预警工作，承担自然灾害综合风险评估工作，指导协调森林和草原火灾、水旱灾害、地震和地质灾害等防治工作。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10、负责组织、协调灾害救助工作，组织和指导灾情核查、损失评估、救灾捐赠工作，管理、分配中央、省、州下拨及县级救灾款物并监督使用。</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11、依法承担县政府安全生产综合监督管理责任，指导协调、监督检查县直有关部门和各乡镇安全生产工作，组织开展安全生产巡查、督查、考核工作。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12、按照分级、属地原则，依法监督检查工矿商贸生产经营单位贯彻执行安全生产法律法规情况及其安全生产条件和有关设备(特种设备除外)、材料、劳动防护用品的安全生产管理工作。协助做好国家、省、州在县工矿商贸企业安全生产监督管理工作。负责危险化学品综合安全监督管理工作和烟花爆竹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13、承担非煤矿山、危险化学品、非药品类易制毒化学品和烟花爆竹等生产经营单位安全生产准入管理责任。</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14、依法组织、指导生产安全事故调查处理，监督事故查处和责任追究落实情况。组织开展自然灾害类突发事件的调查评估工作。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15、开展应急管理和安全生产方面的交流与合作，组织参与安全生产类、自然灾害类等突发事件的跨区域救援工作。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16、制定应急物资储备和应急救援装备规划并组织实施，会同县发改局等部门建立健全应急物资信息平台和调拨制度，在救灾时统一调度。</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17、负责应急管理、安全生产宣传教育和培训工作，组织和指导应急管理、安全生产的科学技术推广应用和信息化建设工作。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18、负责职责范围内的职业健康、生态环境保护、公共机构节能减排、审批服务便民化工作。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19、完成县委、县政府交办的其他任务。</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职能转变。加强、优化、统筹应急能力建设，构建统一领导、权责一致、权威高效的应急能力体系，推动形成统一指挥、专常兼备、反应灵敏、上下联动、平战结合、特色鲜明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财产安全放在首位，确保受灾群众基本生活，加强应急预案演练，增强全民防灾减灾意识，提升公众知识普及和自救互救技能，切实减少人员伤亡和财产损失。三是树立安全发展理念，坚持生命至上、安全第一，完善安全生产责任制，努力杜绝重特大事故、遏制较大事故、减少一般事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应急管理局编制13名，其中：行政编制7名，参照公务员管理事业编制4名，行政工勤编制2名。实有在职职工1</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名，其中，公务员</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lang w:eastAsia="zh-CN"/>
        </w:rPr>
        <w:t>名，参公人员4名，机关工勤2名。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收入与预算对比分析：本单位202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年年初预算安排收入</w:t>
      </w:r>
      <w:r>
        <w:rPr>
          <w:rFonts w:hint="eastAsia" w:ascii="仿宋_GB2312" w:hAnsi="仿宋" w:eastAsia="仿宋_GB2312" w:cs="仿宋_GB2312"/>
          <w:sz w:val="32"/>
          <w:szCs w:val="32"/>
          <w:lang w:val="en-US" w:eastAsia="zh-CN"/>
        </w:rPr>
        <w:t>597.25</w:t>
      </w:r>
      <w:r>
        <w:rPr>
          <w:rFonts w:hint="eastAsia" w:ascii="仿宋_GB2312" w:hAnsi="仿宋" w:eastAsia="仿宋_GB2312" w:cs="仿宋_GB2312"/>
          <w:sz w:val="32"/>
          <w:szCs w:val="32"/>
        </w:rPr>
        <w:t>万元，本年实际收入</w:t>
      </w:r>
      <w:r>
        <w:rPr>
          <w:rFonts w:hint="eastAsia" w:ascii="仿宋_GB2312" w:hAnsi="仿宋" w:eastAsia="仿宋_GB2312" w:cs="仿宋_GB2312"/>
          <w:sz w:val="32"/>
          <w:szCs w:val="32"/>
          <w:lang w:val="en-US" w:eastAsia="zh-CN"/>
        </w:rPr>
        <w:t>1295.58</w:t>
      </w:r>
      <w:r>
        <w:rPr>
          <w:rFonts w:hint="eastAsia" w:ascii="仿宋_GB2312" w:hAnsi="仿宋" w:eastAsia="仿宋_GB2312" w:cs="仿宋_GB2312"/>
          <w:sz w:val="32"/>
          <w:szCs w:val="32"/>
        </w:rPr>
        <w:t>万元，本年实际收入与年初预算增加</w:t>
      </w:r>
      <w:r>
        <w:rPr>
          <w:rFonts w:hint="eastAsia" w:ascii="仿宋_GB2312" w:hAnsi="仿宋" w:eastAsia="仿宋_GB2312" w:cs="仿宋_GB2312"/>
          <w:sz w:val="32"/>
          <w:szCs w:val="32"/>
          <w:lang w:val="en-US" w:eastAsia="zh-CN"/>
        </w:rPr>
        <w:t>698.33</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116.92</w:t>
      </w:r>
      <w:r>
        <w:rPr>
          <w:rFonts w:hint="eastAsia" w:ascii="仿宋_GB2312" w:hAnsi="仿宋" w:eastAsia="仿宋_GB2312" w:cs="仿宋_GB2312"/>
          <w:sz w:val="32"/>
          <w:szCs w:val="32"/>
        </w:rPr>
        <w:t>%。差异主要原因：</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年</w:t>
      </w:r>
      <w:r>
        <w:rPr>
          <w:rFonts w:hint="eastAsia" w:ascii="仿宋_GB2312" w:hAnsi="仿宋" w:eastAsia="仿宋_GB2312" w:cs="仿宋_GB2312"/>
          <w:sz w:val="32"/>
          <w:szCs w:val="32"/>
        </w:rPr>
        <w:t>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州上下达项目资金，收入增加。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本年收入与上年收入的对比分析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本年度实际收入</w:t>
      </w:r>
      <w:r>
        <w:rPr>
          <w:rFonts w:hint="eastAsia" w:ascii="仿宋_GB2312" w:hAnsi="仿宋" w:eastAsia="仿宋_GB2312" w:cs="仿宋_GB2312"/>
          <w:sz w:val="32"/>
          <w:szCs w:val="32"/>
          <w:lang w:val="en-US" w:eastAsia="zh-CN"/>
        </w:rPr>
        <w:t>1295.58</w:t>
      </w:r>
      <w:r>
        <w:rPr>
          <w:rFonts w:hint="eastAsia" w:ascii="仿宋_GB2312" w:hAnsi="仿宋" w:eastAsia="仿宋_GB2312" w:cs="仿宋_GB2312"/>
          <w:sz w:val="32"/>
          <w:szCs w:val="32"/>
        </w:rPr>
        <w:t>万元，比上年度收入</w:t>
      </w:r>
      <w:r>
        <w:rPr>
          <w:rFonts w:hint="eastAsia" w:ascii="仿宋_GB2312" w:hAnsi="仿宋" w:eastAsia="仿宋_GB2312" w:cs="仿宋_GB2312"/>
          <w:sz w:val="32"/>
          <w:szCs w:val="32"/>
          <w:lang w:val="en-US" w:eastAsia="zh-CN"/>
        </w:rPr>
        <w:t>995.39</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300.19</w:t>
      </w:r>
      <w:r>
        <w:rPr>
          <w:rFonts w:hint="eastAsia" w:ascii="仿宋_GB2312" w:hAnsi="仿宋" w:eastAsia="仿宋_GB2312" w:cs="仿宋_GB2312"/>
          <w:sz w:val="32"/>
          <w:szCs w:val="32"/>
        </w:rPr>
        <w:t>万元，增幅</w:t>
      </w:r>
      <w:r>
        <w:rPr>
          <w:rFonts w:hint="eastAsia" w:ascii="仿宋_GB2312" w:hAnsi="仿宋" w:eastAsia="仿宋_GB2312" w:cs="仿宋_GB2312"/>
          <w:sz w:val="32"/>
          <w:szCs w:val="32"/>
          <w:lang w:val="en-US" w:eastAsia="zh-CN"/>
        </w:rPr>
        <w:t>30.16</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本年收入结构分析：本年收入</w:t>
      </w:r>
      <w:r>
        <w:rPr>
          <w:rFonts w:hint="eastAsia" w:ascii="仿宋_GB2312" w:hAnsi="仿宋" w:eastAsia="仿宋_GB2312" w:cs="仿宋_GB2312"/>
          <w:sz w:val="32"/>
          <w:szCs w:val="32"/>
          <w:lang w:val="en-US" w:eastAsia="zh-CN"/>
        </w:rPr>
        <w:t>1295.58</w:t>
      </w:r>
      <w:r>
        <w:rPr>
          <w:rFonts w:hint="eastAsia" w:ascii="仿宋_GB2312" w:hAnsi="仿宋" w:eastAsia="仿宋_GB2312" w:cs="仿宋_GB2312"/>
          <w:sz w:val="32"/>
          <w:szCs w:val="32"/>
        </w:rPr>
        <w:t>万元，按资金来源分析：其中财政拨款收入</w:t>
      </w:r>
      <w:r>
        <w:rPr>
          <w:rFonts w:hint="eastAsia" w:ascii="仿宋_GB2312" w:hAnsi="仿宋" w:eastAsia="仿宋_GB2312" w:cs="仿宋_GB2312"/>
          <w:sz w:val="32"/>
          <w:szCs w:val="32"/>
          <w:lang w:val="en-US" w:eastAsia="zh-CN"/>
        </w:rPr>
        <w:t>1295.58</w:t>
      </w:r>
      <w:r>
        <w:rPr>
          <w:rFonts w:hint="eastAsia" w:ascii="仿宋_GB2312" w:hAnsi="仿宋" w:eastAsia="仿宋_GB2312" w:cs="仿宋_GB2312"/>
          <w:sz w:val="32"/>
          <w:szCs w:val="32"/>
        </w:rPr>
        <w:t>万元，占本年收入的100%。</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1．支出与预算对比分析：本年预算支出</w:t>
      </w:r>
      <w:r>
        <w:rPr>
          <w:rFonts w:hint="eastAsia" w:ascii="仿宋_GB2312" w:hAnsi="仿宋" w:eastAsia="仿宋_GB2312" w:cs="仿宋_GB2312"/>
          <w:sz w:val="32"/>
          <w:szCs w:val="32"/>
          <w:lang w:val="en-US" w:eastAsia="zh-CN"/>
        </w:rPr>
        <w:t>597.25</w:t>
      </w:r>
      <w:r>
        <w:rPr>
          <w:rFonts w:hint="eastAsia" w:ascii="仿宋_GB2312" w:hAnsi="仿宋" w:eastAsia="仿宋_GB2312" w:cs="仿宋_GB2312"/>
          <w:sz w:val="32"/>
          <w:szCs w:val="32"/>
        </w:rPr>
        <w:t>万元，本年决算数支出</w:t>
      </w:r>
      <w:r>
        <w:rPr>
          <w:rFonts w:hint="eastAsia" w:ascii="仿宋_GB2312" w:hAnsi="仿宋" w:eastAsia="仿宋_GB2312" w:cs="仿宋_GB2312"/>
          <w:sz w:val="32"/>
          <w:szCs w:val="32"/>
          <w:lang w:val="en-US" w:eastAsia="zh-CN"/>
        </w:rPr>
        <w:t>1295.58</w:t>
      </w:r>
      <w:r>
        <w:rPr>
          <w:rFonts w:hint="eastAsia" w:ascii="仿宋_GB2312" w:hAnsi="仿宋" w:eastAsia="仿宋_GB2312" w:cs="仿宋_GB2312"/>
          <w:sz w:val="32"/>
          <w:szCs w:val="32"/>
        </w:rPr>
        <w:t>万元，本年实际支出比预算支出增加</w:t>
      </w:r>
      <w:r>
        <w:rPr>
          <w:rFonts w:hint="eastAsia" w:ascii="仿宋_GB2312" w:hAnsi="仿宋" w:eastAsia="仿宋_GB2312" w:cs="仿宋_GB2312"/>
          <w:sz w:val="32"/>
          <w:szCs w:val="32"/>
          <w:lang w:val="en-US" w:eastAsia="zh-CN"/>
        </w:rPr>
        <w:t>698.33</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116.92</w:t>
      </w:r>
      <w:r>
        <w:rPr>
          <w:rFonts w:hint="eastAsia" w:ascii="仿宋_GB2312" w:hAnsi="仿宋" w:eastAsia="仿宋_GB2312" w:cs="仿宋_GB2312"/>
          <w:sz w:val="32"/>
          <w:szCs w:val="32"/>
        </w:rPr>
        <w:t>%。差异主要原因</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年</w:t>
      </w:r>
      <w:r>
        <w:rPr>
          <w:rFonts w:hint="eastAsia" w:ascii="仿宋_GB2312" w:hAnsi="仿宋" w:eastAsia="仿宋_GB2312" w:cs="仿宋_GB2312"/>
          <w:sz w:val="32"/>
          <w:szCs w:val="32"/>
        </w:rPr>
        <w:t>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州上下达项目资金，收入增加。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2．本年支出与上年支出的对比分析: 本年度实际支出</w:t>
      </w:r>
      <w:r>
        <w:rPr>
          <w:rFonts w:hint="eastAsia" w:ascii="仿宋_GB2312" w:hAnsi="仿宋" w:eastAsia="仿宋_GB2312" w:cs="仿宋_GB2312"/>
          <w:sz w:val="32"/>
          <w:szCs w:val="32"/>
          <w:lang w:val="en-US" w:eastAsia="zh-CN"/>
        </w:rPr>
        <w:t>1295.58</w:t>
      </w:r>
      <w:r>
        <w:rPr>
          <w:rFonts w:hint="eastAsia" w:ascii="仿宋_GB2312" w:hAnsi="仿宋" w:eastAsia="仿宋_GB2312" w:cs="仿宋_GB2312"/>
          <w:sz w:val="32"/>
          <w:szCs w:val="32"/>
        </w:rPr>
        <w:t>万元，较上年度</w:t>
      </w:r>
      <w:r>
        <w:rPr>
          <w:rFonts w:hint="eastAsia" w:ascii="仿宋_GB2312" w:hAnsi="仿宋" w:eastAsia="仿宋_GB2312" w:cs="仿宋_GB2312"/>
          <w:sz w:val="32"/>
          <w:szCs w:val="32"/>
          <w:lang w:val="en-US" w:eastAsia="zh-CN"/>
        </w:rPr>
        <w:t>1238.01</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57.57</w:t>
      </w:r>
      <w:r>
        <w:rPr>
          <w:rFonts w:hint="eastAsia" w:ascii="仿宋_GB2312" w:hAnsi="仿宋" w:eastAsia="仿宋_GB2312" w:cs="仿宋_GB2312"/>
          <w:sz w:val="32"/>
          <w:szCs w:val="32"/>
        </w:rPr>
        <w:t>万元，增幅</w:t>
      </w:r>
      <w:r>
        <w:rPr>
          <w:rFonts w:hint="eastAsia" w:ascii="仿宋_GB2312" w:hAnsi="仿宋" w:eastAsia="仿宋_GB2312" w:cs="仿宋_GB2312"/>
          <w:sz w:val="32"/>
          <w:szCs w:val="32"/>
          <w:lang w:val="en-US" w:eastAsia="zh-CN"/>
        </w:rPr>
        <w:t>4.65</w:t>
      </w:r>
      <w:r>
        <w:rPr>
          <w:rFonts w:hint="eastAsia" w:ascii="仿宋_GB2312" w:hAnsi="仿宋" w:eastAsia="仿宋_GB2312" w:cs="仿宋_GB2312"/>
          <w:sz w:val="32"/>
          <w:szCs w:val="32"/>
        </w:rPr>
        <w:t>%,差异原因：</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年</w:t>
      </w:r>
      <w:r>
        <w:rPr>
          <w:rFonts w:hint="eastAsia" w:ascii="仿宋_GB2312" w:hAnsi="仿宋" w:eastAsia="仿宋_GB2312" w:cs="仿宋_GB2312"/>
          <w:sz w:val="32"/>
          <w:szCs w:val="32"/>
        </w:rPr>
        <w:t>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州上下达项目资金，收入增加。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3.本年支出结构分析: 本年支出</w:t>
      </w:r>
      <w:r>
        <w:rPr>
          <w:rFonts w:hint="eastAsia" w:ascii="仿宋_GB2312" w:hAnsi="仿宋" w:eastAsia="仿宋_GB2312" w:cs="仿宋_GB2312"/>
          <w:sz w:val="32"/>
          <w:szCs w:val="32"/>
          <w:lang w:val="en-US" w:eastAsia="zh-CN"/>
        </w:rPr>
        <w:t>1295.58</w:t>
      </w:r>
      <w:r>
        <w:rPr>
          <w:rFonts w:hint="eastAsia" w:ascii="仿宋_GB2312" w:hAnsi="仿宋" w:eastAsia="仿宋_GB2312" w:cs="仿宋_GB2312"/>
          <w:sz w:val="32"/>
          <w:szCs w:val="32"/>
        </w:rPr>
        <w:t>万元，按资金来源分析：其中财政拨款支出</w:t>
      </w:r>
      <w:r>
        <w:rPr>
          <w:rFonts w:hint="eastAsia" w:ascii="仿宋_GB2312" w:hAnsi="仿宋" w:eastAsia="仿宋_GB2312" w:cs="仿宋_GB2312"/>
          <w:sz w:val="32"/>
          <w:szCs w:val="32"/>
          <w:lang w:val="en-US" w:eastAsia="zh-CN"/>
        </w:rPr>
        <w:t>1295.58</w:t>
      </w:r>
      <w:r>
        <w:rPr>
          <w:rFonts w:hint="eastAsia" w:ascii="仿宋_GB2312" w:hAnsi="仿宋" w:eastAsia="仿宋_GB2312" w:cs="仿宋_GB2312"/>
          <w:sz w:val="32"/>
          <w:szCs w:val="32"/>
        </w:rPr>
        <w:t>万元，占本年总支出的100%；按支出性质分析：基本支出</w:t>
      </w:r>
      <w:r>
        <w:rPr>
          <w:rFonts w:hint="eastAsia" w:ascii="仿宋_GB2312" w:hAnsi="仿宋" w:eastAsia="仿宋_GB2312" w:cs="仿宋_GB2312"/>
          <w:sz w:val="32"/>
          <w:szCs w:val="32"/>
          <w:lang w:val="en-US" w:eastAsia="zh-CN"/>
        </w:rPr>
        <w:t>364.17</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28.11</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931.41</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71.89</w:t>
      </w:r>
      <w:r>
        <w:rPr>
          <w:rFonts w:hint="eastAsia" w:ascii="仿宋_GB2312" w:hAnsi="仿宋" w:eastAsia="仿宋_GB2312" w:cs="仿宋_GB2312"/>
          <w:sz w:val="32"/>
          <w:szCs w:val="32"/>
        </w:rPr>
        <w:t>%；按支出经济分类：工资福利支出</w:t>
      </w:r>
      <w:r>
        <w:rPr>
          <w:rFonts w:hint="eastAsia" w:ascii="仿宋_GB2312" w:hAnsi="仿宋" w:eastAsia="仿宋_GB2312" w:cs="仿宋_GB2312"/>
          <w:sz w:val="32"/>
          <w:szCs w:val="32"/>
          <w:lang w:val="en-US" w:eastAsia="zh-CN"/>
        </w:rPr>
        <w:t>304.58</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23.51</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109.94</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8.48</w:t>
      </w:r>
      <w:r>
        <w:rPr>
          <w:rFonts w:hint="eastAsia" w:ascii="仿宋_GB2312" w:hAnsi="仿宋" w:eastAsia="仿宋_GB2312" w:cs="仿宋_GB2312"/>
          <w:sz w:val="32"/>
          <w:szCs w:val="32"/>
        </w:rPr>
        <w:t>%，对个人和家庭的补助支出</w:t>
      </w:r>
      <w:r>
        <w:rPr>
          <w:rFonts w:hint="eastAsia" w:ascii="仿宋_GB2312" w:hAnsi="仿宋" w:eastAsia="仿宋_GB2312" w:cs="仿宋_GB2312"/>
          <w:sz w:val="32"/>
          <w:szCs w:val="32"/>
          <w:lang w:val="en-US" w:eastAsia="zh-CN"/>
        </w:rPr>
        <w:t>15.13</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1.17</w:t>
      </w:r>
      <w:r>
        <w:rPr>
          <w:rFonts w:hint="eastAsia" w:ascii="仿宋_GB2312" w:hAnsi="仿宋" w:eastAsia="仿宋_GB2312" w:cs="仿宋_GB2312"/>
          <w:sz w:val="32"/>
          <w:szCs w:val="32"/>
        </w:rPr>
        <w:t>%，资本性支出</w:t>
      </w:r>
      <w:r>
        <w:rPr>
          <w:rFonts w:hint="eastAsia" w:ascii="仿宋_GB2312" w:hAnsi="仿宋" w:eastAsia="仿宋_GB2312" w:cs="仿宋_GB2312"/>
          <w:sz w:val="32"/>
          <w:szCs w:val="32"/>
          <w:lang w:val="en-US" w:eastAsia="zh-CN"/>
        </w:rPr>
        <w:t>865.93</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66.84</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本年项目为：</w:t>
      </w:r>
      <w:r>
        <w:rPr>
          <w:rFonts w:hint="eastAsia" w:ascii="仿宋_GB2312" w:hAnsi="仿宋" w:eastAsia="仿宋_GB2312" w:cs="仿宋_GB2312"/>
          <w:b/>
          <w:bCs/>
          <w:sz w:val="32"/>
          <w:szCs w:val="32"/>
          <w:lang w:val="en-US" w:eastAsia="zh-CN"/>
        </w:rPr>
        <w:t>中央、省、州资金：</w:t>
      </w:r>
      <w:r>
        <w:rPr>
          <w:rFonts w:hint="eastAsia" w:ascii="仿宋_GB2312" w:hAnsi="仿宋" w:eastAsia="仿宋_GB2312" w:cs="仿宋_GB2312"/>
          <w:sz w:val="32"/>
          <w:szCs w:val="32"/>
          <w:lang w:val="en-US" w:eastAsia="zh-CN"/>
        </w:rPr>
        <w:t>（1）安全生产目标考核奖励资金：17万元；（2）冬令春荒临时生活救助资金：6万元；（3）中央自然灾害救灾资金：642.94万元；（4）黑水县应急避难场所建设项目：180万元；</w:t>
      </w:r>
      <w:r>
        <w:rPr>
          <w:rFonts w:hint="eastAsia" w:ascii="仿宋_GB2312" w:hAnsi="仿宋" w:eastAsia="仿宋_GB2312" w:cs="仿宋_GB2312"/>
          <w:b/>
          <w:bCs/>
          <w:sz w:val="32"/>
          <w:szCs w:val="32"/>
          <w:lang w:val="en-US" w:eastAsia="zh-CN"/>
        </w:rPr>
        <w:t>县级存量资金：</w:t>
      </w:r>
      <w:r>
        <w:rPr>
          <w:rFonts w:hint="eastAsia" w:ascii="仿宋_GB2312" w:hAnsi="仿宋" w:eastAsia="仿宋_GB2312" w:cs="仿宋_GB2312"/>
          <w:sz w:val="32"/>
          <w:szCs w:val="32"/>
          <w:lang w:val="en-US" w:eastAsia="zh-CN"/>
        </w:rPr>
        <w:t>（5）防灾减灾专项资金：154.8万元；（6）安办实战化专班运行工作经费：8万元</w:t>
      </w:r>
      <w:r>
        <w:rPr>
          <w:rFonts w:hint="eastAsia" w:ascii="仿宋_GB2312" w:hAnsi="仿宋"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年本部门的绩效目标制定、目标完成、预算编制等均按照县财政局下达的相关文件指标进行了编制，均按相关要求严格执行预算范围内开支，并完成所有预定目标，年中人员</w:t>
      </w:r>
      <w:r>
        <w:rPr>
          <w:rFonts w:hint="eastAsia" w:ascii="仿宋_GB2312" w:hAnsi="仿宋" w:eastAsia="仿宋_GB2312" w:cs="仿宋_GB2312"/>
          <w:sz w:val="32"/>
          <w:szCs w:val="32"/>
          <w:lang w:eastAsia="zh-CN"/>
        </w:rPr>
        <w:t>调入</w:t>
      </w:r>
      <w:r>
        <w:rPr>
          <w:rFonts w:hint="eastAsia" w:ascii="仿宋_GB2312" w:hAnsi="仿宋" w:eastAsia="仿宋_GB2312" w:cs="仿宋_GB2312"/>
          <w:sz w:val="32"/>
          <w:szCs w:val="32"/>
        </w:rPr>
        <w:t>本单位，及时进行了预算动态调整，全年无违规记录。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本单位严格执行《四川省省级财政专项资金绩效分配管理暂行办法》，按照省级的专项资金管理办法，实施专款专用原则根据各项目进展、完成情况，合理规划、科学分配专项资金，分别用于应急抢险救援、避险转移安置、</w:t>
      </w:r>
      <w:r>
        <w:rPr>
          <w:rFonts w:hint="eastAsia" w:ascii="仿宋_GB2312" w:hAnsi="仿宋" w:eastAsia="仿宋_GB2312" w:cs="仿宋_GB2312"/>
          <w:sz w:val="32"/>
          <w:szCs w:val="32"/>
          <w:lang w:eastAsia="zh-CN"/>
        </w:rPr>
        <w:t>应急避难场所建设</w:t>
      </w:r>
      <w:r>
        <w:rPr>
          <w:rFonts w:hint="eastAsia" w:ascii="仿宋_GB2312" w:hAnsi="仿宋" w:eastAsia="仿宋_GB2312" w:cs="仿宋_GB2312"/>
          <w:sz w:val="32"/>
          <w:szCs w:val="32"/>
        </w:rPr>
        <w:t>等专项项目上。完成专项预算绩效目标，无违规记录。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结合评价结果，对被评价项目绩效情况完成的程度和存在问题与建议加以综合分析，强化评价结果的应用，一是评价结果优秀且绩效突出的，在安排后续资金时</w:t>
      </w:r>
      <w:r>
        <w:rPr>
          <w:rFonts w:hint="default" w:ascii="仿宋_GB2312" w:hAnsi="仿宋" w:eastAsia="仿宋_GB2312" w:cs="仿宋_GB2312"/>
          <w:sz w:val="32"/>
          <w:szCs w:val="32"/>
        </w:rPr>
        <w:t>给予</w:t>
      </w:r>
      <w:r>
        <w:rPr>
          <w:rFonts w:hint="eastAsia" w:ascii="仿宋_GB2312" w:hAnsi="仿宋" w:eastAsia="仿宋_GB2312" w:cs="仿宋_GB2312"/>
          <w:sz w:val="32"/>
          <w:szCs w:val="32"/>
        </w:rPr>
        <w:t>充分保障；二是评价结果良好和合格的，在项目股室对存在的问题整改后，按正常从紧原则,编制预算，安排下一年度财政资金；三是评价结果为不合格的，对于实施过程评价的项目，要及时提出整改意见,未按要求整改的，要向同级政府提出暂停该项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结果应用</w:t>
      </w:r>
      <w:r>
        <w:rPr>
          <w:rFonts w:hint="eastAsia" w:ascii="仿宋_GB2312" w:hAnsi="仿宋" w:eastAsia="仿宋_GB2312" w:cs="仿宋_GB2312"/>
          <w:sz w:val="32"/>
          <w:szCs w:val="32"/>
          <w:lang w:eastAsia="zh-CN"/>
        </w:rPr>
        <w:t>情况</w:t>
      </w:r>
      <w:r>
        <w:rPr>
          <w:rFonts w:hint="eastAsia" w:ascii="仿宋_GB2312" w:hAnsi="仿宋" w:eastAsia="仿宋_GB2312" w:cs="仿宋_GB2312"/>
          <w:sz w:val="32"/>
          <w:szCs w:val="32"/>
        </w:rPr>
        <w:t>包括部门自评质量、绩效目标公开和自评公开、评价结果整改和应用结果反馈等情况：本单位按照财政局下达的预算指标，严格执行预算内开支，保障了单位正常运转，具体有：202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年度支出绩效较好，预算编制比较精确、合理;为认真落实中央八项</w:t>
      </w:r>
      <w:bookmarkStart w:id="1" w:name="_GoBack"/>
      <w:bookmarkEnd w:id="1"/>
      <w:r>
        <w:rPr>
          <w:rFonts w:hint="eastAsia" w:ascii="仿宋_GB2312" w:hAnsi="仿宋" w:eastAsia="仿宋_GB2312" w:cs="仿宋_GB2312"/>
          <w:sz w:val="32"/>
          <w:szCs w:val="32"/>
        </w:rPr>
        <w:t>规定等厉行节约，反对浪费规定要求，压缩了部分培训费及一般性支出;动态优化了年度预算安排，保障了在经费压缩情况下的高效运转;各项目经费的支出有力保障了全县</w:t>
      </w:r>
      <w:r>
        <w:rPr>
          <w:rFonts w:hint="eastAsia" w:ascii="仿宋_GB2312" w:hAnsi="仿宋" w:eastAsia="仿宋_GB2312" w:cs="仿宋_GB2312"/>
          <w:sz w:val="32"/>
          <w:szCs w:val="32"/>
          <w:lang w:eastAsia="zh-CN"/>
        </w:rPr>
        <w:t>应急管理、</w:t>
      </w:r>
      <w:r>
        <w:rPr>
          <w:rFonts w:hint="eastAsia" w:ascii="仿宋_GB2312" w:hAnsi="仿宋" w:eastAsia="仿宋_GB2312" w:cs="仿宋_GB2312"/>
          <w:sz w:val="32"/>
          <w:szCs w:val="32"/>
        </w:rPr>
        <w:t>安全生产工作推进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部门的预决算编制均按照县财政局下达的相关文件指标进行了编制，按时完成经、编制工作，决算报表和说明均在黑水县政府门户网站公开。绩效目标也按照有关文件如实进行了填报。专项预算也提前进行了规划和筹划。</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部门按照县级部门预算编制通知和有关要求，按时完成基础工作；在县财政局批复日内向社会公开本部门的“三公”经费、机关运行经费的安排、使用情况；本部门的预算执行都达到了执行进度；本单位的财务制度健全，制度执行严格，会计核算符合县财政局的相关规定，资金达到了专款专用，开支标准合理、合法，实现了较高的工作效率和支出绩效。</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结合我单位自评情况，我单位整体支出绩效评价自评总分为</w:t>
      </w:r>
      <w:r>
        <w:rPr>
          <w:rFonts w:hint="eastAsia" w:ascii="仿宋_GB2312" w:hAnsi="仿宋" w:eastAsia="仿宋_GB2312" w:cs="仿宋_GB2312"/>
          <w:sz w:val="32"/>
          <w:szCs w:val="32"/>
          <w:lang w:val="en-US" w:eastAsia="zh-CN"/>
        </w:rPr>
        <w:t>91.02</w:t>
      </w:r>
      <w:r>
        <w:rPr>
          <w:rFonts w:hint="eastAsia" w:ascii="仿宋_GB2312" w:hAnsi="仿宋" w:eastAsia="仿宋_GB2312" w:cs="仿宋_GB2312"/>
          <w:sz w:val="32"/>
          <w:szCs w:val="32"/>
        </w:rPr>
        <w:t>分，评价结果为良好。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1、从绩效评价看，部门支出预算和绩效评价工作还存在部分项目无法用量化指标来进行考评的问题。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2、项目绩效信息收集机制不完善，奖惩机制缺乏，由此往往导致支出部]消极应付绩效评价工作，绩效评价结果应用流于形式。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（三）改进建议。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1、我们将进一步重视预算的编制工作，提高预算编制的精确度，提高财政资金使用效率，尽量减少预算执行调整、结转和结余注销的情形。</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2、针对当前财政支出绩效评价结果应用存在的问题，我局</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与部门预算相结合的结果应用机制,采取项目预期绩效目标申报制度，强化评价结果在部门预算编制和执行中的应用，实现绩效评价结果在部门预算编制和执行中的应用，实现绩效评价与部门预算的有机结合，促进财政资金的合理分配与有效使用，科学应用财政支出绩效评价结果，提升财政精细化管理水平。</w:t>
      </w:r>
    </w:p>
    <w:p>
      <w:pPr>
        <w:widowControl/>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建立项目预期绩效目标申报制度，在布置年度部门预算时，明确项目预期绩效目标的具体申报要求，对那些不设预期绩效目标的不予立项，不安排预算资金；加强对项目预期绩效目标的审核，合理安排项目所需资金，逐步建立和健全项目预期绩效目标申报制度,提高财政资金安排有效性。</w:t>
      </w:r>
    </w:p>
    <w:p>
      <w:pPr>
        <w:widowControl/>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建立评价结果在部门预算安排执行中的激励与约束机制。结合评价结果，对被评价项目绩效情况完成的程度和存在问题与建议加以综合分析，强化评价结果的应用。</w:t>
      </w:r>
    </w:p>
    <w:p>
      <w:pPr>
        <w:widowControl/>
        <w:ind w:firstLine="640" w:firstLineChars="200"/>
        <w:jc w:val="left"/>
        <w:rPr>
          <w:rFonts w:hint="eastAsia" w:ascii="仿宋_GB2312" w:hAnsi="仿宋_GB2312" w:eastAsia="仿宋_GB2312" w:cs="仿宋_GB2312"/>
          <w:sz w:val="32"/>
          <w:szCs w:val="32"/>
        </w:rPr>
      </w:pP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黑水县应急管理局</w:t>
      </w: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1E39D"/>
    <w:multiLevelType w:val="singleLevel"/>
    <w:tmpl w:val="7C11E3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jY5ZDBlNWJjZGQwN2U4YzQ1MWFhMTVhYWNhZjAifQ=="/>
  </w:docVars>
  <w:rsids>
    <w:rsidRoot w:val="00491B22"/>
    <w:rsid w:val="00291808"/>
    <w:rsid w:val="00491B22"/>
    <w:rsid w:val="0052390C"/>
    <w:rsid w:val="08AD0CC8"/>
    <w:rsid w:val="177C2F9F"/>
    <w:rsid w:val="25ED4C95"/>
    <w:rsid w:val="26660E24"/>
    <w:rsid w:val="28293CA6"/>
    <w:rsid w:val="2A450435"/>
    <w:rsid w:val="2D1E2567"/>
    <w:rsid w:val="34EB1F43"/>
    <w:rsid w:val="36435EC2"/>
    <w:rsid w:val="380037ED"/>
    <w:rsid w:val="39C02F84"/>
    <w:rsid w:val="4915480B"/>
    <w:rsid w:val="4EBB0CBB"/>
    <w:rsid w:val="54FC257C"/>
    <w:rsid w:val="56FF3A83"/>
    <w:rsid w:val="581D30C0"/>
    <w:rsid w:val="5B534956"/>
    <w:rsid w:val="5E307797"/>
    <w:rsid w:val="60D032A5"/>
    <w:rsid w:val="670C12CA"/>
    <w:rsid w:val="68C11B82"/>
    <w:rsid w:val="696B32FB"/>
    <w:rsid w:val="6BF00362"/>
    <w:rsid w:val="6E5D529D"/>
    <w:rsid w:val="6F487810"/>
    <w:rsid w:val="70FD11B8"/>
    <w:rsid w:val="71C62F7F"/>
    <w:rsid w:val="7BD9226E"/>
    <w:rsid w:val="E2F78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4359</Words>
  <Characters>4596</Characters>
  <Lines>2</Lines>
  <Paragraphs>1</Paragraphs>
  <TotalTime>200</TotalTime>
  <ScaleCrop>false</ScaleCrop>
  <LinksUpToDate>false</LinksUpToDate>
  <CharactersWithSpaces>4603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2025-06-10T16:56:50Z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07165C8F3B81499D85D21C810362EA97_13</vt:lpwstr>
  </property>
</Properties>
</file>