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b/>
          <w:sz w:val="36"/>
          <w:szCs w:val="36"/>
        </w:rPr>
      </w:pPr>
      <w:r>
        <w:rPr>
          <w:rFonts w:hint="eastAsia"/>
          <w:b/>
          <w:sz w:val="28"/>
          <w:szCs w:val="28"/>
          <w:lang w:val="en-US" w:eastAsia="zh-CN"/>
        </w:rPr>
        <w:t>附件：1-3</w:t>
      </w:r>
    </w:p>
    <w:p>
      <w:pPr>
        <w:rPr>
          <w:rFonts w:hint="eastAsia"/>
        </w:rPr>
      </w:pPr>
    </w:p>
    <w:p>
      <w:pPr>
        <w:pStyle w:val="3"/>
        <w:spacing w:before="0" w:after="0" w:line="560" w:lineRule="exact"/>
        <w:jc w:val="center"/>
        <w:rPr>
          <w:rFonts w:hint="eastAsia" w:ascii="黑体" w:hAnsi="黑体" w:eastAsia="黑体" w:cs="黑体"/>
          <w:b w:val="0"/>
          <w:bCs w:val="0"/>
          <w:color w:val="auto"/>
          <w:kern w:val="2"/>
          <w:position w:val="0"/>
          <w:sz w:val="44"/>
          <w:szCs w:val="44"/>
          <w:highlight w:val="none"/>
          <w:lang w:val="en-US" w:eastAsia="zh-CN" w:bidi="ar-SA"/>
        </w:rPr>
      </w:pPr>
      <w:r>
        <w:rPr>
          <w:rFonts w:hint="eastAsia" w:ascii="黑体" w:hAnsi="黑体" w:eastAsia="黑体" w:cs="黑体"/>
          <w:b w:val="0"/>
          <w:bCs w:val="0"/>
          <w:color w:val="auto"/>
          <w:kern w:val="2"/>
          <w:position w:val="0"/>
          <w:sz w:val="44"/>
          <w:szCs w:val="44"/>
          <w:highlight w:val="none"/>
          <w:lang w:val="en-US" w:eastAsia="zh-CN" w:bidi="ar-SA"/>
        </w:rPr>
        <w:t>黑水县芦花镇四美村幸福美丽乡村路</w:t>
      </w:r>
    </w:p>
    <w:p>
      <w:pPr>
        <w:pStyle w:val="3"/>
        <w:spacing w:before="0" w:after="0" w:line="560" w:lineRule="exact"/>
        <w:jc w:val="center"/>
        <w:rPr>
          <w:rFonts w:hint="eastAsia" w:ascii="方正小标宋_GBK" w:hAnsi="方正小标宋_GBK" w:eastAsia="方正小标宋_GBK" w:cs="方正小标宋_GBK"/>
          <w:b w:val="0"/>
          <w:bCs/>
        </w:rPr>
      </w:pPr>
      <w:r>
        <w:rPr>
          <w:rFonts w:hint="eastAsia" w:ascii="方正小标宋_GBK" w:hAnsi="方正小标宋_GBK" w:eastAsia="方正小标宋_GBK" w:cs="方正小标宋_GBK"/>
          <w:b w:val="0"/>
          <w:bCs/>
        </w:rPr>
        <w:t>绩效</w:t>
      </w:r>
      <w:r>
        <w:rPr>
          <w:rFonts w:hint="eastAsia" w:ascii="方正小标宋_GBK" w:hAnsi="方正小标宋_GBK" w:eastAsia="方正小标宋_GBK" w:cs="方正小标宋_GBK"/>
          <w:b w:val="0"/>
          <w:bCs/>
          <w:lang w:eastAsia="zh-CN"/>
        </w:rPr>
        <w:t>评价</w:t>
      </w:r>
      <w:r>
        <w:rPr>
          <w:rFonts w:hint="eastAsia" w:ascii="方正小标宋_GBK" w:hAnsi="方正小标宋_GBK" w:eastAsia="方正小标宋_GBK" w:cs="方正小标宋_GBK"/>
          <w:b w:val="0"/>
          <w:bCs/>
        </w:rPr>
        <w:t>报告</w:t>
      </w:r>
    </w:p>
    <w:p>
      <w:pPr>
        <w:rPr>
          <w:rFonts w:hint="eastAsia"/>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bookmarkStart w:id="0" w:name="_GoBack"/>
      <w:bookmarkEnd w:id="0"/>
    </w:p>
    <w:p>
      <w:pPr>
        <w:keepNext/>
        <w:keepLines/>
        <w:widowControl w:val="0"/>
        <w:ind w:firstLine="642" w:firstLineChars="200"/>
        <w:jc w:val="both"/>
        <w:outlineLvl w:val="3"/>
        <w:rPr>
          <w:rFonts w:hint="eastAsia" w:ascii="仿宋" w:hAnsi="仿宋" w:eastAsia="仿宋" w:cs="仿宋"/>
          <w:bCs/>
          <w:kern w:val="2"/>
          <w:sz w:val="32"/>
          <w:szCs w:val="32"/>
          <w:lang w:val="en-US" w:eastAsia="zh-CN" w:bidi="ar-SA"/>
        </w:rPr>
      </w:pPr>
      <w:r>
        <w:rPr>
          <w:rFonts w:hint="eastAsia" w:ascii="楷体_GB2312" w:hAnsi="宋体" w:eastAsia="楷体_GB2312" w:cs="Times New Roman"/>
          <w:b/>
          <w:bCs/>
          <w:color w:val="auto"/>
          <w:kern w:val="2"/>
          <w:sz w:val="32"/>
          <w:szCs w:val="32"/>
          <w:highlight w:val="none"/>
          <w:u w:val="none"/>
          <w:lang w:val="zh-CN" w:eastAsia="zh-CN" w:bidi="ar-SA"/>
        </w:rPr>
        <w:t>（一）设立背景及基本情况。</w:t>
      </w:r>
      <w:r>
        <w:rPr>
          <w:rFonts w:hint="eastAsia" w:ascii="仿宋" w:hAnsi="仿宋" w:eastAsia="仿宋" w:cs="仿宋"/>
          <w:bCs/>
          <w:kern w:val="2"/>
          <w:sz w:val="32"/>
          <w:szCs w:val="32"/>
          <w:lang w:val="en-US" w:eastAsia="zh-CN" w:bidi="ar-SA"/>
        </w:rPr>
        <w:t>本项目为旧路改造工程，原路随着过往行人和车辆的增多，原路路基路面损坏严重，安全隐患问题日益突出，原路已不能满足通行需求，成为芦花镇及沿线乡镇与外界的物质、文化交流的障碍和交通瓶颈，严重制约着芦花镇四美村以及沿线区域经济发展，从而影响整个黑水县经济发展。</w:t>
      </w:r>
    </w:p>
    <w:p>
      <w:pPr>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bCs/>
          <w:kern w:val="2"/>
          <w:sz w:val="32"/>
          <w:szCs w:val="32"/>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bCs/>
          <w:kern w:val="2"/>
          <w:sz w:val="32"/>
          <w:szCs w:val="32"/>
          <w:lang w:val="zh-CN" w:eastAsia="zh-CN" w:bidi="ar-SA"/>
        </w:rPr>
        <w:t>本项目涉及里程长 9.192km，根据业主要求，改建里程为 9.192km，它的建设符合黑水县区域路网规划的要求，本项目建成后将加强芦花镇及沿线乡镇与外界的联系，有利于促进黑水县、芦花镇及沿线经济可持续发展，它对于改善黑水县及芦花镇落后的经</w:t>
      </w:r>
    </w:p>
    <w:p>
      <w:pPr>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zh-CN" w:eastAsia="zh-CN" w:bidi="ar-SA"/>
        </w:rPr>
        <w:t>济面貌、促进地区资源充分开发等都具有十分重要的意义，本项目的建设不但十分必要，而且非常迫切。</w:t>
      </w:r>
      <w:r>
        <w:rPr>
          <w:rFonts w:hint="eastAsia" w:ascii="仿宋" w:hAnsi="仿宋" w:eastAsia="仿宋" w:cs="仿宋"/>
          <w:sz w:val="32"/>
          <w:szCs w:val="32"/>
          <w:lang w:val="en-US" w:eastAsia="zh-CN"/>
        </w:rPr>
        <w:t>资金来源为：上级补助资金及地方自筹资金</w:t>
      </w:r>
      <w:r>
        <w:rPr>
          <w:rFonts w:hint="eastAsia" w:ascii="仿宋" w:hAnsi="仿宋" w:eastAsia="仿宋" w:cs="仿宋"/>
          <w:bCs/>
          <w:kern w:val="2"/>
          <w:sz w:val="32"/>
          <w:szCs w:val="32"/>
          <w:lang w:val="en-US" w:eastAsia="zh-CN" w:bidi="ar-SA"/>
        </w:rPr>
        <w:t>。</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 w:hAnsi="仿宋" w:eastAsia="仿宋" w:cs="仿宋"/>
          <w:sz w:val="32"/>
          <w:szCs w:val="32"/>
          <w:lang w:val="en-US" w:eastAsia="zh-CN"/>
        </w:rPr>
        <w:t>2104.4209</w:t>
      </w:r>
      <w:r>
        <w:rPr>
          <w:rFonts w:hint="eastAsia" w:ascii="仿宋" w:hAnsi="仿宋" w:eastAsia="仿宋" w:cs="仿宋"/>
          <w:sz w:val="32"/>
          <w:szCs w:val="32"/>
        </w:rPr>
        <w:t>万元</w:t>
      </w:r>
      <w:r>
        <w:rPr>
          <w:rFonts w:hint="eastAsia" w:ascii="仿宋" w:hAnsi="仿宋" w:eastAsia="仿宋" w:cs="仿宋"/>
          <w:sz w:val="32"/>
          <w:szCs w:val="32"/>
          <w:lang w:eastAsia="zh-CN"/>
        </w:rPr>
        <w:t>，中标单位为四川</w:t>
      </w:r>
      <w:r>
        <w:rPr>
          <w:rFonts w:hint="eastAsia" w:ascii="仿宋" w:hAnsi="仿宋" w:eastAsia="仿宋" w:cs="仿宋"/>
          <w:bCs/>
          <w:kern w:val="2"/>
          <w:sz w:val="32"/>
          <w:szCs w:val="32"/>
          <w:lang w:val="en-US" w:eastAsia="zh-CN" w:bidi="ar-SA"/>
        </w:rPr>
        <w:t>瑞通工程建设集团有限公司</w:t>
      </w:r>
      <w:r>
        <w:rPr>
          <w:rFonts w:hint="eastAsia" w:ascii="仿宋" w:hAnsi="仿宋" w:eastAsia="仿宋" w:cs="仿宋"/>
          <w:sz w:val="32"/>
          <w:szCs w:val="32"/>
          <w:lang w:val="en-US" w:eastAsia="zh-CN"/>
        </w:rPr>
        <w:t>。截至</w:t>
      </w:r>
      <w:r>
        <w:rPr>
          <w:rFonts w:hint="eastAsia" w:ascii="仿宋" w:hAnsi="仿宋" w:eastAsia="仿宋" w:cs="仿宋"/>
          <w:sz w:val="32"/>
          <w:szCs w:val="32"/>
        </w:rPr>
        <w:t>评价</w:t>
      </w:r>
      <w:r>
        <w:rPr>
          <w:rFonts w:hint="eastAsia" w:ascii="仿宋" w:hAnsi="仿宋" w:eastAsia="仿宋" w:cs="仿宋"/>
          <w:sz w:val="32"/>
          <w:szCs w:val="32"/>
          <w:lang w:eastAsia="zh-CN"/>
        </w:rPr>
        <w:t>时</w:t>
      </w:r>
      <w:r>
        <w:rPr>
          <w:rFonts w:hint="eastAsia" w:ascii="仿宋" w:hAnsi="仿宋" w:eastAsia="仿宋" w:cs="仿宋"/>
          <w:sz w:val="32"/>
          <w:szCs w:val="32"/>
        </w:rPr>
        <w:t>到位资金</w:t>
      </w:r>
      <w:r>
        <w:rPr>
          <w:rFonts w:hint="eastAsia" w:ascii="仿宋" w:hAnsi="仿宋" w:eastAsia="仿宋" w:cs="仿宋"/>
          <w:sz w:val="32"/>
          <w:szCs w:val="32"/>
          <w:lang w:eastAsia="zh-CN"/>
        </w:rPr>
        <w:t>为</w:t>
      </w:r>
      <w:r>
        <w:rPr>
          <w:rFonts w:hint="eastAsia" w:ascii="仿宋" w:hAnsi="仿宋" w:eastAsia="仿宋" w:cs="仿宋"/>
          <w:sz w:val="32"/>
          <w:szCs w:val="32"/>
          <w:lang w:val="en-US" w:eastAsia="zh-CN"/>
        </w:rPr>
        <w:t>736万元，拨付资金735.431084万元。</w:t>
      </w:r>
    </w:p>
    <w:p>
      <w:pPr>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黑水县芦花镇四美村幸福美丽乡村路，是</w:t>
      </w:r>
      <w:r>
        <w:rPr>
          <w:rFonts w:hint="eastAsia" w:ascii="仿宋" w:hAnsi="仿宋" w:eastAsia="仿宋" w:cs="仿宋"/>
          <w:sz w:val="32"/>
          <w:szCs w:val="32"/>
          <w:lang w:eastAsia="zh-CN"/>
        </w:rPr>
        <w:t>促进城乡经济社会统筹协调发展的一项重要举措，</w:t>
      </w:r>
      <w:r>
        <w:rPr>
          <w:rFonts w:hint="eastAsia" w:ascii="仿宋" w:hAnsi="仿宋" w:eastAsia="仿宋" w:cs="仿宋"/>
          <w:sz w:val="32"/>
          <w:szCs w:val="32"/>
          <w:lang w:val="en-US" w:eastAsia="zh-CN"/>
        </w:rPr>
        <w:t>方便群众出行，提高黑水县旅游实力</w:t>
      </w:r>
      <w:r>
        <w:rPr>
          <w:rFonts w:hint="eastAsia" w:ascii="仿宋" w:hAnsi="仿宋" w:eastAsia="仿宋" w:cs="仿宋"/>
          <w:sz w:val="32"/>
          <w:szCs w:val="32"/>
          <w:lang w:eastAsia="zh-CN"/>
        </w:rPr>
        <w:t>，促进</w:t>
      </w:r>
      <w:r>
        <w:rPr>
          <w:rFonts w:hint="eastAsia" w:ascii="仿宋" w:hAnsi="仿宋" w:eastAsia="仿宋" w:cs="仿宋"/>
          <w:sz w:val="32"/>
          <w:szCs w:val="32"/>
          <w:lang w:val="en-US" w:eastAsia="zh-CN"/>
        </w:rPr>
        <w:t>经济发展，</w:t>
      </w:r>
      <w:r>
        <w:rPr>
          <w:rFonts w:hint="eastAsia" w:ascii="仿宋" w:hAnsi="仿宋" w:eastAsia="仿宋" w:cs="仿宋"/>
          <w:sz w:val="32"/>
          <w:szCs w:val="32"/>
          <w:lang w:eastAsia="zh-CN"/>
        </w:rPr>
        <w:t>具有重要而深远的意义。人民群众对此次项目建设的满意度达</w:t>
      </w:r>
      <w:r>
        <w:rPr>
          <w:rFonts w:hint="eastAsia" w:ascii="仿宋" w:hAnsi="仿宋" w:eastAsia="仿宋" w:cs="仿宋"/>
          <w:sz w:val="32"/>
          <w:szCs w:val="32"/>
          <w:lang w:val="en-US" w:eastAsia="zh-CN"/>
        </w:rPr>
        <w:t>90%。</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val="en-US" w:eastAsia="zh-CN"/>
        </w:rPr>
        <w:t>黑水县财政局</w:t>
      </w:r>
      <w:r>
        <w:rPr>
          <w:rFonts w:hint="eastAsia" w:ascii="仿宋" w:hAnsi="仿宋" w:eastAsia="仿宋" w:cs="仿宋"/>
          <w:kern w:val="0"/>
          <w:sz w:val="32"/>
          <w:szCs w:val="28"/>
        </w:rPr>
        <w:t>印发《</w:t>
      </w:r>
      <w:r>
        <w:rPr>
          <w:rFonts w:hint="eastAsia" w:ascii="仿宋" w:hAnsi="仿宋" w:eastAsia="仿宋" w:cs="仿宋"/>
          <w:kern w:val="0"/>
          <w:sz w:val="32"/>
          <w:szCs w:val="28"/>
          <w:lang w:val="en-US" w:eastAsia="zh-CN"/>
        </w:rPr>
        <w:t>黑水县财政局关于开展2024年县级部门绩效自评工作的</w:t>
      </w:r>
      <w:r>
        <w:rPr>
          <w:rFonts w:hint="eastAsia" w:ascii="仿宋" w:hAnsi="仿宋" w:eastAsia="仿宋" w:cs="仿宋"/>
          <w:kern w:val="0"/>
          <w:sz w:val="32"/>
          <w:szCs w:val="28"/>
          <w:lang w:eastAsia="zh-CN"/>
        </w:rPr>
        <w:t>通知</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黑财〔2024〕107号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w:t>
      </w:r>
      <w:r>
        <w:rPr>
          <w:rFonts w:hint="eastAsia" w:ascii="仿宋" w:hAnsi="仿宋" w:eastAsia="仿宋" w:cs="仿宋"/>
          <w:kern w:val="0"/>
          <w:sz w:val="32"/>
          <w:szCs w:val="28"/>
          <w:lang w:eastAsia="zh-CN"/>
        </w:rPr>
        <w:t>提升</w:t>
      </w:r>
      <w:r>
        <w:rPr>
          <w:rFonts w:hint="eastAsia" w:ascii="仿宋" w:hAnsi="仿宋" w:eastAsia="仿宋" w:cs="仿宋"/>
          <w:kern w:val="0"/>
          <w:sz w:val="32"/>
          <w:szCs w:val="28"/>
        </w:rPr>
        <w:t>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本次评价主要针对该项目规划编制的内容完整性和项目实施工作的质量问题，结合该项目资金的使用情况进行综合评价。</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项目建设地点为黑水县芦花镇四美村，对该村实施的道路建设情况及资金拨付进行评价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w:t>
      </w:r>
      <w:r>
        <w:rPr>
          <w:rFonts w:hint="eastAsia" w:ascii="仿宋" w:hAnsi="仿宋" w:eastAsia="仿宋" w:cs="仿宋"/>
          <w:kern w:val="0"/>
          <w:sz w:val="32"/>
          <w:szCs w:val="28"/>
          <w:lang w:eastAsia="zh-CN"/>
        </w:rPr>
        <w:t>客观正确</w:t>
      </w:r>
      <w:r>
        <w:rPr>
          <w:rFonts w:hint="eastAsia" w:ascii="仿宋" w:hAnsi="仿宋" w:eastAsia="仿宋" w:cs="仿宋"/>
          <w:kern w:val="0"/>
          <w:sz w:val="32"/>
          <w:szCs w:val="28"/>
        </w:rPr>
        <w:t>评价结论的重要保障</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评价组从以下方法中</w:t>
      </w:r>
      <w:r>
        <w:rPr>
          <w:rFonts w:hint="eastAsia" w:ascii="仿宋" w:hAnsi="仿宋" w:eastAsia="仿宋" w:cs="仿宋"/>
          <w:kern w:val="0"/>
          <w:sz w:val="32"/>
          <w:szCs w:val="28"/>
          <w:lang w:eastAsia="zh-CN"/>
        </w:rPr>
        <w:t>择优选用</w:t>
      </w:r>
      <w:r>
        <w:rPr>
          <w:rFonts w:hint="eastAsia" w:ascii="仿宋" w:hAnsi="仿宋" w:eastAsia="仿宋" w:cs="仿宋"/>
          <w:kern w:val="0"/>
          <w:sz w:val="32"/>
          <w:szCs w:val="28"/>
        </w:rPr>
        <w:t>，对项目实施评价，通过定量和定性分析得出评价结论。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w:t>
      </w:r>
      <w:r>
        <w:rPr>
          <w:rFonts w:hint="eastAsia" w:ascii="仿宋" w:hAnsi="仿宋" w:eastAsia="仿宋" w:cs="仿宋"/>
          <w:kern w:val="0"/>
          <w:sz w:val="32"/>
          <w:szCs w:val="28"/>
          <w:lang w:eastAsia="zh-CN"/>
        </w:rPr>
        <w:t>进行</w:t>
      </w:r>
      <w:r>
        <w:rPr>
          <w:rFonts w:hint="eastAsia" w:ascii="仿宋" w:hAnsi="仿宋" w:eastAsia="仿宋" w:cs="仿宋"/>
          <w:kern w:val="0"/>
          <w:sz w:val="32"/>
          <w:szCs w:val="28"/>
        </w:rPr>
        <w:t>询问和访谈，如</w:t>
      </w:r>
      <w:r>
        <w:rPr>
          <w:rFonts w:hint="eastAsia" w:ascii="仿宋" w:hAnsi="仿宋" w:eastAsia="仿宋" w:cs="仿宋"/>
          <w:kern w:val="0"/>
          <w:sz w:val="32"/>
          <w:szCs w:val="28"/>
          <w:lang w:eastAsia="zh-CN"/>
        </w:rPr>
        <w:t>对项目</w:t>
      </w:r>
      <w:r>
        <w:rPr>
          <w:rFonts w:hint="eastAsia" w:ascii="仿宋" w:hAnsi="仿宋" w:eastAsia="仿宋" w:cs="仿宋"/>
          <w:kern w:val="0"/>
          <w:sz w:val="32"/>
          <w:szCs w:val="28"/>
        </w:rPr>
        <w:t>实施情况的必要性、可行性和满意度等进行随机访谈。</w:t>
      </w:r>
    </w:p>
    <w:p>
      <w:pPr>
        <w:adjustRightInd w:val="0"/>
        <w:snapToGrid w:val="0"/>
        <w:spacing w:line="578" w:lineRule="exact"/>
        <w:ind w:firstLine="642" w:firstLineChars="20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（五）评价组织。</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w:t>
      </w:r>
      <w:r>
        <w:rPr>
          <w:rFonts w:hint="eastAsia" w:ascii="仿宋" w:hAnsi="仿宋" w:eastAsia="仿宋" w:cs="仿宋"/>
          <w:kern w:val="0"/>
          <w:sz w:val="32"/>
          <w:szCs w:val="28"/>
          <w:lang w:eastAsia="zh-CN"/>
        </w:rPr>
        <w:t>全县</w:t>
      </w:r>
      <w:r>
        <w:rPr>
          <w:rFonts w:hint="eastAsia" w:ascii="仿宋" w:hAnsi="仿宋" w:eastAsia="仿宋" w:cs="仿宋"/>
          <w:kern w:val="0"/>
          <w:sz w:val="32"/>
          <w:szCs w:val="28"/>
        </w:rPr>
        <w:t>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eastAsia="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54分）</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指标得分</w:t>
      </w:r>
      <w:r>
        <w:rPr>
          <w:rFonts w:hint="eastAsia" w:eastAsia="楷体_GB2312" w:cs="Times New Roman"/>
          <w:b/>
          <w:bCs/>
          <w:color w:val="000000"/>
          <w:kern w:val="0"/>
          <w:sz w:val="32"/>
          <w:szCs w:val="32"/>
          <w:highlight w:val="none"/>
          <w:shd w:val="clear" w:color="auto" w:fill="FFFFFF"/>
          <w:lang w:val="en-US" w:eastAsia="zh-CN"/>
        </w:rPr>
        <w:t>49分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1.项目决策。</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“十四五”交通发展以完善路网、提质增效、乡村公路提档升级为重点，集中力量实施综合交通运输体系提档升级工作。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w:t>
      </w:r>
      <w:r>
        <w:rPr>
          <w:rFonts w:hint="eastAsia" w:ascii="仿宋" w:hAnsi="仿宋" w:eastAsia="仿宋" w:cs="仿宋"/>
          <w:kern w:val="0"/>
          <w:sz w:val="32"/>
          <w:szCs w:val="28"/>
          <w:lang w:eastAsia="zh-CN"/>
        </w:rPr>
        <w:t>部署</w:t>
      </w:r>
      <w:r>
        <w:rPr>
          <w:rFonts w:hint="eastAsia" w:ascii="仿宋" w:hAnsi="仿宋" w:eastAsia="仿宋" w:cs="仿宋"/>
          <w:kern w:val="0"/>
          <w:sz w:val="32"/>
          <w:szCs w:val="28"/>
        </w:rPr>
        <w:t>，项目</w:t>
      </w:r>
      <w:r>
        <w:rPr>
          <w:rFonts w:hint="eastAsia" w:ascii="仿宋" w:hAnsi="仿宋" w:eastAsia="仿宋" w:cs="仿宋"/>
          <w:kern w:val="0"/>
          <w:sz w:val="32"/>
          <w:szCs w:val="28"/>
          <w:lang w:eastAsia="zh-CN"/>
        </w:rPr>
        <w:t>对立项的</w:t>
      </w:r>
      <w:r>
        <w:rPr>
          <w:rFonts w:hint="eastAsia" w:ascii="仿宋" w:hAnsi="仿宋" w:eastAsia="仿宋" w:cs="仿宋"/>
          <w:kern w:val="0"/>
          <w:sz w:val="32"/>
          <w:szCs w:val="28"/>
        </w:rPr>
        <w:t>必要性、前瞻性、合理性和可行性</w:t>
      </w:r>
      <w:r>
        <w:rPr>
          <w:rFonts w:hint="eastAsia" w:ascii="仿宋" w:hAnsi="仿宋" w:eastAsia="仿宋" w:cs="仿宋"/>
          <w:kern w:val="0"/>
          <w:sz w:val="32"/>
          <w:szCs w:val="28"/>
          <w:lang w:eastAsia="zh-CN"/>
        </w:rPr>
        <w:t>进行了充分评估论证。</w:t>
      </w:r>
      <w:r>
        <w:rPr>
          <w:rFonts w:hint="eastAsia" w:ascii="仿宋" w:hAnsi="仿宋" w:eastAsia="仿宋" w:cs="仿宋"/>
          <w:kern w:val="0"/>
          <w:sz w:val="32"/>
          <w:szCs w:val="28"/>
        </w:rPr>
        <w:t>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2.项目管理。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3.项目实施。围绕</w:t>
      </w:r>
      <w:r>
        <w:rPr>
          <w:rFonts w:hint="eastAsia" w:ascii="仿宋" w:hAnsi="仿宋" w:eastAsia="仿宋" w:cs="仿宋"/>
          <w:sz w:val="32"/>
          <w:szCs w:val="32"/>
          <w:lang w:eastAsia="zh-CN"/>
        </w:rPr>
        <w:t>项目</w:t>
      </w:r>
      <w:r>
        <w:rPr>
          <w:rFonts w:hint="eastAsia" w:ascii="仿宋" w:hAnsi="仿宋" w:eastAsia="仿宋" w:cs="仿宋"/>
          <w:sz w:val="32"/>
          <w:szCs w:val="32"/>
        </w:rPr>
        <w:t>进行绩效分析。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w:t>
      </w:r>
      <w:r>
        <w:rPr>
          <w:rFonts w:hint="eastAsia" w:ascii="仿宋" w:hAnsi="仿宋" w:eastAsia="仿宋" w:cs="仿宋"/>
          <w:kern w:val="0"/>
          <w:sz w:val="32"/>
          <w:szCs w:val="28"/>
          <w:lang w:val="en-US" w:eastAsia="zh-CN"/>
        </w:rPr>
        <w:t>99.92</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，得5分。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w:t>
      </w:r>
      <w:r>
        <w:rPr>
          <w:rFonts w:hint="eastAsia" w:ascii="仿宋" w:hAnsi="仿宋" w:eastAsia="仿宋" w:cs="仿宋"/>
          <w:kern w:val="0"/>
          <w:sz w:val="32"/>
          <w:szCs w:val="28"/>
          <w:lang w:eastAsia="zh-CN"/>
        </w:rPr>
        <w:t>守了</w:t>
      </w:r>
      <w:r>
        <w:rPr>
          <w:rFonts w:hint="eastAsia" w:ascii="仿宋" w:hAnsi="仿宋" w:eastAsia="仿宋" w:cs="仿宋"/>
          <w:kern w:val="0"/>
          <w:sz w:val="32"/>
          <w:szCs w:val="28"/>
        </w:rPr>
        <w:t>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4.项目结果。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根据</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施工情况，因客观原因导致项目滞后，未达到项目</w:t>
      </w:r>
      <w:r>
        <w:rPr>
          <w:rFonts w:hint="eastAsia" w:ascii="仿宋" w:hAnsi="仿宋" w:eastAsia="仿宋" w:cs="仿宋"/>
          <w:kern w:val="0"/>
          <w:sz w:val="32"/>
          <w:szCs w:val="28"/>
        </w:rPr>
        <w:t>预期目标，</w:t>
      </w:r>
      <w:r>
        <w:rPr>
          <w:rFonts w:hint="eastAsia" w:ascii="仿宋" w:hAnsi="仿宋" w:eastAsia="仿宋" w:cs="仿宋"/>
          <w:kern w:val="0"/>
          <w:sz w:val="32"/>
          <w:szCs w:val="28"/>
          <w:lang w:val="en-US" w:eastAsia="zh-CN"/>
        </w:rPr>
        <w:t>该项扣1分，得5分</w:t>
      </w:r>
      <w:r>
        <w:rPr>
          <w:rFonts w:hint="eastAsia" w:ascii="仿宋" w:hAnsi="仿宋" w:eastAsia="仿宋" w:cs="仿宋"/>
          <w:kern w:val="0"/>
          <w:sz w:val="32"/>
          <w:szCs w:val="28"/>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kern w:val="0"/>
          <w:sz w:val="32"/>
          <w:szCs w:val="28"/>
          <w:lang w:val="en-US" w:eastAsia="zh-CN"/>
        </w:rPr>
        <w:t>将项目实际完成时间与计划完成时间进行比较，已超出该项目计划完成时间。扣1分，</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p>
    <w:p>
      <w:pPr>
        <w:ind w:firstLine="642" w:firstLineChars="200"/>
        <w:rPr>
          <w:rFonts w:hint="default"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）。得分</w:t>
      </w:r>
      <w:r>
        <w:rPr>
          <w:rFonts w:hint="eastAsia" w:ascii="仿宋" w:hAnsi="仿宋" w:eastAsia="仿宋" w:cs="仿宋"/>
          <w:b/>
          <w:bCs/>
          <w:color w:val="000000"/>
          <w:kern w:val="0"/>
          <w:sz w:val="32"/>
          <w:szCs w:val="32"/>
          <w:highlight w:val="none"/>
          <w:shd w:val="clear" w:color="auto" w:fill="FFFFFF"/>
          <w:lang w:val="en-US" w:eastAsia="zh-CN"/>
        </w:rPr>
        <w:t>25分</w:t>
      </w:r>
    </w:p>
    <w:p>
      <w:pPr>
        <w:spacing w:line="578" w:lineRule="exact"/>
        <w:ind w:firstLine="64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该项目未达计划工程进度，计划工程进度＞实际工程进度≥计划工程进度的85%，扣5分，该项指标得分10分。</w:t>
      </w:r>
    </w:p>
    <w:p>
      <w:pPr>
        <w:adjustRightInd w:val="0"/>
        <w:snapToGrid w:val="0"/>
        <w:spacing w:line="578" w:lineRule="exact"/>
        <w:ind w:firstLine="640" w:firstLineChars="200"/>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合同约定实际资金拨付进度≥预先确定的资金拨付进度，得</w:t>
      </w:r>
      <w:r>
        <w:rPr>
          <w:rFonts w:hint="eastAsia" w:ascii="仿宋" w:hAnsi="仿宋" w:eastAsia="仿宋" w:cs="仿宋"/>
          <w:bCs/>
          <w:kern w:val="2"/>
          <w:sz w:val="32"/>
          <w:szCs w:val="32"/>
          <w:lang w:val="en-US" w:eastAsia="zh-CN" w:bidi="ar-SA"/>
        </w:rPr>
        <w:t>15</w:t>
      </w:r>
      <w:r>
        <w:rPr>
          <w:rFonts w:hint="eastAsia" w:ascii="仿宋" w:hAnsi="仿宋" w:eastAsia="仿宋" w:cs="仿宋"/>
          <w:bCs/>
          <w:kern w:val="2"/>
          <w:sz w:val="32"/>
          <w:szCs w:val="32"/>
          <w:lang w:val="zh-CN" w:eastAsia="zh-CN" w:bidi="ar-SA"/>
        </w:rPr>
        <w:t>分。</w:t>
      </w:r>
    </w:p>
    <w:p>
      <w:pPr>
        <w:numPr>
          <w:ilvl w:val="0"/>
          <w:numId w:val="1"/>
        </w:numPr>
        <w:adjustRightInd w:val="0"/>
        <w:snapToGrid w:val="0"/>
        <w:spacing w:line="578" w:lineRule="exact"/>
        <w:ind w:firstLine="642" w:firstLineChars="200"/>
        <w:rPr>
          <w:rFonts w:hint="eastAsia" w:ascii="仿宋" w:hAnsi="仿宋" w:eastAsia="仿宋" w:cs="仿宋"/>
          <w:b w:val="0"/>
          <w:bCs w:val="0"/>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20分）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w:t>
      </w:r>
      <w:r>
        <w:rPr>
          <w:rFonts w:hint="eastAsia" w:ascii="仿宋" w:hAnsi="仿宋" w:eastAsia="仿宋" w:cs="仿宋"/>
          <w:kern w:val="0"/>
          <w:sz w:val="32"/>
          <w:szCs w:val="28"/>
          <w:lang w:val="zh-CN" w:eastAsia="zh-CN"/>
        </w:rPr>
        <w:t>，</w:t>
      </w:r>
      <w:r>
        <w:rPr>
          <w:rFonts w:hint="default" w:ascii="仿宋" w:hAnsi="仿宋" w:eastAsia="仿宋" w:cs="仿宋"/>
          <w:kern w:val="0"/>
          <w:sz w:val="32"/>
          <w:szCs w:val="28"/>
          <w:lang w:val="zh-CN" w:eastAsia="zh-CN"/>
        </w:rPr>
        <w:t>群众实际满意度</w:t>
      </w:r>
      <w:r>
        <w:rPr>
          <w:rFonts w:hint="eastAsia" w:ascii="仿宋" w:hAnsi="仿宋" w:eastAsia="仿宋" w:cs="仿宋"/>
          <w:kern w:val="0"/>
          <w:sz w:val="32"/>
          <w:szCs w:val="28"/>
          <w:lang w:val="en-US" w:eastAsia="zh-CN"/>
        </w:rPr>
        <w:t>≥90</w:t>
      </w:r>
      <w:r>
        <w:rPr>
          <w:rFonts w:hint="default" w:ascii="仿宋" w:hAnsi="仿宋" w:eastAsia="仿宋" w:cs="仿宋"/>
          <w:kern w:val="0"/>
          <w:sz w:val="32"/>
          <w:szCs w:val="28"/>
          <w:lang w:val="zh-CN" w:eastAsia="zh-CN"/>
        </w:rPr>
        <w:t>%</w:t>
      </w:r>
      <w:r>
        <w:rPr>
          <w:rFonts w:hint="eastAsia" w:ascii="仿宋" w:hAnsi="仿宋" w:eastAsia="仿宋" w:cs="仿宋"/>
          <w:kern w:val="0"/>
          <w:sz w:val="32"/>
          <w:szCs w:val="28"/>
          <w:lang w:val="zh-CN" w:eastAsia="zh-CN"/>
        </w:rPr>
        <w:t>。但从</w:t>
      </w:r>
      <w:r>
        <w:rPr>
          <w:rFonts w:hint="default" w:ascii="仿宋" w:hAnsi="仿宋" w:eastAsia="仿宋" w:cs="仿宋"/>
          <w:kern w:val="0"/>
          <w:sz w:val="32"/>
          <w:szCs w:val="28"/>
          <w:lang w:val="zh-CN" w:eastAsia="zh-CN"/>
        </w:rPr>
        <w:t>涉及相关受益群体、支持对象的满意度调查访谈情况</w:t>
      </w:r>
      <w:r>
        <w:rPr>
          <w:rFonts w:hint="eastAsia" w:ascii="仿宋" w:hAnsi="仿宋" w:eastAsia="仿宋" w:cs="仿宋"/>
          <w:kern w:val="0"/>
          <w:sz w:val="32"/>
          <w:szCs w:val="28"/>
          <w:lang w:val="zh-CN" w:eastAsia="zh-CN"/>
        </w:rPr>
        <w:t>来看，与预期还有一定</w:t>
      </w:r>
      <w:r>
        <w:rPr>
          <w:rFonts w:hint="default" w:ascii="仿宋" w:hAnsi="仿宋" w:eastAsia="仿宋" w:cs="仿宋"/>
          <w:kern w:val="0"/>
          <w:sz w:val="32"/>
          <w:szCs w:val="28"/>
          <w:lang w:val="zh-CN" w:eastAsia="zh-CN"/>
        </w:rPr>
        <w:t>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w:t>
      </w:r>
      <w:r>
        <w:rPr>
          <w:rFonts w:hint="eastAsia" w:ascii="仿宋" w:hAnsi="仿宋" w:eastAsia="仿宋" w:cs="仿宋"/>
          <w:kern w:val="0"/>
          <w:sz w:val="32"/>
          <w:szCs w:val="28"/>
          <w:lang w:val="en-US" w:eastAsia="zh-CN"/>
        </w:rPr>
        <w:t>6分。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adjustRightInd w:val="0"/>
        <w:snapToGrid w:val="0"/>
        <w:spacing w:line="578" w:lineRule="exact"/>
        <w:ind w:firstLine="640" w:firstLineChars="200"/>
        <w:rPr>
          <w:rFonts w:hint="default" w:ascii="仿宋" w:hAnsi="仿宋" w:eastAsia="仿宋" w:cs="仿宋"/>
          <w:kern w:val="0"/>
          <w:sz w:val="32"/>
          <w:szCs w:val="28"/>
          <w:lang w:val="zh-CN" w:eastAsia="zh-CN"/>
        </w:rPr>
      </w:pPr>
      <w:r>
        <w:rPr>
          <w:rFonts w:hint="eastAsia" w:ascii="仿宋" w:hAnsi="仿宋" w:eastAsia="仿宋" w:cs="仿宋"/>
          <w:kern w:val="0"/>
          <w:sz w:val="32"/>
          <w:szCs w:val="28"/>
          <w:lang w:val="zh-CN" w:eastAsia="zh-CN"/>
        </w:rPr>
        <w:t>若按照</w:t>
      </w:r>
      <w:r>
        <w:rPr>
          <w:rFonts w:hint="default" w:ascii="仿宋" w:hAnsi="仿宋" w:eastAsia="仿宋" w:cs="仿宋"/>
          <w:kern w:val="0"/>
          <w:sz w:val="32"/>
          <w:szCs w:val="28"/>
          <w:lang w:val="zh-CN" w:eastAsia="zh-CN"/>
        </w:rPr>
        <w:t>民生实事执行进度要求如期完成项目，</w:t>
      </w:r>
      <w:r>
        <w:rPr>
          <w:rFonts w:hint="eastAsia" w:ascii="仿宋" w:hAnsi="仿宋" w:eastAsia="仿宋" w:cs="仿宋"/>
          <w:kern w:val="0"/>
          <w:sz w:val="32"/>
          <w:szCs w:val="28"/>
          <w:lang w:val="zh-CN" w:eastAsia="zh-CN"/>
        </w:rPr>
        <w:t>则得</w:t>
      </w:r>
      <w:r>
        <w:rPr>
          <w:rFonts w:hint="default" w:ascii="仿宋" w:hAnsi="仿宋" w:eastAsia="仿宋" w:cs="仿宋"/>
          <w:kern w:val="0"/>
          <w:sz w:val="32"/>
          <w:szCs w:val="28"/>
          <w:lang w:val="zh-CN" w:eastAsia="zh-CN"/>
        </w:rPr>
        <w:t>5</w:t>
      </w:r>
      <w:r>
        <w:rPr>
          <w:rFonts w:hint="eastAsia" w:ascii="仿宋" w:hAnsi="仿宋" w:eastAsia="仿宋" w:cs="仿宋"/>
          <w:kern w:val="0"/>
          <w:sz w:val="32"/>
          <w:szCs w:val="28"/>
          <w:lang w:val="zh-CN" w:eastAsia="zh-CN"/>
        </w:rPr>
        <w:t>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adjustRightInd w:val="0"/>
        <w:snapToGrid w:val="0"/>
        <w:spacing w:line="578" w:lineRule="exact"/>
        <w:ind w:firstLine="640" w:firstLineChars="200"/>
        <w:rPr>
          <w:rFonts w:hint="eastAsia" w:eastAsia="仿宋_GB2312"/>
          <w:sz w:val="32"/>
          <w:szCs w:val="32"/>
        </w:rPr>
      </w:pPr>
      <w:r>
        <w:rPr>
          <w:rFonts w:hint="default" w:ascii="仿宋" w:hAnsi="仿宋" w:eastAsia="仿宋" w:cs="仿宋"/>
          <w:kern w:val="0"/>
          <w:sz w:val="32"/>
          <w:szCs w:val="28"/>
          <w:lang w:val="zh-CN" w:eastAsia="zh-CN"/>
        </w:rPr>
        <w:t>项目已如期完成</w:t>
      </w:r>
      <w:r>
        <w:rPr>
          <w:rFonts w:hint="eastAsia" w:ascii="仿宋" w:hAnsi="仿宋" w:eastAsia="仿宋" w:cs="仿宋"/>
          <w:kern w:val="0"/>
          <w:sz w:val="32"/>
          <w:szCs w:val="28"/>
          <w:lang w:val="en-US" w:eastAsia="zh-CN"/>
        </w:rPr>
        <w:t>该笔资金指标对应的工程量</w:t>
      </w:r>
      <w:r>
        <w:rPr>
          <w:rFonts w:hint="default" w:ascii="仿宋" w:hAnsi="仿宋" w:eastAsia="仿宋" w:cs="仿宋"/>
          <w:kern w:val="0"/>
          <w:sz w:val="32"/>
          <w:szCs w:val="28"/>
          <w:lang w:val="zh-CN" w:eastAsia="zh-CN"/>
        </w:rPr>
        <w:t>，并完成资金拨付</w:t>
      </w:r>
      <w:r>
        <w:rPr>
          <w:rFonts w:hint="eastAsia" w:ascii="仿宋" w:hAnsi="仿宋" w:eastAsia="仿宋" w:cs="仿宋"/>
          <w:kern w:val="0"/>
          <w:sz w:val="32"/>
          <w:szCs w:val="28"/>
          <w:lang w:val="zh-CN" w:eastAsia="zh-CN"/>
        </w:rPr>
        <w:t>。</w:t>
      </w:r>
      <w:r>
        <w:rPr>
          <w:rFonts w:hint="eastAsia" w:ascii="仿宋" w:hAnsi="仿宋" w:eastAsia="仿宋" w:cs="仿宋"/>
          <w:kern w:val="0"/>
          <w:sz w:val="32"/>
          <w:szCs w:val="28"/>
          <w:lang w:val="en-US" w:eastAsia="zh-CN"/>
        </w:rPr>
        <w:t>但与</w:t>
      </w:r>
      <w:r>
        <w:rPr>
          <w:rFonts w:hint="default" w:ascii="仿宋" w:hAnsi="仿宋" w:eastAsia="仿宋" w:cs="仿宋"/>
          <w:kern w:val="0"/>
          <w:sz w:val="32"/>
          <w:szCs w:val="28"/>
          <w:lang w:val="zh-CN" w:eastAsia="zh-CN"/>
        </w:rPr>
        <w:t>预期效果还有</w:t>
      </w:r>
      <w:r>
        <w:rPr>
          <w:rFonts w:hint="eastAsia" w:ascii="仿宋" w:hAnsi="仿宋" w:eastAsia="仿宋" w:cs="仿宋"/>
          <w:kern w:val="0"/>
          <w:sz w:val="32"/>
          <w:szCs w:val="28"/>
          <w:lang w:val="zh-CN" w:eastAsia="zh-CN"/>
        </w:rPr>
        <w:t>一定</w:t>
      </w:r>
      <w:r>
        <w:rPr>
          <w:rFonts w:hint="default" w:ascii="仿宋" w:hAnsi="仿宋" w:eastAsia="仿宋" w:cs="仿宋"/>
          <w:kern w:val="0"/>
          <w:sz w:val="32"/>
          <w:szCs w:val="28"/>
          <w:lang w:val="zh-CN" w:eastAsia="zh-CN"/>
        </w:rPr>
        <w:t>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w:t>
      </w:r>
      <w:r>
        <w:rPr>
          <w:rFonts w:hint="eastAsia" w:ascii="仿宋" w:hAnsi="仿宋" w:eastAsia="仿宋" w:cs="仿宋"/>
          <w:kern w:val="0"/>
          <w:sz w:val="32"/>
          <w:szCs w:val="28"/>
          <w:lang w:val="en-US" w:eastAsia="zh-CN"/>
        </w:rPr>
        <w:t>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r>
        <w:rPr>
          <w:rFonts w:hint="eastAsia" w:ascii="黑体" w:hAnsi="宋体" w:eastAsia="黑体"/>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黑水县芦花镇四美村幸福美丽乡村路</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w:t>
      </w:r>
      <w:r>
        <w:rPr>
          <w:rFonts w:hint="eastAsia" w:ascii="仿宋" w:hAnsi="仿宋" w:eastAsia="仿宋" w:cs="仿宋"/>
          <w:kern w:val="0"/>
          <w:sz w:val="32"/>
          <w:szCs w:val="28"/>
          <w:lang w:eastAsia="zh-CN"/>
        </w:rPr>
        <w:t>得分为</w:t>
      </w:r>
      <w:r>
        <w:rPr>
          <w:rFonts w:hint="eastAsia" w:ascii="仿宋" w:hAnsi="仿宋" w:eastAsia="仿宋" w:cs="仿宋"/>
          <w:kern w:val="0"/>
          <w:sz w:val="32"/>
          <w:szCs w:val="28"/>
          <w:lang w:val="en-US" w:eastAsia="zh-CN"/>
        </w:rPr>
        <w:t>92</w:t>
      </w:r>
      <w:r>
        <w:rPr>
          <w:rFonts w:hint="eastAsia" w:ascii="仿宋" w:hAnsi="仿宋" w:eastAsia="仿宋" w:cs="仿宋"/>
          <w:kern w:val="0"/>
          <w:sz w:val="32"/>
          <w:szCs w:val="28"/>
        </w:rPr>
        <w:t>分。</w:t>
      </w:r>
    </w:p>
    <w:p>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w:t>
      </w:r>
      <w:r>
        <w:rPr>
          <w:rFonts w:hint="eastAsia" w:ascii="黑体" w:hAnsi="宋体" w:cs="Times New Roman"/>
          <w:color w:val="auto"/>
          <w:kern w:val="2"/>
          <w:position w:val="0"/>
          <w:sz w:val="32"/>
          <w:szCs w:val="32"/>
          <w:highlight w:val="none"/>
          <w:u w:val="none"/>
          <w:lang w:val="en-US" w:eastAsia="zh-CN" w:bidi="ar-SA"/>
        </w:rPr>
        <w:t>的主要问题：</w:t>
      </w:r>
    </w:p>
    <w:p>
      <w:pPr>
        <w:pStyle w:val="5"/>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一是该项目设计深度不足，实际工程量与现场不符，变更程序复杂；二是该项目电力杆线迁改滞后；三是因征地拆迁无补偿资金，协调困难，导致该项目进度滞后。</w:t>
      </w:r>
    </w:p>
    <w:p>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w:t>
      </w:r>
      <w:r>
        <w:rPr>
          <w:rFonts w:hint="eastAsia" w:ascii="黑体" w:hAnsi="宋体" w:cs="Times New Roman"/>
          <w:color w:val="auto"/>
          <w:kern w:val="2"/>
          <w:position w:val="0"/>
          <w:sz w:val="32"/>
          <w:szCs w:val="32"/>
          <w:highlight w:val="none"/>
          <w:u w:val="none"/>
          <w:lang w:val="zh-CN" w:eastAsia="zh-CN" w:bidi="ar-SA"/>
        </w:rPr>
        <w:t>建议：</w:t>
      </w:r>
    </w:p>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在项目实施过程中，对设计进行优化变更，避免占用“三区三线”；及时与电力公司协商，安排进场迁改工作，保障项目施工进度；加强与镇、村沟通，及时完成拆迁协调工作。</w:t>
      </w:r>
    </w:p>
    <w:p>
      <w:pPr>
        <w:pStyle w:val="3"/>
        <w:spacing w:before="0" w:after="0" w:line="560" w:lineRule="exact"/>
        <w:jc w:val="both"/>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p>
      <w:pPr>
        <w:pStyle w:val="2"/>
        <w:rPr>
          <w:rFonts w:hint="eastAsia" w:ascii="方正小标宋_GBK" w:hAnsi="方正小标宋_GBK" w:eastAsia="方正小标宋_GBK" w:cs="方正小标宋_GBK"/>
          <w:b w:val="0"/>
          <w:bCs/>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黑水县芦花镇四美村幸福美丽乡村路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关于黑水县芦花镇四美村幸福美丽乡村路可行性研究报告的批复（黑发行审</w:t>
            </w:r>
            <w:r>
              <w:rPr>
                <w:rFonts w:hint="eastAsia" w:ascii="宋体" w:hAnsi="宋体" w:cs="宋体"/>
                <w:i w:val="0"/>
                <w:color w:val="000000"/>
                <w:kern w:val="0"/>
                <w:sz w:val="24"/>
                <w:szCs w:val="24"/>
                <w:u w:val="none"/>
                <w:lang w:val="en-US" w:eastAsia="zh-CN" w:bidi="ar"/>
              </w:rPr>
              <w:t>〔2023〕51号</w:t>
            </w: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default" w:ascii="宋体" w:hAnsi="宋体" w:eastAsia="宋体" w:cs="宋体"/>
                <w:i w:val="0"/>
                <w:color w:val="000000"/>
                <w:sz w:val="24"/>
                <w:szCs w:val="24"/>
                <w:u w:val="none"/>
                <w:lang w:val="en-US" w:eastAsia="zh-CN"/>
              </w:rPr>
              <w:t>黑水县芦花镇四美村幸福美丽乡村路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2023年9月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2024年12月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完成该项目9.192km道路建设，完成736万元资金支付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改扩建农村公路里程</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9.192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覆盖旅游景点</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处</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在建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2102.4209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736</w:t>
            </w:r>
          </w:p>
        </w:tc>
      </w:tr>
    </w:tbl>
    <w:p>
      <w:pPr>
        <w:pStyle w:val="3"/>
        <w:spacing w:before="0" w:after="0" w:line="560" w:lineRule="exact"/>
        <w:jc w:val="center"/>
        <w:rPr>
          <w:rFonts w:hint="eastAsia" w:ascii="方正小标宋_GBK" w:hAnsi="方正小标宋_GBK" w:eastAsia="方正小标宋_GBK" w:cs="方正小标宋_GBK"/>
          <w:b w:val="0"/>
          <w:bCs/>
          <w:lang w:val="en-US" w:eastAsia="zh-CN"/>
        </w:rPr>
      </w:pPr>
      <w:r>
        <w:rPr>
          <w:rFonts w:hint="eastAsia" w:ascii="方正小标宋_GBK" w:hAnsi="方正小标宋_GBK" w:eastAsia="方正小标宋_GBK" w:cs="方正小标宋_GBK"/>
          <w:b w:val="0"/>
          <w:bCs/>
          <w:lang w:val="en-US" w:eastAsia="zh-CN"/>
        </w:rPr>
        <w:t>2024年黑水县农村公路补短工程项目</w:t>
      </w:r>
    </w:p>
    <w:p>
      <w:pPr>
        <w:pStyle w:val="3"/>
        <w:spacing w:before="0" w:after="0" w:line="560" w:lineRule="exact"/>
        <w:jc w:val="center"/>
        <w:rPr>
          <w:rFonts w:hint="eastAsia" w:ascii="方正小标宋_GBK" w:hAnsi="方正小标宋_GBK" w:eastAsia="方正小标宋_GBK" w:cs="方正小标宋_GBK"/>
          <w:b w:val="0"/>
          <w:bCs/>
          <w:lang w:val="en-US" w:eastAsia="zh-CN"/>
        </w:rPr>
      </w:pPr>
      <w:r>
        <w:rPr>
          <w:rFonts w:hint="eastAsia" w:ascii="方正小标宋_GBK" w:hAnsi="方正小标宋_GBK" w:eastAsia="方正小标宋_GBK" w:cs="方正小标宋_GBK"/>
          <w:b w:val="0"/>
          <w:bCs/>
        </w:rPr>
        <w:t>绩效</w:t>
      </w:r>
      <w:r>
        <w:rPr>
          <w:rFonts w:hint="eastAsia" w:ascii="方正小标宋_GBK" w:hAnsi="方正小标宋_GBK" w:eastAsia="方正小标宋_GBK" w:cs="方正小标宋_GBK"/>
          <w:b w:val="0"/>
          <w:bCs/>
          <w:lang w:eastAsia="zh-CN"/>
        </w:rPr>
        <w:t>评价</w:t>
      </w:r>
      <w:r>
        <w:rPr>
          <w:rFonts w:hint="eastAsia" w:ascii="方正小标宋_GBK" w:hAnsi="方正小标宋_GBK" w:eastAsia="方正小标宋_GBK" w:cs="方正小标宋_GBK"/>
          <w:b w:val="0"/>
          <w:bCs/>
        </w:rPr>
        <w:t>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黑体" w:hAnsi="宋体" w:eastAsia="黑体" w:cs="Times New Roman"/>
          <w:sz w:val="32"/>
          <w:szCs w:val="32"/>
          <w:highlight w:val="none"/>
          <w:lang w:val="zh-CN"/>
        </w:rPr>
      </w:pPr>
      <w:r>
        <w:rPr>
          <w:rFonts w:hint="eastAsia" w:ascii="黑体" w:hAnsi="宋体" w:eastAsia="黑体" w:cs="Times New Roman"/>
          <w:kern w:val="2"/>
          <w:sz w:val="32"/>
          <w:szCs w:val="32"/>
          <w:lang w:val="zh-CN" w:eastAsia="zh-CN" w:bidi="ar-SA"/>
        </w:rPr>
        <w:t>一、</w:t>
      </w:r>
      <w:r>
        <w:rPr>
          <w:rFonts w:hint="eastAsia" w:ascii="黑体" w:hAnsi="宋体" w:eastAsia="黑体" w:cs="Times New Roman"/>
          <w:sz w:val="32"/>
          <w:szCs w:val="32"/>
          <w:highlight w:val="none"/>
          <w:lang w:val="zh-CN"/>
        </w:rPr>
        <w:t>项目概况</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_GB2312" w:hAnsi="Times New Roman" w:eastAsia="仿宋_GB2312" w:cs="Times New Roman"/>
          <w:bCs/>
          <w:color w:val="auto"/>
          <w:sz w:val="32"/>
          <w:szCs w:val="32"/>
          <w:highlight w:val="none"/>
        </w:rPr>
        <w:t>黑水县地处青藏高原东部、四川省西北部、阿坝州中部。为保障全县农村公路安全畅通，加强对安全隐患路段的治理</w:t>
      </w:r>
      <w:r>
        <w:rPr>
          <w:rFonts w:hint="eastAsia" w:ascii="仿宋_GB2312" w:eastAsia="仿宋_GB2312" w:cs="Times New Roman"/>
          <w:bCs/>
          <w:color w:val="auto"/>
          <w:sz w:val="32"/>
          <w:szCs w:val="32"/>
          <w:highlight w:val="none"/>
          <w:lang w:eastAsia="zh-CN"/>
        </w:rPr>
        <w:t>，</w:t>
      </w:r>
      <w:r>
        <w:rPr>
          <w:rFonts w:hint="eastAsia" w:ascii="仿宋_GB2312" w:hAnsi="Times New Roman" w:eastAsia="仿宋_GB2312" w:cs="Times New Roman"/>
          <w:bCs/>
          <w:color w:val="auto"/>
          <w:sz w:val="32"/>
          <w:szCs w:val="32"/>
          <w:highlight w:val="none"/>
        </w:rPr>
        <w:t>黑水县交通运输局坚持把公路安全</w:t>
      </w:r>
      <w:r>
        <w:rPr>
          <w:rFonts w:hint="eastAsia" w:ascii="仿宋_GB2312" w:hAnsi="Times New Roman" w:eastAsia="仿宋_GB2312" w:cs="Times New Roman"/>
          <w:bCs/>
          <w:color w:val="auto"/>
          <w:sz w:val="32"/>
          <w:szCs w:val="32"/>
          <w:highlight w:val="none"/>
          <w:lang w:eastAsia="zh-CN"/>
        </w:rPr>
        <w:t>便捷群众通行安全</w:t>
      </w:r>
      <w:r>
        <w:rPr>
          <w:rFonts w:hint="eastAsia" w:ascii="仿宋_GB2312" w:hAnsi="Times New Roman" w:eastAsia="仿宋_GB2312" w:cs="Times New Roman"/>
          <w:bCs/>
          <w:color w:val="auto"/>
          <w:sz w:val="32"/>
          <w:szCs w:val="32"/>
          <w:highlight w:val="none"/>
        </w:rPr>
        <w:t>作为重点民生工程。在此背景下，为了彻底解决群众行路难、发展难等问题，方便群众生产生活，提出2024年黑水县农村公路补短工程项目的建设十分必要</w:t>
      </w:r>
      <w:r>
        <w:rPr>
          <w:rFonts w:hint="eastAsia" w:ascii="仿宋_GB2312" w:hAnsi="Times New Roman" w:eastAsia="仿宋_GB2312" w:cs="Times New Roman"/>
          <w:bCs/>
          <w:color w:val="auto"/>
          <w:sz w:val="32"/>
          <w:szCs w:val="32"/>
          <w:highlight w:val="none"/>
          <w:lang w:eastAsia="zh-CN"/>
        </w:rPr>
        <w:t>。</w:t>
      </w:r>
    </w:p>
    <w:p>
      <w:pPr>
        <w:ind w:firstLine="642" w:firstLineChars="200"/>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Times New Roman" w:eastAsia="仿宋_GB2312" w:cs="Times New Roman"/>
          <w:bCs/>
          <w:color w:val="auto"/>
          <w:sz w:val="32"/>
          <w:szCs w:val="32"/>
          <w:highlight w:val="none"/>
          <w:lang w:val="en-US" w:eastAsia="zh-CN"/>
        </w:rPr>
        <w:t>本项目为农村公路补短工程，本次设计仅对既有农村公路村道路基、路面病害进行修复治理，包括对路面破损路段进行换板修复、部分困难路段新建挡墙或拆除重建被毁坏挡墙、排水不畅位置新建涵洞或拆除重建既有涵洞、对不稳定边坡上的松散土方进行</w:t>
      </w:r>
      <w:r>
        <w:rPr>
          <w:rFonts w:hint="eastAsia" w:ascii="仿宋_GB2312" w:eastAsia="仿宋_GB2312" w:cs="Times New Roman"/>
          <w:bCs/>
          <w:color w:val="auto"/>
          <w:sz w:val="32"/>
          <w:szCs w:val="32"/>
          <w:highlight w:val="none"/>
          <w:lang w:val="en-US" w:eastAsia="zh-CN"/>
        </w:rPr>
        <w:t>清理</w:t>
      </w:r>
      <w:r>
        <w:rPr>
          <w:rFonts w:hint="eastAsia" w:ascii="仿宋_GB2312" w:hAnsi="Times New Roman" w:eastAsia="仿宋_GB2312" w:cs="Times New Roman"/>
          <w:bCs/>
          <w:color w:val="auto"/>
          <w:sz w:val="32"/>
          <w:szCs w:val="32"/>
          <w:highlight w:val="none"/>
          <w:lang w:val="en-US" w:eastAsia="zh-CN"/>
        </w:rPr>
        <w:t>等内容，路线平纵</w:t>
      </w:r>
      <w:r>
        <w:rPr>
          <w:rFonts w:hint="eastAsia" w:ascii="仿宋_GB2312" w:eastAsia="仿宋_GB2312" w:cs="Times New Roman"/>
          <w:bCs/>
          <w:color w:val="auto"/>
          <w:sz w:val="32"/>
          <w:szCs w:val="32"/>
          <w:highlight w:val="none"/>
          <w:lang w:val="en-US" w:eastAsia="zh-CN"/>
        </w:rPr>
        <w:t>线形</w:t>
      </w:r>
      <w:r>
        <w:rPr>
          <w:rFonts w:hint="eastAsia" w:ascii="仿宋_GB2312" w:hAnsi="Times New Roman" w:eastAsia="仿宋_GB2312" w:cs="Times New Roman"/>
          <w:bCs/>
          <w:color w:val="auto"/>
          <w:sz w:val="32"/>
          <w:szCs w:val="32"/>
          <w:highlight w:val="none"/>
          <w:lang w:val="en-US" w:eastAsia="zh-CN"/>
        </w:rPr>
        <w:t>和道路宽度均维持现状，不改变既有道路的技术标准。其他技术指标应满足《公路工程技术标准》</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JTG B01-2014</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、《公路路基设计规范》</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JTGD30-2015</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、《公路桥涵设计通用规范》</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JTGD60-2015</w:t>
      </w:r>
      <w:r>
        <w:rPr>
          <w:rFonts w:hint="eastAsia" w:ascii="仿宋_GB2312" w:eastAsia="仿宋_GB2312" w:cs="Times New Roman"/>
          <w:bCs/>
          <w:color w:val="auto"/>
          <w:sz w:val="32"/>
          <w:szCs w:val="32"/>
          <w:highlight w:val="none"/>
          <w:lang w:val="en-US" w:eastAsia="zh-CN"/>
        </w:rPr>
        <w:t>）</w:t>
      </w:r>
      <w:r>
        <w:rPr>
          <w:rFonts w:hint="eastAsia" w:ascii="仿宋_GB2312" w:hAnsi="Times New Roman" w:eastAsia="仿宋_GB2312" w:cs="Times New Roman"/>
          <w:bCs/>
          <w:color w:val="auto"/>
          <w:sz w:val="32"/>
          <w:szCs w:val="32"/>
          <w:highlight w:val="none"/>
          <w:lang w:val="en-US" w:eastAsia="zh-CN"/>
        </w:rPr>
        <w:t>及现行相关规范要求。</w:t>
      </w:r>
      <w:r>
        <w:rPr>
          <w:rFonts w:hint="eastAsia" w:ascii="仿宋" w:hAnsi="仿宋" w:eastAsia="仿宋" w:cs="仿宋"/>
          <w:sz w:val="32"/>
          <w:szCs w:val="32"/>
          <w:lang w:val="en-US" w:eastAsia="zh-CN"/>
        </w:rPr>
        <w:t>资金来源为：衔接资金</w:t>
      </w:r>
      <w:r>
        <w:rPr>
          <w:rFonts w:hint="eastAsia" w:ascii="仿宋" w:hAnsi="仿宋" w:eastAsia="仿宋" w:cs="仿宋"/>
          <w:bCs/>
          <w:kern w:val="2"/>
          <w:sz w:val="32"/>
          <w:szCs w:val="32"/>
          <w:lang w:val="en-US" w:eastAsia="zh-CN" w:bidi="ar-SA"/>
        </w:rPr>
        <w:t>。</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_GB2312" w:hAnsi="仿宋_GB2312" w:eastAsia="仿宋_GB2312" w:cs="仿宋_GB2312"/>
          <w:b w:val="0"/>
          <w:bCs w:val="0"/>
          <w:sz w:val="32"/>
          <w:szCs w:val="32"/>
          <w:lang w:val="en-US" w:eastAsia="zh-CN"/>
        </w:rPr>
        <w:t>18944407.3</w:t>
      </w:r>
      <w:r>
        <w:rPr>
          <w:rFonts w:hint="eastAsia" w:ascii="仿宋" w:hAnsi="仿宋" w:eastAsia="仿宋" w:cs="仿宋"/>
          <w:sz w:val="32"/>
          <w:szCs w:val="32"/>
        </w:rPr>
        <w:t>元</w:t>
      </w:r>
      <w:r>
        <w:rPr>
          <w:rFonts w:hint="eastAsia" w:ascii="仿宋" w:hAnsi="仿宋" w:eastAsia="仿宋" w:cs="仿宋"/>
          <w:sz w:val="32"/>
          <w:szCs w:val="32"/>
          <w:lang w:eastAsia="zh-CN"/>
        </w:rPr>
        <w:t>，中标单位为</w:t>
      </w:r>
      <w:r>
        <w:rPr>
          <w:rFonts w:hint="eastAsia" w:ascii="仿宋_GB2312" w:hAnsi="仿宋_GB2312" w:eastAsia="仿宋_GB2312" w:cs="仿宋_GB2312"/>
          <w:b w:val="0"/>
          <w:bCs w:val="0"/>
          <w:sz w:val="32"/>
          <w:szCs w:val="32"/>
          <w:lang w:val="en-US" w:eastAsia="zh-CN"/>
        </w:rPr>
        <w:t>天鸿瑞景集团有限公司</w:t>
      </w:r>
      <w:r>
        <w:rPr>
          <w:rFonts w:hint="eastAsia" w:ascii="仿宋" w:hAnsi="仿宋" w:eastAsia="仿宋" w:cs="仿宋"/>
          <w:sz w:val="32"/>
          <w:szCs w:val="32"/>
          <w:lang w:val="en-US" w:eastAsia="zh-CN"/>
        </w:rPr>
        <w:t>。截至2024年12月31日拨付资金858.318338万元。</w:t>
      </w:r>
    </w:p>
    <w:p>
      <w:pPr>
        <w:spacing w:line="360" w:lineRule="auto"/>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zh-CN"/>
        </w:rPr>
        <w:t>本项目建设有利于14条农村公路，涉及路段全长73.973km。</w:t>
      </w:r>
      <w:r>
        <w:rPr>
          <w:rFonts w:hint="eastAsia" w:ascii="仿宋_GB2312" w:hAnsi="Times New Roman" w:eastAsia="仿宋_GB2312" w:cs="Times New Roman"/>
          <w:bCs/>
          <w:color w:val="auto"/>
          <w:sz w:val="32"/>
          <w:szCs w:val="32"/>
          <w:highlight w:val="none"/>
        </w:rPr>
        <w:t>项目实施后将有效提升沿线村组产业发展能力，共能造福15个村落8700余人。</w:t>
      </w:r>
      <w:r>
        <w:rPr>
          <w:rFonts w:hint="eastAsia" w:ascii="仿宋" w:hAnsi="仿宋" w:eastAsia="仿宋" w:cs="仿宋"/>
          <w:sz w:val="32"/>
          <w:szCs w:val="32"/>
          <w:lang w:val="zh-CN"/>
        </w:rPr>
        <w:t>统筹规划和实施农村公路的穿村路段，灵活选用技术标准，兼顾村内主干道功能，是构建普惠公平的农村公路基础网络的需要。有利于夯实农村公路交通安全基础，营造美丽宜人并具有文化氛围的农村交通出行环境，加强农村公路交通安全隐患治理，实施农村公路安全提升工程，营造安全宜人农村公路交通环境。</w:t>
      </w:r>
      <w:r>
        <w:rPr>
          <w:rFonts w:hint="eastAsia" w:ascii="仿宋" w:hAnsi="仿宋" w:eastAsia="仿宋" w:cs="仿宋"/>
          <w:sz w:val="32"/>
          <w:szCs w:val="32"/>
          <w:lang w:val="zh-CN" w:eastAsia="zh-CN"/>
        </w:rPr>
        <w:t>人民群众对此次风险普查的满意度达</w:t>
      </w:r>
      <w:r>
        <w:rPr>
          <w:rFonts w:hint="eastAsia" w:ascii="仿宋" w:hAnsi="仿宋" w:eastAsia="仿宋" w:cs="仿宋"/>
          <w:sz w:val="32"/>
          <w:szCs w:val="32"/>
          <w:lang w:val="en-US" w:eastAsia="zh-CN"/>
        </w:rPr>
        <w:t>98%。</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eastAsia="zh-CN"/>
        </w:rPr>
        <w:t>阿坝州财政局</w:t>
      </w:r>
      <w:r>
        <w:rPr>
          <w:rFonts w:hint="eastAsia" w:ascii="仿宋" w:hAnsi="仿宋" w:eastAsia="仿宋" w:cs="仿宋"/>
          <w:kern w:val="0"/>
          <w:sz w:val="32"/>
          <w:szCs w:val="28"/>
          <w:lang w:val="en-US" w:eastAsia="zh-CN"/>
        </w:rPr>
        <w:t xml:space="preserve"> 阿坝州交通运输局关于下达2024年第四批交通专项资金的通知</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阿州财建〔20254〕123号</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四川省交通运输厅关于开展2024年度省级专项资金绩效自评工作的通知</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川交办便〔2025〕75号</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、《黑水县财政局关于开展2025年县级部门绩效自评工作的通知》黑财〔2025〕30号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本次评价主要针对该项目的实施进度，结合该项目资金的使用情况来完整地体现。</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w:t>
      </w:r>
      <w:r>
        <w:rPr>
          <w:rFonts w:hint="eastAsia" w:ascii="仿宋" w:hAnsi="仿宋" w:eastAsia="仿宋" w:cs="仿宋"/>
          <w:sz w:val="32"/>
          <w:szCs w:val="32"/>
          <w:lang w:val="en-US" w:eastAsia="zh-CN"/>
        </w:rPr>
        <w:t>目建设地点为黑水县木苏镇，对</w:t>
      </w:r>
      <w:r>
        <w:rPr>
          <w:rFonts w:hint="eastAsia" w:ascii="仿宋_GB2312" w:hAnsi="仿宋_GB2312" w:eastAsia="仿宋_GB2312" w:cs="仿宋_GB2312"/>
          <w:b w:val="0"/>
          <w:bCs w:val="0"/>
          <w:sz w:val="32"/>
          <w:szCs w:val="32"/>
          <w:lang w:val="en-US" w:eastAsia="zh-CN"/>
        </w:rPr>
        <w:t>24.64公里</w:t>
      </w:r>
      <w:r>
        <w:rPr>
          <w:rFonts w:hint="eastAsia" w:ascii="仿宋" w:hAnsi="仿宋" w:eastAsia="仿宋" w:cs="仿宋"/>
          <w:sz w:val="32"/>
          <w:szCs w:val="32"/>
          <w:lang w:val="en-US" w:eastAsia="zh-CN"/>
        </w:rPr>
        <w:t>道路建设进行评价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w:t>
      </w:r>
      <w:r>
        <w:rPr>
          <w:rFonts w:hint="eastAsia" w:ascii="仿宋" w:hAnsi="仿宋" w:eastAsia="仿宋" w:cs="仿宋"/>
          <w:kern w:val="0"/>
          <w:sz w:val="32"/>
          <w:szCs w:val="28"/>
          <w:lang w:eastAsia="zh-CN"/>
        </w:rPr>
        <w:t>本地区</w:t>
      </w:r>
      <w:r>
        <w:rPr>
          <w:rFonts w:hint="eastAsia" w:ascii="仿宋" w:hAnsi="仿宋" w:eastAsia="仿宋" w:cs="仿宋"/>
          <w:kern w:val="0"/>
          <w:sz w:val="32"/>
          <w:szCs w:val="28"/>
        </w:rPr>
        <w:t>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1.项目决策。</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 xml:space="preserve"> “十四五”交通发展以完善路网、提质增效、乡村公路提档升级为重点，集中力量实施综合交通运输体系提档升级工作。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2.项目管理。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明确了项目申报审核程序，按规定程序履行了项目审批，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3.项目实施。围绕、进行绩效分析。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财政资金已按照要求拨付完毕，拨付率100%，</w:t>
      </w:r>
      <w:r>
        <w:rPr>
          <w:rFonts w:hint="eastAsia" w:ascii="仿宋" w:hAnsi="仿宋" w:eastAsia="仿宋" w:cs="仿宋"/>
          <w:kern w:val="0"/>
          <w:sz w:val="32"/>
          <w:szCs w:val="28"/>
          <w:lang w:val="en-US" w:eastAsia="zh-CN"/>
        </w:rPr>
        <w:t>该指标得6分。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w:t>
      </w:r>
      <w:r>
        <w:rPr>
          <w:rFonts w:hint="eastAsia" w:ascii="仿宋" w:hAnsi="仿宋" w:eastAsia="仿宋" w:cs="仿宋"/>
          <w:kern w:val="0"/>
          <w:sz w:val="32"/>
          <w:szCs w:val="28"/>
          <w:lang w:eastAsia="zh-CN"/>
        </w:rPr>
        <w:t>守了</w:t>
      </w:r>
      <w:r>
        <w:rPr>
          <w:rFonts w:hint="eastAsia" w:ascii="仿宋" w:hAnsi="仿宋" w:eastAsia="仿宋" w:cs="仿宋"/>
          <w:kern w:val="0"/>
          <w:sz w:val="32"/>
          <w:szCs w:val="28"/>
        </w:rPr>
        <w:t>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4.项目结果。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按照</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施工情况，达到项目</w:t>
      </w:r>
      <w:r>
        <w:rPr>
          <w:rFonts w:hint="eastAsia" w:ascii="仿宋" w:hAnsi="仿宋" w:eastAsia="仿宋" w:cs="仿宋"/>
          <w:kern w:val="0"/>
          <w:sz w:val="32"/>
          <w:szCs w:val="28"/>
        </w:rPr>
        <w:t>预期目标，该项指标得分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kern w:val="0"/>
          <w:sz w:val="32"/>
          <w:szCs w:val="28"/>
          <w:lang w:val="en-US" w:eastAsia="zh-CN"/>
        </w:rPr>
        <w:t>该项目正在建设中，实际完成时间与计划完成时间一致，</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ind w:firstLine="642" w:firstLineChars="200"/>
        <w:rPr>
          <w:rFonts w:hint="default"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）。该指标得分</w:t>
      </w:r>
      <w:r>
        <w:rPr>
          <w:rFonts w:hint="eastAsia" w:ascii="仿宋" w:hAnsi="仿宋" w:eastAsia="仿宋" w:cs="仿宋"/>
          <w:b/>
          <w:bCs/>
          <w:color w:val="000000"/>
          <w:kern w:val="0"/>
          <w:sz w:val="32"/>
          <w:szCs w:val="32"/>
          <w:highlight w:val="none"/>
          <w:shd w:val="clear" w:color="auto" w:fill="FFFFFF"/>
          <w:lang w:val="en-US" w:eastAsia="zh-CN"/>
        </w:rPr>
        <w:t>30分</w:t>
      </w:r>
    </w:p>
    <w:p>
      <w:pPr>
        <w:spacing w:line="578" w:lineRule="exact"/>
        <w:ind w:firstLine="64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该项目正在建设中，目前进度已达计划工程进度，项目实际工程进度≥计划工程进度，该项目已达计划工程进度，资金拨付已达预先确定资金拨付进度，该项指标得分15分。</w:t>
      </w:r>
    </w:p>
    <w:p>
      <w:pPr>
        <w:adjustRightInd w:val="0"/>
        <w:snapToGrid w:val="0"/>
        <w:spacing w:line="578" w:lineRule="exact"/>
        <w:ind w:firstLine="640" w:firstLineChars="200"/>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w:t>
      </w:r>
      <w:r>
        <w:rPr>
          <w:rFonts w:hint="eastAsia" w:ascii="仿宋" w:hAnsi="仿宋" w:eastAsia="仿宋" w:cs="仿宋"/>
          <w:bCs/>
          <w:kern w:val="2"/>
          <w:sz w:val="32"/>
          <w:szCs w:val="32"/>
          <w:lang w:val="en-US" w:eastAsia="zh-CN" w:bidi="ar-SA"/>
        </w:rPr>
        <w:t>该项指标得分15</w:t>
      </w:r>
      <w:r>
        <w:rPr>
          <w:rFonts w:hint="eastAsia" w:ascii="仿宋" w:hAnsi="仿宋" w:eastAsia="仿宋" w:cs="仿宋"/>
          <w:bCs/>
          <w:kern w:val="2"/>
          <w:sz w:val="32"/>
          <w:szCs w:val="32"/>
          <w:lang w:val="zh-CN" w:eastAsia="zh-CN" w:bidi="ar-SA"/>
        </w:rPr>
        <w:t>分。</w:t>
      </w:r>
    </w:p>
    <w:p>
      <w:pPr>
        <w:numPr>
          <w:ilvl w:val="0"/>
          <w:numId w:val="1"/>
        </w:numPr>
        <w:adjustRightInd w:val="0"/>
        <w:snapToGrid w:val="0"/>
        <w:spacing w:line="578" w:lineRule="exact"/>
        <w:ind w:firstLine="642" w:firstLineChars="200"/>
        <w:rPr>
          <w:rFonts w:hint="eastAsia" w:ascii="仿宋" w:hAnsi="仿宋" w:eastAsia="仿宋" w:cs="仿宋"/>
          <w:b w:val="0"/>
          <w:bCs w:val="0"/>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16分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r>
        <w:rPr>
          <w:rFonts w:hint="eastAsia" w:ascii="仿宋" w:hAnsi="仿宋" w:eastAsia="仿宋" w:cs="仿宋"/>
          <w:b/>
          <w:bCs/>
          <w:kern w:val="0"/>
          <w:sz w:val="32"/>
          <w:szCs w:val="28"/>
          <w:lang w:eastAsia="zh-CN"/>
        </w:rPr>
        <w:t>该指标得分</w:t>
      </w:r>
      <w:r>
        <w:rPr>
          <w:rFonts w:hint="eastAsia" w:ascii="仿宋" w:hAnsi="仿宋" w:eastAsia="仿宋" w:cs="仿宋"/>
          <w:b/>
          <w:bCs/>
          <w:kern w:val="0"/>
          <w:sz w:val="32"/>
          <w:szCs w:val="28"/>
          <w:lang w:val="en-US" w:eastAsia="zh-CN"/>
        </w:rPr>
        <w:t>14分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经调研的群众实际满意度≥</w:t>
      </w:r>
      <w:r>
        <w:rPr>
          <w:rFonts w:hint="eastAsia" w:ascii="仿宋" w:hAnsi="仿宋" w:eastAsia="仿宋" w:cs="仿宋"/>
          <w:kern w:val="0"/>
          <w:sz w:val="32"/>
          <w:szCs w:val="28"/>
          <w:lang w:val="en-US" w:eastAsia="zh-CN"/>
        </w:rPr>
        <w:t>95%</w:t>
      </w:r>
      <w:r>
        <w:rPr>
          <w:rFonts w:hint="default" w:ascii="仿宋" w:hAnsi="仿宋" w:eastAsia="仿宋" w:cs="仿宋"/>
          <w:kern w:val="0"/>
          <w:sz w:val="32"/>
          <w:szCs w:val="28"/>
          <w:lang w:val="zh-CN" w:eastAsia="zh-CN"/>
        </w:rPr>
        <w:t>得分</w:t>
      </w:r>
      <w:r>
        <w:rPr>
          <w:rFonts w:hint="eastAsia" w:ascii="仿宋" w:hAnsi="仿宋" w:eastAsia="仿宋" w:cs="仿宋"/>
          <w:kern w:val="0"/>
          <w:sz w:val="32"/>
          <w:szCs w:val="28"/>
          <w:lang w:val="zh-CN" w:eastAsia="zh-CN"/>
        </w:rPr>
        <w:t>满分</w:t>
      </w:r>
      <w:r>
        <w:rPr>
          <w:rFonts w:hint="default" w:ascii="仿宋" w:hAnsi="仿宋" w:eastAsia="仿宋" w:cs="仿宋"/>
          <w:kern w:val="0"/>
          <w:sz w:val="32"/>
          <w:szCs w:val="28"/>
          <w:lang w:val="zh-CN" w:eastAsia="zh-CN"/>
        </w:rPr>
        <w:t>。涉及相关受益群体、支持对象的满意度调查访谈情况发现还有一定的差距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4分。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adjustRightInd w:val="0"/>
        <w:snapToGrid w:val="0"/>
        <w:spacing w:line="578" w:lineRule="exact"/>
        <w:ind w:firstLine="640" w:firstLineChars="200"/>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按照民生实事执行进度要求如期完成项目，得</w:t>
      </w:r>
      <w:r>
        <w:rPr>
          <w:rFonts w:hint="eastAsia" w:ascii="仿宋" w:hAnsi="仿宋" w:eastAsia="仿宋" w:cs="仿宋"/>
          <w:kern w:val="0"/>
          <w:sz w:val="32"/>
          <w:szCs w:val="28"/>
          <w:lang w:val="en-US" w:eastAsia="zh-CN"/>
        </w:rPr>
        <w:t>5</w:t>
      </w:r>
      <w:r>
        <w:rPr>
          <w:rFonts w:hint="default" w:ascii="仿宋" w:hAnsi="仿宋" w:eastAsia="仿宋" w:cs="仿宋"/>
          <w:kern w:val="0"/>
          <w:sz w:val="32"/>
          <w:szCs w:val="28"/>
          <w:lang w:val="zh-CN" w:eastAsia="zh-CN"/>
        </w:rPr>
        <w:t>分</w:t>
      </w:r>
      <w:r>
        <w:rPr>
          <w:rFonts w:hint="eastAsia" w:ascii="仿宋" w:hAnsi="仿宋" w:eastAsia="仿宋" w:cs="仿宋"/>
          <w:kern w:val="0"/>
          <w:sz w:val="32"/>
          <w:szCs w:val="28"/>
          <w:lang w:val="zh-CN" w:eastAsia="zh-CN"/>
        </w:rPr>
        <w:t>。</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adjustRightInd w:val="0"/>
        <w:snapToGrid w:val="0"/>
        <w:spacing w:line="578" w:lineRule="exact"/>
        <w:ind w:firstLine="640" w:firstLineChars="200"/>
        <w:rPr>
          <w:rFonts w:hint="eastAsia" w:ascii="Times New Roman" w:hAnsi="Times New Roman" w:eastAsia="仿宋_GB2312" w:cs="Times New Roman"/>
          <w:sz w:val="32"/>
          <w:szCs w:val="32"/>
        </w:rPr>
      </w:pPr>
      <w:r>
        <w:rPr>
          <w:rFonts w:hint="default" w:ascii="仿宋" w:hAnsi="仿宋" w:eastAsia="仿宋" w:cs="仿宋"/>
          <w:kern w:val="0"/>
          <w:sz w:val="32"/>
          <w:szCs w:val="28"/>
          <w:lang w:val="zh-CN" w:eastAsia="zh-CN"/>
        </w:rPr>
        <w:t>项目</w:t>
      </w:r>
      <w:r>
        <w:rPr>
          <w:rFonts w:hint="eastAsia" w:ascii="仿宋" w:hAnsi="仿宋" w:eastAsia="仿宋" w:cs="仿宋"/>
          <w:kern w:val="0"/>
          <w:sz w:val="32"/>
          <w:szCs w:val="28"/>
          <w:lang w:val="zh-CN" w:eastAsia="zh-CN"/>
        </w:rPr>
        <w:t>正在建设中</w:t>
      </w:r>
      <w:r>
        <w:rPr>
          <w:rFonts w:hint="default" w:ascii="仿宋" w:hAnsi="仿宋" w:eastAsia="仿宋" w:cs="仿宋"/>
          <w:kern w:val="0"/>
          <w:sz w:val="32"/>
          <w:szCs w:val="28"/>
          <w:lang w:val="zh-CN" w:eastAsia="zh-CN"/>
        </w:rPr>
        <w:t>，并完成</w:t>
      </w:r>
      <w:r>
        <w:rPr>
          <w:rFonts w:hint="eastAsia" w:ascii="仿宋" w:hAnsi="仿宋" w:eastAsia="仿宋" w:cs="仿宋"/>
          <w:kern w:val="0"/>
          <w:sz w:val="32"/>
          <w:szCs w:val="28"/>
          <w:lang w:val="zh-CN" w:eastAsia="zh-CN"/>
        </w:rPr>
        <w:t>下达的</w:t>
      </w:r>
      <w:r>
        <w:rPr>
          <w:rFonts w:hint="default" w:ascii="仿宋" w:hAnsi="仿宋" w:eastAsia="仿宋" w:cs="仿宋"/>
          <w:kern w:val="0"/>
          <w:sz w:val="32"/>
          <w:szCs w:val="28"/>
          <w:lang w:val="zh-CN" w:eastAsia="zh-CN"/>
        </w:rPr>
        <w:t>资金拨付，</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2024年黑水县农村公路补短工程绩效评价报告</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98</w:t>
      </w:r>
      <w:r>
        <w:rPr>
          <w:rFonts w:hint="eastAsia" w:ascii="仿宋" w:hAnsi="仿宋" w:eastAsia="仿宋" w:cs="仿宋"/>
          <w:kern w:val="0"/>
          <w:sz w:val="32"/>
          <w:szCs w:val="28"/>
        </w:rPr>
        <w:t>分。</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本项目施工图设计时间靠前，经过2024年的汛期地质灾害和其他工程项目进场施工影响后增加工程量较多，变更增量较多。</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w:t>
      </w:r>
      <w:r>
        <w:rPr>
          <w:rFonts w:hint="eastAsia" w:ascii="仿宋" w:hAnsi="仿宋" w:eastAsia="仿宋" w:cs="仿宋"/>
          <w:b w:val="0"/>
          <w:bCs w:val="0"/>
          <w:color w:val="000000"/>
          <w:kern w:val="0"/>
          <w:position w:val="0"/>
          <w:sz w:val="32"/>
          <w:szCs w:val="32"/>
          <w:highlight w:val="none"/>
          <w:lang w:val="en-US" w:eastAsia="zh-CN" w:bidi="ar-SA"/>
        </w:rPr>
        <w:t>积极争取上级补助资金，</w:t>
      </w:r>
      <w:r>
        <w:rPr>
          <w:rFonts w:hint="eastAsia" w:ascii="仿宋" w:hAnsi="仿宋" w:eastAsia="仿宋" w:cs="仿宋"/>
          <w:b w:val="0"/>
          <w:bCs w:val="0"/>
          <w:kern w:val="0"/>
          <w:position w:val="0"/>
          <w:sz w:val="32"/>
          <w:szCs w:val="32"/>
          <w:highlight w:val="none"/>
          <w:lang w:val="en-US" w:eastAsia="zh-CN" w:bidi="ar-SA"/>
        </w:rPr>
        <w:t>确保后期项目保质保量按时完工。</w:t>
      </w:r>
    </w:p>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2024年黑水县农村公路补短工程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黑发行审</w:t>
            </w:r>
            <w:r>
              <w:rPr>
                <w:rFonts w:hint="eastAsia" w:ascii="宋体" w:hAnsi="宋体" w:cs="宋体"/>
                <w:i w:val="0"/>
                <w:color w:val="000000"/>
                <w:sz w:val="24"/>
                <w:szCs w:val="24"/>
                <w:u w:val="none"/>
                <w:lang w:val="en-US" w:eastAsia="zh-CN"/>
              </w:rPr>
              <w:t>〔2024〕20号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zh-CN" w:eastAsia="zh-CN"/>
              </w:rPr>
              <w:t>2024年黑水县农村公路补短工程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2024年9月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2025年8月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395.993521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395.993521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完成项目所有工程量；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道路建设长度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74.881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覆盖建制村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在建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1894.44073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1300</w:t>
            </w:r>
          </w:p>
        </w:tc>
      </w:tr>
    </w:tbl>
    <w:p>
      <w:pPr>
        <w:rPr>
          <w:rFonts w:hint="eastAsia" w:ascii="方正小标宋_GBK" w:hAnsi="方正小标宋_GBK" w:eastAsia="方正小标宋_GBK" w:cs="方正小标宋_GBK"/>
          <w:b w:val="0"/>
          <w:bCs/>
        </w:rPr>
      </w:pP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ascii="宋体" w:hAnsi="宋体" w:eastAsia="宋体" w:cs="Times New Roman"/>
          <w:color w:val="auto"/>
          <w:kern w:val="2"/>
          <w:sz w:val="32"/>
          <w:szCs w:val="32"/>
          <w:highlight w:val="none"/>
          <w:lang w:val="zh-CN" w:eastAsia="zh-CN" w:bidi="ar-SA"/>
        </w:rPr>
      </w:pPr>
      <w:r>
        <w:rPr>
          <w:rFonts w:hint="eastAsia" w:ascii="黑体" w:hAnsi="黑体" w:eastAsia="黑体" w:cs="黑体"/>
          <w:b w:val="0"/>
          <w:bCs w:val="0"/>
          <w:color w:val="auto"/>
          <w:kern w:val="2"/>
          <w:position w:val="0"/>
          <w:sz w:val="44"/>
          <w:szCs w:val="44"/>
          <w:highlight w:val="none"/>
          <w:lang w:val="en-US" w:eastAsia="zh-CN" w:bidi="ar-SA"/>
        </w:rPr>
        <w:t>黑水县木苏镇Y009新街至雅都幸福美丽乡村路项目</w:t>
      </w:r>
      <w:r>
        <w:rPr>
          <w:rFonts w:hint="eastAsia" w:ascii="黑体" w:hAnsi="黑体" w:eastAsia="黑体" w:cs="黑体"/>
          <w:b w:val="0"/>
          <w:bCs w:val="0"/>
          <w:color w:val="auto"/>
          <w:kern w:val="2"/>
          <w:sz w:val="44"/>
          <w:szCs w:val="44"/>
          <w:highlight w:val="none"/>
          <w:lang w:val="en-US" w:eastAsia="zh-CN" w:bidi="ar-SA"/>
        </w:rPr>
        <w:t>绩效报告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黑体" w:hAnsi="宋体" w:eastAsia="黑体" w:cs="Times New Roman"/>
          <w:sz w:val="32"/>
          <w:szCs w:val="32"/>
          <w:highlight w:val="none"/>
          <w:lang w:val="zh-CN"/>
        </w:rPr>
      </w:pPr>
      <w:r>
        <w:rPr>
          <w:rFonts w:hint="eastAsia" w:ascii="黑体" w:hAnsi="宋体" w:eastAsia="黑体" w:cs="Times New Roman"/>
          <w:kern w:val="2"/>
          <w:sz w:val="32"/>
          <w:szCs w:val="32"/>
          <w:lang w:val="zh-CN" w:eastAsia="zh-CN" w:bidi="ar-SA"/>
        </w:rPr>
        <w:t>一、</w:t>
      </w:r>
      <w:r>
        <w:rPr>
          <w:rFonts w:hint="eastAsia" w:ascii="黑体" w:hAnsi="宋体" w:eastAsia="黑体" w:cs="Times New Roman"/>
          <w:sz w:val="32"/>
          <w:szCs w:val="32"/>
          <w:highlight w:val="none"/>
          <w:lang w:val="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textAlignment w:val="auto"/>
        <w:rPr>
          <w:rFonts w:hint="eastAsia" w:ascii="仿宋" w:hAnsi="仿宋" w:eastAsia="仿宋" w:cs="仿宋"/>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 w:hAnsi="仿宋" w:eastAsia="仿宋" w:cs="仿宋"/>
          <w:sz w:val="32"/>
          <w:szCs w:val="32"/>
          <w:lang w:val="zh-CN" w:eastAsia="zh-CN"/>
        </w:rPr>
        <w:t>黑水县地处青藏高原东部、四川省西北部、阿坝州中部。原作为农村公路主骨架的县乡道公路部分路段技术等级较低、沿线病害多、因地灾道路损毁严重，制约着当地经济发展和人民群众生活水平的提高。在此背景下，为了彻底解决该村群众行路难发展难等问题，方便群众生产生活，提出黑水县木苏镇Y009新街至雅都幸福美丽乡村路项目建设十分必要。</w:t>
      </w:r>
    </w:p>
    <w:p>
      <w:pPr>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b w:val="0"/>
          <w:bCs w:val="0"/>
          <w:sz w:val="32"/>
          <w:szCs w:val="32"/>
          <w:lang w:val="en-US" w:eastAsia="zh-CN"/>
        </w:rPr>
        <w:t>黑水县木苏镇Y009新街至雅都幸福美丽乡村路位于阿坝藏族羌族自治州黑水县木苏镇。路线分主线与支线两部分，合计24.64公里，其中主线起点位于木苏镇木苏森林草原防火检查站G347线平面交叉口，止点位于木苏镇雅都村村委会，全长20.66公里；支线西巴寺环线起点位于木苏镇亚扎村格达窝组与主线平面交叉口，止点位于木苏镇亚扎村西巴寺与支线平面交叉，全长3.98公里。采用四级公路I类技术标准实施（局部困难段采用四级公路Ⅱ标准），设计速度15公里/小时；路基宽度6.5米（局部困难段4.5米），路面宽度6.0米（局部困难段3.5米）。</w:t>
      </w:r>
      <w:r>
        <w:rPr>
          <w:rFonts w:hint="eastAsia" w:ascii="仿宋" w:hAnsi="仿宋" w:eastAsia="仿宋" w:cs="仿宋"/>
          <w:sz w:val="32"/>
          <w:szCs w:val="32"/>
          <w:lang w:val="en-US" w:eastAsia="zh-CN"/>
        </w:rPr>
        <w:t>资金来源为：上级补助及</w:t>
      </w:r>
      <w:r>
        <w:rPr>
          <w:rFonts w:hint="eastAsia" w:ascii="仿宋" w:hAnsi="仿宋" w:eastAsia="仿宋" w:cs="仿宋"/>
          <w:bCs/>
          <w:kern w:val="2"/>
          <w:sz w:val="32"/>
          <w:szCs w:val="32"/>
          <w:lang w:val="en-US" w:eastAsia="zh-CN" w:bidi="ar-SA"/>
        </w:rPr>
        <w:t>地方自筹。</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_GB2312" w:hAnsi="仿宋_GB2312" w:eastAsia="仿宋_GB2312" w:cs="仿宋_GB2312"/>
          <w:b w:val="0"/>
          <w:bCs w:val="0"/>
          <w:sz w:val="32"/>
          <w:szCs w:val="32"/>
          <w:lang w:val="en-US" w:eastAsia="zh-CN"/>
        </w:rPr>
        <w:t>3916.1252</w:t>
      </w:r>
      <w:r>
        <w:rPr>
          <w:rFonts w:hint="eastAsia" w:ascii="仿宋" w:hAnsi="仿宋" w:eastAsia="仿宋" w:cs="仿宋"/>
          <w:sz w:val="32"/>
          <w:szCs w:val="32"/>
        </w:rPr>
        <w:t>万元</w:t>
      </w:r>
      <w:r>
        <w:rPr>
          <w:rFonts w:hint="eastAsia" w:ascii="仿宋" w:hAnsi="仿宋" w:eastAsia="仿宋" w:cs="仿宋"/>
          <w:sz w:val="32"/>
          <w:szCs w:val="32"/>
          <w:lang w:eastAsia="zh-CN"/>
        </w:rPr>
        <w:t>，中标单位为</w:t>
      </w:r>
      <w:r>
        <w:rPr>
          <w:rFonts w:hint="eastAsia" w:ascii="仿宋_GB2312" w:hAnsi="仿宋_GB2312" w:eastAsia="仿宋_GB2312" w:cs="仿宋_GB2312"/>
          <w:b w:val="0"/>
          <w:bCs w:val="0"/>
          <w:sz w:val="32"/>
          <w:szCs w:val="32"/>
          <w:lang w:val="en-US" w:eastAsia="zh-CN"/>
        </w:rPr>
        <w:t>四川缔信建设工程有限公司</w:t>
      </w:r>
      <w:r>
        <w:rPr>
          <w:rFonts w:hint="eastAsia" w:ascii="仿宋" w:hAnsi="仿宋" w:eastAsia="仿宋" w:cs="仿宋"/>
          <w:sz w:val="32"/>
          <w:szCs w:val="32"/>
          <w:lang w:val="en-US" w:eastAsia="zh-CN"/>
        </w:rPr>
        <w:t>。2024年12月31日拨付资金1872万元。</w:t>
      </w:r>
    </w:p>
    <w:p>
      <w:pPr>
        <w:spacing w:line="360" w:lineRule="auto"/>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zh-CN"/>
        </w:rPr>
        <w:t>本项目建设有利于加强黑水县木苏镇新雅路环线公路和国道G347处连接，统筹规划和实施农村公路的穿村路段，灵活选用技术标准，兼顾村内主干道功能，是构建普惠公平的农村公路基础网络的需要。有利于打造幸福美丽乡村路、平安农村路，夯实农村公路交通安全基础，营造美丽宜人并具有文化氛围的农村交通出行环境，加强农村公路交通安全隐患治理，实施农村公路安全提升工程，营造安全宜人农村公路交通环境。因此，本项目的实施是完善黑水县木苏镇镇村公路路网布局、加强镇、村、社道路有效衔接，解决群众出行“最后一公里”的需要。</w:t>
      </w:r>
      <w:r>
        <w:rPr>
          <w:rFonts w:hint="eastAsia" w:ascii="仿宋" w:hAnsi="仿宋" w:eastAsia="仿宋" w:cs="仿宋"/>
          <w:sz w:val="32"/>
          <w:szCs w:val="32"/>
          <w:lang w:val="zh-CN" w:eastAsia="zh-CN"/>
        </w:rPr>
        <w:t>人民群众对此次风险普查的满意度达</w:t>
      </w:r>
      <w:r>
        <w:rPr>
          <w:rFonts w:hint="eastAsia" w:ascii="仿宋" w:hAnsi="仿宋" w:eastAsia="仿宋" w:cs="仿宋"/>
          <w:sz w:val="32"/>
          <w:szCs w:val="32"/>
          <w:lang w:val="en-US" w:eastAsia="zh-CN"/>
        </w:rPr>
        <w:t>98%。</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eastAsia="zh-CN"/>
        </w:rPr>
        <w:t>阿坝州财政局</w:t>
      </w:r>
      <w:r>
        <w:rPr>
          <w:rFonts w:hint="eastAsia" w:ascii="仿宋" w:hAnsi="仿宋" w:eastAsia="仿宋" w:cs="仿宋"/>
          <w:kern w:val="0"/>
          <w:sz w:val="32"/>
          <w:szCs w:val="28"/>
          <w:lang w:val="en-US" w:eastAsia="zh-CN"/>
        </w:rPr>
        <w:t xml:space="preserve"> 阿坝州交通运输局关于下达2024年第四批交通专项资金的通知</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阿州财建〔20254〕123号</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四川省交通运输厅关于开展2024年度省级专项资金绩效自评工作的通知</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川交办便〔2025〕75号</w:t>
      </w:r>
      <w:r>
        <w:rPr>
          <w:rFonts w:hint="eastAsia" w:ascii="仿宋" w:hAnsi="仿宋" w:eastAsia="仿宋" w:cs="仿宋"/>
          <w:kern w:val="0"/>
          <w:sz w:val="32"/>
          <w:szCs w:val="28"/>
        </w:rPr>
        <w:t>）</w:t>
      </w:r>
      <w:r>
        <w:rPr>
          <w:rFonts w:hint="eastAsia" w:ascii="仿宋" w:hAnsi="仿宋" w:eastAsia="仿宋" w:cs="仿宋"/>
          <w:kern w:val="0"/>
          <w:sz w:val="32"/>
          <w:szCs w:val="28"/>
          <w:lang w:eastAsia="zh-CN"/>
        </w:rPr>
        <w:t>、《黑水县财政局关于开展2025年县级部门绩效自评工作的通知》黑财〔2025〕30号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本次评价主要针对该项目的实施进度，结合该项目资金的使用情况来完整地体现。</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w:t>
      </w:r>
      <w:r>
        <w:rPr>
          <w:rFonts w:hint="eastAsia" w:ascii="仿宋" w:hAnsi="仿宋" w:eastAsia="仿宋" w:cs="仿宋"/>
          <w:sz w:val="32"/>
          <w:szCs w:val="32"/>
          <w:lang w:val="en-US" w:eastAsia="zh-CN"/>
        </w:rPr>
        <w:t>目建设地点为黑水县木苏镇，对</w:t>
      </w:r>
      <w:r>
        <w:rPr>
          <w:rFonts w:hint="eastAsia" w:ascii="仿宋_GB2312" w:hAnsi="仿宋_GB2312" w:eastAsia="仿宋_GB2312" w:cs="仿宋_GB2312"/>
          <w:b w:val="0"/>
          <w:bCs w:val="0"/>
          <w:sz w:val="32"/>
          <w:szCs w:val="32"/>
          <w:lang w:val="en-US" w:eastAsia="zh-CN"/>
        </w:rPr>
        <w:t>24.64公里</w:t>
      </w:r>
      <w:r>
        <w:rPr>
          <w:rFonts w:hint="eastAsia" w:ascii="仿宋" w:hAnsi="仿宋" w:eastAsia="仿宋" w:cs="仿宋"/>
          <w:sz w:val="32"/>
          <w:szCs w:val="32"/>
          <w:lang w:val="en-US" w:eastAsia="zh-CN"/>
        </w:rPr>
        <w:t>道路建设进行评价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1.项目决策。</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 xml:space="preserve"> “十四五”交通发展以完善路网、提质增效、乡村公路提档升级为重点，集中力量实施综合交通运输体系提档升级工作。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2.项目管理。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明确了项目申报审核程序，按规定程序履行了项目审批，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3.项目实施。围绕、进行绩效分析。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财政资金已按照要求拨付完毕，拨付率100%，</w:t>
      </w:r>
      <w:r>
        <w:rPr>
          <w:rFonts w:hint="eastAsia" w:ascii="仿宋" w:hAnsi="仿宋" w:eastAsia="仿宋" w:cs="仿宋"/>
          <w:kern w:val="0"/>
          <w:sz w:val="32"/>
          <w:szCs w:val="28"/>
          <w:lang w:val="en-US" w:eastAsia="zh-CN"/>
        </w:rPr>
        <w:t>该指标得6分。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规定和审批程序，不存在超范围、超标准、超进度使用专项资金，不存在资金损失浪费、长期沉淀、截留、挤占、挪用、虚列支出等情况，项目实施遵守相关法律法规，该项指标得分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4.项目结果。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按照</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施工情况，达到项目</w:t>
      </w:r>
      <w:r>
        <w:rPr>
          <w:rFonts w:hint="eastAsia" w:ascii="仿宋" w:hAnsi="仿宋" w:eastAsia="仿宋" w:cs="仿宋"/>
          <w:kern w:val="0"/>
          <w:sz w:val="32"/>
          <w:szCs w:val="28"/>
        </w:rPr>
        <w:t>预期目标，该项指标得分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kern w:val="0"/>
          <w:sz w:val="32"/>
          <w:szCs w:val="28"/>
          <w:lang w:val="en-US" w:eastAsia="zh-CN"/>
        </w:rPr>
        <w:t>该项目正在建设中，实际完成时间与计划完成时间一致，</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ind w:firstLine="642" w:firstLineChars="200"/>
        <w:rPr>
          <w:rFonts w:hint="default"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）。指标得分</w:t>
      </w:r>
      <w:r>
        <w:rPr>
          <w:rFonts w:hint="eastAsia" w:ascii="仿宋" w:hAnsi="仿宋" w:eastAsia="仿宋" w:cs="仿宋"/>
          <w:b/>
          <w:bCs/>
          <w:color w:val="000000"/>
          <w:kern w:val="0"/>
          <w:sz w:val="32"/>
          <w:szCs w:val="32"/>
          <w:highlight w:val="none"/>
          <w:shd w:val="clear" w:color="auto" w:fill="FFFFFF"/>
          <w:lang w:val="en-US" w:eastAsia="zh-CN"/>
        </w:rPr>
        <w:t>30分</w:t>
      </w:r>
    </w:p>
    <w:p>
      <w:pPr>
        <w:spacing w:line="578" w:lineRule="exact"/>
        <w:ind w:firstLine="64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该项目正在建设中，目前进度已达计划工程进度，项目实际工程进度≥计划工程进度，该项目已达计划工程进度，资金拨付已达预先确定资金拨付进度，该项指标得分15分。</w:t>
      </w:r>
    </w:p>
    <w:p>
      <w:pPr>
        <w:adjustRightInd w:val="0"/>
        <w:snapToGrid w:val="0"/>
        <w:spacing w:line="578" w:lineRule="exact"/>
        <w:ind w:firstLine="640" w:firstLineChars="200"/>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adjustRightInd w:val="0"/>
        <w:snapToGrid w:val="0"/>
        <w:spacing w:line="578" w:lineRule="exact"/>
        <w:ind w:firstLine="640" w:firstLineChars="200"/>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w:t>
      </w:r>
      <w:r>
        <w:rPr>
          <w:rFonts w:hint="eastAsia" w:ascii="仿宋" w:hAnsi="仿宋" w:eastAsia="仿宋" w:cs="仿宋"/>
          <w:bCs/>
          <w:kern w:val="2"/>
          <w:sz w:val="32"/>
          <w:szCs w:val="32"/>
          <w:lang w:val="en-US" w:eastAsia="zh-CN" w:bidi="ar-SA"/>
        </w:rPr>
        <w:t>该项指标得分15</w:t>
      </w:r>
      <w:r>
        <w:rPr>
          <w:rFonts w:hint="eastAsia" w:ascii="仿宋" w:hAnsi="仿宋" w:eastAsia="仿宋" w:cs="仿宋"/>
          <w:bCs/>
          <w:kern w:val="2"/>
          <w:sz w:val="32"/>
          <w:szCs w:val="32"/>
          <w:lang w:val="zh-CN" w:eastAsia="zh-CN" w:bidi="ar-SA"/>
        </w:rPr>
        <w:t>分。</w:t>
      </w:r>
    </w:p>
    <w:p>
      <w:pPr>
        <w:numPr>
          <w:ilvl w:val="0"/>
          <w:numId w:val="1"/>
        </w:numPr>
        <w:adjustRightInd w:val="0"/>
        <w:snapToGrid w:val="0"/>
        <w:spacing w:line="578" w:lineRule="exact"/>
        <w:ind w:firstLine="642" w:firstLineChars="200"/>
        <w:rPr>
          <w:rFonts w:hint="eastAsia" w:ascii="仿宋" w:hAnsi="仿宋" w:eastAsia="仿宋" w:cs="仿宋"/>
          <w:b w:val="0"/>
          <w:bCs w:val="0"/>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16分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r>
        <w:rPr>
          <w:rFonts w:hint="eastAsia" w:ascii="仿宋" w:hAnsi="仿宋" w:eastAsia="仿宋" w:cs="仿宋"/>
          <w:b/>
          <w:bCs/>
          <w:color w:val="000000"/>
          <w:kern w:val="0"/>
          <w:sz w:val="32"/>
          <w:szCs w:val="32"/>
          <w:highlight w:val="none"/>
          <w:shd w:val="clear" w:color="auto" w:fill="FFFFFF"/>
          <w:lang w:val="zh-CN"/>
        </w:rPr>
        <w:t>指标得分</w:t>
      </w:r>
      <w:r>
        <w:rPr>
          <w:rFonts w:hint="eastAsia" w:ascii="仿宋" w:hAnsi="仿宋" w:eastAsia="仿宋" w:cs="仿宋"/>
          <w:b/>
          <w:bCs/>
          <w:color w:val="000000"/>
          <w:kern w:val="0"/>
          <w:sz w:val="32"/>
          <w:szCs w:val="32"/>
          <w:highlight w:val="none"/>
          <w:shd w:val="clear" w:color="auto" w:fill="FFFFFF"/>
          <w:lang w:val="en-US" w:eastAsia="zh-CN"/>
        </w:rPr>
        <w:t>14分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经调研的群众实际满意度≥</w:t>
      </w:r>
      <w:r>
        <w:rPr>
          <w:rFonts w:hint="eastAsia" w:ascii="仿宋" w:hAnsi="仿宋" w:eastAsia="仿宋" w:cs="仿宋"/>
          <w:kern w:val="0"/>
          <w:sz w:val="32"/>
          <w:szCs w:val="28"/>
          <w:lang w:val="en-US" w:eastAsia="zh-CN"/>
        </w:rPr>
        <w:t>95%</w:t>
      </w:r>
      <w:r>
        <w:rPr>
          <w:rFonts w:hint="default" w:ascii="仿宋" w:hAnsi="仿宋" w:eastAsia="仿宋" w:cs="仿宋"/>
          <w:kern w:val="0"/>
          <w:sz w:val="32"/>
          <w:szCs w:val="28"/>
          <w:lang w:val="zh-CN" w:eastAsia="zh-CN"/>
        </w:rPr>
        <w:t>得分</w:t>
      </w:r>
      <w:r>
        <w:rPr>
          <w:rFonts w:hint="eastAsia" w:ascii="仿宋" w:hAnsi="仿宋" w:eastAsia="仿宋" w:cs="仿宋"/>
          <w:kern w:val="0"/>
          <w:sz w:val="32"/>
          <w:szCs w:val="28"/>
          <w:lang w:val="zh-CN" w:eastAsia="zh-CN"/>
        </w:rPr>
        <w:t>满分</w:t>
      </w:r>
      <w:r>
        <w:rPr>
          <w:rFonts w:hint="default" w:ascii="仿宋" w:hAnsi="仿宋" w:eastAsia="仿宋" w:cs="仿宋"/>
          <w:kern w:val="0"/>
          <w:sz w:val="32"/>
          <w:szCs w:val="28"/>
          <w:lang w:val="zh-CN" w:eastAsia="zh-CN"/>
        </w:rPr>
        <w:t>。涉及相关受益群体、支持对象的满意度调查访谈情况发现还有一定的差距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4分。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adjustRightInd w:val="0"/>
        <w:snapToGrid w:val="0"/>
        <w:spacing w:line="578" w:lineRule="exact"/>
        <w:ind w:firstLine="640" w:firstLineChars="200"/>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按照执行进度要求如期完成项目，得</w:t>
      </w:r>
      <w:r>
        <w:rPr>
          <w:rFonts w:hint="eastAsia" w:ascii="仿宋" w:hAnsi="仿宋" w:eastAsia="仿宋" w:cs="仿宋"/>
          <w:kern w:val="0"/>
          <w:sz w:val="32"/>
          <w:szCs w:val="28"/>
          <w:lang w:val="en-US" w:eastAsia="zh-CN"/>
        </w:rPr>
        <w:t>5</w:t>
      </w:r>
      <w:r>
        <w:rPr>
          <w:rFonts w:hint="default" w:ascii="仿宋" w:hAnsi="仿宋" w:eastAsia="仿宋" w:cs="仿宋"/>
          <w:kern w:val="0"/>
          <w:sz w:val="32"/>
          <w:szCs w:val="28"/>
          <w:lang w:val="zh-CN" w:eastAsia="zh-CN"/>
        </w:rPr>
        <w:t>分</w:t>
      </w:r>
      <w:r>
        <w:rPr>
          <w:rFonts w:hint="eastAsia" w:ascii="仿宋" w:hAnsi="仿宋" w:eastAsia="仿宋" w:cs="仿宋"/>
          <w:kern w:val="0"/>
          <w:sz w:val="32"/>
          <w:szCs w:val="28"/>
          <w:lang w:val="zh-CN" w:eastAsia="zh-CN"/>
        </w:rPr>
        <w:t>。</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adjustRightInd w:val="0"/>
        <w:snapToGrid w:val="0"/>
        <w:spacing w:line="578" w:lineRule="exact"/>
        <w:ind w:firstLine="640" w:firstLineChars="200"/>
        <w:rPr>
          <w:rFonts w:hint="eastAsia" w:ascii="Times New Roman" w:hAnsi="Times New Roman" w:eastAsia="仿宋_GB2312" w:cs="Times New Roman"/>
          <w:sz w:val="32"/>
          <w:szCs w:val="32"/>
        </w:rPr>
      </w:pPr>
      <w:r>
        <w:rPr>
          <w:rFonts w:hint="default" w:ascii="仿宋" w:hAnsi="仿宋" w:eastAsia="仿宋" w:cs="仿宋"/>
          <w:kern w:val="0"/>
          <w:sz w:val="32"/>
          <w:szCs w:val="28"/>
          <w:lang w:val="zh-CN" w:eastAsia="zh-CN"/>
        </w:rPr>
        <w:t>项目</w:t>
      </w:r>
      <w:r>
        <w:rPr>
          <w:rFonts w:hint="eastAsia" w:ascii="仿宋" w:hAnsi="仿宋" w:eastAsia="仿宋" w:cs="仿宋"/>
          <w:kern w:val="0"/>
          <w:sz w:val="32"/>
          <w:szCs w:val="28"/>
          <w:lang w:val="zh-CN" w:eastAsia="zh-CN"/>
        </w:rPr>
        <w:t>正在建设中</w:t>
      </w:r>
      <w:r>
        <w:rPr>
          <w:rFonts w:hint="default" w:ascii="仿宋" w:hAnsi="仿宋" w:eastAsia="仿宋" w:cs="仿宋"/>
          <w:kern w:val="0"/>
          <w:sz w:val="32"/>
          <w:szCs w:val="28"/>
          <w:lang w:val="zh-CN" w:eastAsia="zh-CN"/>
        </w:rPr>
        <w:t>，并完成</w:t>
      </w:r>
      <w:r>
        <w:rPr>
          <w:rFonts w:hint="eastAsia" w:ascii="仿宋" w:hAnsi="仿宋" w:eastAsia="仿宋" w:cs="仿宋"/>
          <w:kern w:val="0"/>
          <w:sz w:val="32"/>
          <w:szCs w:val="28"/>
          <w:lang w:val="zh-CN" w:eastAsia="zh-CN"/>
        </w:rPr>
        <w:t>下达的</w:t>
      </w:r>
      <w:r>
        <w:rPr>
          <w:rFonts w:hint="default" w:ascii="仿宋" w:hAnsi="仿宋" w:eastAsia="仿宋" w:cs="仿宋"/>
          <w:kern w:val="0"/>
          <w:sz w:val="32"/>
          <w:szCs w:val="28"/>
          <w:lang w:val="zh-CN" w:eastAsia="zh-CN"/>
        </w:rPr>
        <w:t>资金拨付，</w:t>
      </w:r>
      <w:r>
        <w:rPr>
          <w:rFonts w:hint="eastAsia" w:ascii="仿宋" w:hAnsi="仿宋" w:eastAsia="仿宋" w:cs="仿宋"/>
          <w:kern w:val="0"/>
          <w:sz w:val="32"/>
          <w:szCs w:val="28"/>
          <w:lang w:val="zh-CN" w:eastAsia="zh-CN"/>
        </w:rPr>
        <w:t>后期资金压力较大，未按进度进行支付，</w:t>
      </w:r>
      <w:r>
        <w:rPr>
          <w:rFonts w:hint="eastAsia" w:ascii="仿宋" w:hAnsi="仿宋" w:eastAsia="仿宋" w:cs="仿宋"/>
          <w:kern w:val="0"/>
          <w:sz w:val="32"/>
          <w:szCs w:val="28"/>
          <w:lang w:eastAsia="zh-CN"/>
        </w:rPr>
        <w:t>该项指标</w:t>
      </w:r>
      <w:r>
        <w:rPr>
          <w:rFonts w:hint="eastAsia" w:ascii="仿宋" w:hAnsi="仿宋" w:eastAsia="仿宋" w:cs="仿宋"/>
          <w:kern w:val="0"/>
          <w:sz w:val="32"/>
          <w:szCs w:val="28"/>
          <w:lang w:val="en-US" w:eastAsia="zh-CN"/>
        </w:rPr>
        <w:t>扣5分。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黑水县木苏镇Y009新街至雅都幸福美丽乡村路绩效评价报告</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98</w:t>
      </w:r>
      <w:r>
        <w:rPr>
          <w:rFonts w:hint="eastAsia" w:ascii="仿宋" w:hAnsi="仿宋" w:eastAsia="仿宋" w:cs="仿宋"/>
          <w:kern w:val="0"/>
          <w:sz w:val="32"/>
          <w:szCs w:val="28"/>
        </w:rPr>
        <w:t>分。</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资金压力较大，第一笔上级补助资金已全部拨付，下一步将进行水稳层和油面施工，需要大量资金。</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color w:val="auto"/>
          <w:kern w:val="0"/>
          <w:sz w:val="32"/>
          <w:szCs w:val="32"/>
          <w:highlight w:val="none"/>
          <w:u w:val="none"/>
          <w:shd w:val="clear" w:color="auto" w:fill="FFFFFF"/>
          <w:lang w:val="zh-CN" w:eastAsia="zh-CN"/>
        </w:rPr>
        <w:t xml:space="preserve"> </w:t>
      </w:r>
      <w:r>
        <w:rPr>
          <w:rFonts w:hint="eastAsia" w:ascii="仿宋" w:hAnsi="仿宋" w:eastAsia="仿宋" w:cs="仿宋"/>
          <w:b w:val="0"/>
          <w:bCs w:val="0"/>
          <w:kern w:val="0"/>
          <w:position w:val="0"/>
          <w:sz w:val="32"/>
          <w:szCs w:val="32"/>
          <w:highlight w:val="none"/>
          <w:lang w:val="en-US" w:eastAsia="zh-CN" w:bidi="ar-SA"/>
        </w:rPr>
        <w:t xml:space="preserve">  </w:t>
      </w:r>
      <w:r>
        <w:rPr>
          <w:rFonts w:hint="eastAsia" w:ascii="仿宋" w:hAnsi="仿宋" w:eastAsia="仿宋" w:cs="仿宋"/>
          <w:b w:val="0"/>
          <w:bCs w:val="0"/>
          <w:color w:val="000000"/>
          <w:kern w:val="0"/>
          <w:position w:val="0"/>
          <w:sz w:val="32"/>
          <w:szCs w:val="32"/>
          <w:highlight w:val="none"/>
          <w:lang w:val="en-US" w:eastAsia="zh-CN" w:bidi="ar-SA"/>
        </w:rPr>
        <w:t>积极争取上级补助资金，</w:t>
      </w:r>
      <w:r>
        <w:rPr>
          <w:rFonts w:hint="eastAsia" w:ascii="仿宋" w:hAnsi="仿宋" w:eastAsia="仿宋" w:cs="仿宋"/>
          <w:b w:val="0"/>
          <w:bCs w:val="0"/>
          <w:kern w:val="0"/>
          <w:position w:val="0"/>
          <w:sz w:val="32"/>
          <w:szCs w:val="32"/>
          <w:highlight w:val="none"/>
          <w:lang w:val="en-US" w:eastAsia="zh-CN" w:bidi="ar-SA"/>
        </w:rPr>
        <w:t>确保后期项目保质保量按时完工。</w:t>
      </w: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黑水县木苏镇Y009新街至雅都幸福美丽乡村路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黑发行审</w:t>
            </w:r>
            <w:r>
              <w:rPr>
                <w:rFonts w:hint="eastAsia" w:ascii="宋体" w:hAnsi="宋体" w:cs="宋体"/>
                <w:i w:val="0"/>
                <w:color w:val="000000"/>
                <w:sz w:val="24"/>
                <w:szCs w:val="24"/>
                <w:u w:val="none"/>
                <w:lang w:val="en-US" w:eastAsia="zh-CN"/>
              </w:rPr>
              <w:t>〔2023〕26号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zh-CN" w:eastAsia="zh-CN"/>
              </w:rPr>
              <w:t>黑水县木苏镇Y009新街至雅都幸福美丽乡村路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争取幸福美丽乡村路资金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2024年4月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2025年7月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3916.1252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3916.1252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完成8.008km</w:t>
            </w:r>
            <w:r>
              <w:rPr>
                <w:rFonts w:hint="eastAsia" w:ascii="宋体" w:hAnsi="宋体" w:eastAsia="宋体" w:cs="宋体"/>
                <w:i w:val="0"/>
                <w:color w:val="000000"/>
                <w:sz w:val="24"/>
                <w:szCs w:val="24"/>
                <w:u w:val="none"/>
                <w:lang w:val="zh-CN" w:eastAsia="zh-CN"/>
              </w:rPr>
              <w:t>道路</w:t>
            </w:r>
            <w:r>
              <w:rPr>
                <w:rFonts w:hint="eastAsia" w:ascii="宋体" w:hAnsi="宋体" w:eastAsia="宋体" w:cs="宋体"/>
                <w:i w:val="0"/>
                <w:color w:val="000000"/>
                <w:sz w:val="24"/>
                <w:szCs w:val="24"/>
                <w:u w:val="none"/>
                <w:lang w:val="en-US" w:eastAsia="zh-CN"/>
              </w:rPr>
              <w:t>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道路建设长度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24.64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24.94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覆盖建制村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在建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4477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4477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3916.1252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2600</w:t>
            </w:r>
          </w:p>
        </w:tc>
      </w:tr>
    </w:tbl>
    <w:p>
      <w:pPr>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黑体" w:hAnsi="黑体" w:eastAsia="黑体" w:cs="黑体"/>
          <w:b w:val="0"/>
          <w:bCs w:val="0"/>
          <w:color w:val="auto"/>
          <w:kern w:val="2"/>
          <w:sz w:val="44"/>
          <w:szCs w:val="44"/>
          <w:highlight w:val="none"/>
          <w:lang w:val="en-US" w:eastAsia="zh-CN" w:bidi="ar-SA"/>
        </w:rPr>
      </w:pPr>
      <w:r>
        <w:rPr>
          <w:rFonts w:hint="eastAsia" w:ascii="黑体" w:hAnsi="黑体" w:eastAsia="黑体" w:cs="黑体"/>
          <w:b w:val="0"/>
          <w:bCs w:val="0"/>
          <w:color w:val="auto"/>
          <w:kern w:val="2"/>
          <w:position w:val="0"/>
          <w:sz w:val="44"/>
          <w:szCs w:val="44"/>
          <w:highlight w:val="none"/>
          <w:lang w:val="en-US" w:eastAsia="zh-CN" w:bidi="ar-SA"/>
        </w:rPr>
        <w:t>黑水县Y020芦花镇（谷汝村）幸福美丽乡村路项目</w:t>
      </w:r>
      <w:r>
        <w:rPr>
          <w:rFonts w:hint="eastAsia" w:ascii="黑体" w:hAnsi="黑体" w:eastAsia="黑体" w:cs="黑体"/>
          <w:b w:val="0"/>
          <w:bCs w:val="0"/>
          <w:color w:val="auto"/>
          <w:kern w:val="2"/>
          <w:sz w:val="44"/>
          <w:szCs w:val="44"/>
          <w:highlight w:val="none"/>
          <w:lang w:val="en-US" w:eastAsia="zh-CN" w:bidi="ar-SA"/>
        </w:rPr>
        <w:t>绩效评价报告</w:t>
      </w:r>
    </w:p>
    <w:p>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宋体" w:eastAsia="黑体" w:cs="Times New Roman"/>
          <w:sz w:val="32"/>
          <w:szCs w:val="32"/>
          <w:highlight w:val="none"/>
          <w:lang w:val="zh-CN"/>
        </w:rPr>
      </w:pPr>
      <w:r>
        <w:rPr>
          <w:rFonts w:hint="eastAsia" w:ascii="黑体" w:hAnsi="宋体" w:eastAsia="黑体" w:cs="Times New Roman"/>
          <w:kern w:val="2"/>
          <w:sz w:val="32"/>
          <w:szCs w:val="32"/>
          <w:lang w:val="zh-CN" w:eastAsia="zh-CN" w:bidi="ar-SA"/>
        </w:rPr>
        <w:t>一、</w:t>
      </w:r>
      <w:r>
        <w:rPr>
          <w:rFonts w:hint="eastAsia" w:ascii="黑体" w:hAnsi="宋体" w:eastAsia="黑体" w:cs="Times New Roman"/>
          <w:sz w:val="32"/>
          <w:szCs w:val="32"/>
          <w:highlight w:val="none"/>
          <w:lang w:val="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 w:hAnsi="仿宋" w:eastAsia="仿宋" w:cs="仿宋"/>
          <w:sz w:val="32"/>
          <w:szCs w:val="32"/>
          <w:lang w:val="zh-CN" w:eastAsia="zh-CN"/>
        </w:rPr>
        <w:t>黑水县地处青藏高原东部、四川省西北部、阿坝州中部。原作为农村公路主骨架的县乡道公路部分路段技术等级较低、沿线病害多、因地灾道路损毁严重，制约着当地经济发展和人民群众生活水平的提高。在此背景下，为了彻底解决该村群众行路难发展难等问题，方便群众生产生活，提出黑水县Y020芦花镇（谷汝村）幸福美丽乡村路项目建设十分必要。</w:t>
      </w:r>
    </w:p>
    <w:p>
      <w:pPr>
        <w:keepNext w:val="0"/>
        <w:keepLines w:val="0"/>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sz w:val="32"/>
          <w:szCs w:val="32"/>
          <w:lang w:val="en-US" w:eastAsia="zh-CN"/>
        </w:rPr>
        <w:t>本项目分为主路线和支路线两条路线全长8.240km，路基宽6.5m（部分路段受地形、房屋、基本农田林草等因素限制适当降低指标），其中：主路线总体呈南北走向，起点位于与国道 G347 处平接处，经黑水河大桥、谷汝村村委会，热盘窝、来克窝、若尔、乌罗，终点止于谷汝村的比寨，主路线全长约 7.434km；支路线起点位于与主路线K5+870.442 处平接，由北向南走向，终点止于支线鸟罗K0+806.172处，支路线全长约 0.806km。资金来源为：上级补助及</w:t>
      </w:r>
      <w:r>
        <w:rPr>
          <w:rFonts w:hint="eastAsia" w:ascii="仿宋" w:hAnsi="仿宋" w:eastAsia="仿宋" w:cs="仿宋"/>
          <w:bCs/>
          <w:kern w:val="2"/>
          <w:sz w:val="32"/>
          <w:szCs w:val="32"/>
          <w:lang w:val="en-US" w:eastAsia="zh-CN" w:bidi="ar-SA"/>
        </w:rPr>
        <w:t>地方自筹。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 w:hAnsi="仿宋" w:eastAsia="仿宋" w:cs="仿宋"/>
          <w:sz w:val="32"/>
          <w:szCs w:val="32"/>
          <w:lang w:val="en-US" w:eastAsia="zh-CN"/>
        </w:rPr>
        <w:t>1616.460292</w:t>
      </w:r>
      <w:r>
        <w:rPr>
          <w:rFonts w:hint="eastAsia" w:ascii="仿宋" w:hAnsi="仿宋" w:eastAsia="仿宋" w:cs="仿宋"/>
          <w:sz w:val="32"/>
          <w:szCs w:val="32"/>
        </w:rPr>
        <w:t>万元</w:t>
      </w:r>
      <w:r>
        <w:rPr>
          <w:rFonts w:hint="eastAsia" w:ascii="仿宋" w:hAnsi="仿宋" w:eastAsia="仿宋" w:cs="仿宋"/>
          <w:sz w:val="32"/>
          <w:szCs w:val="32"/>
          <w:lang w:eastAsia="zh-CN"/>
        </w:rPr>
        <w:t>，中标单位为兴伟建工集团有限公司</w:t>
      </w:r>
      <w:r>
        <w:rPr>
          <w:rFonts w:hint="eastAsia" w:ascii="仿宋" w:hAnsi="仿宋" w:eastAsia="仿宋" w:cs="仿宋"/>
          <w:sz w:val="32"/>
          <w:szCs w:val="32"/>
          <w:lang w:val="en-US" w:eastAsia="zh-CN"/>
        </w:rPr>
        <w:t>。</w:t>
      </w:r>
      <w:r>
        <w:rPr>
          <w:rFonts w:hint="eastAsia" w:ascii="仿宋" w:hAnsi="仿宋" w:eastAsia="仿宋" w:cs="仿宋"/>
          <w:sz w:val="32"/>
          <w:szCs w:val="32"/>
        </w:rPr>
        <w:t>截止评价</w:t>
      </w:r>
      <w:r>
        <w:rPr>
          <w:rFonts w:hint="eastAsia" w:ascii="仿宋" w:hAnsi="仿宋" w:eastAsia="仿宋" w:cs="仿宋"/>
          <w:sz w:val="32"/>
          <w:szCs w:val="32"/>
          <w:lang w:eastAsia="zh-CN"/>
        </w:rPr>
        <w:t>时</w:t>
      </w:r>
      <w:r>
        <w:rPr>
          <w:rFonts w:hint="eastAsia" w:ascii="仿宋" w:hAnsi="仿宋" w:eastAsia="仿宋" w:cs="仿宋"/>
          <w:sz w:val="32"/>
          <w:szCs w:val="32"/>
          <w:lang w:val="en-US" w:eastAsia="zh-CN"/>
        </w:rPr>
        <w:t>拨付资金1140万元。</w:t>
      </w:r>
    </w:p>
    <w:p>
      <w:pPr>
        <w:keepNext w:val="0"/>
        <w:keepLines w:val="0"/>
        <w:pageBreakBefore w:val="0"/>
        <w:kinsoku/>
        <w:wordWrap/>
        <w:overflowPunct/>
        <w:topLinePunct w:val="0"/>
        <w:autoSpaceDE/>
        <w:autoSpaceDN/>
        <w:bidi w:val="0"/>
        <w:spacing w:line="560" w:lineRule="exact"/>
        <w:ind w:firstLine="642" w:firstLineChars="200"/>
        <w:textAlignment w:val="auto"/>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zh-CN"/>
        </w:rPr>
        <w:t>本项目建设有利于加强黑水县芦花镇谷汝村通村公路和国道G347处连接，统筹规划和实施农村公路的穿村路段，灵活选用技术标准，兼顾村内主干道功能，是构建普惠公平的农村公路基础网络的需要。有利于打造幸福美丽乡村路、平安农村路，夯实农村公路交通安全基础，营造美丽宜人并具有文化氛围的农村交通出行环境，加强农村公路交通安全隐患治理，实施农村公路安全提升工程，是营造安全宜人农村公路交通环境、着力构建“生态芦花、富裕芦花、宜居芦花”的需要。因此，本项目的实施是完善黑水县芦花镇谷汝村镇村公路路网布局、加强镇、村、社道路有效衔接，解决群众出行“最后一公里”的需要。</w:t>
      </w:r>
      <w:r>
        <w:rPr>
          <w:rFonts w:hint="eastAsia" w:ascii="仿宋" w:hAnsi="仿宋" w:eastAsia="仿宋" w:cs="仿宋"/>
          <w:sz w:val="32"/>
          <w:szCs w:val="32"/>
          <w:lang w:val="zh-CN" w:eastAsia="zh-CN"/>
        </w:rPr>
        <w:t>人民群众对此次风险普查的满意度达</w:t>
      </w:r>
      <w:r>
        <w:rPr>
          <w:rFonts w:hint="eastAsia" w:ascii="仿宋" w:hAnsi="仿宋" w:eastAsia="仿宋" w:cs="仿宋"/>
          <w:sz w:val="32"/>
          <w:szCs w:val="32"/>
          <w:lang w:val="en-US" w:eastAsia="zh-CN"/>
        </w:rPr>
        <w:t>98%。</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eastAsia="zh-CN"/>
        </w:rPr>
        <w:t>《黑水县财政局关于开展2025年县级部门绩效自评工作的通知》黑财〔2025〕30号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本次评价主要针对该项目的实施进度，结合该项目资金的使用情况来完整地体现。</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w:t>
      </w:r>
      <w:r>
        <w:rPr>
          <w:rFonts w:hint="eastAsia" w:ascii="仿宋" w:hAnsi="仿宋" w:eastAsia="仿宋" w:cs="仿宋"/>
          <w:sz w:val="32"/>
          <w:szCs w:val="32"/>
          <w:lang w:val="en-US" w:eastAsia="zh-CN"/>
        </w:rPr>
        <w:t>目建设地点为黑水县芦花镇谷汝村，对8.008公里桥道路建设进行评价</w:t>
      </w:r>
      <w:r>
        <w:rPr>
          <w:rFonts w:hint="eastAsia" w:ascii="仿宋" w:hAnsi="仿宋" w:eastAsia="仿宋" w:cs="仿宋"/>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keepNext w:val="0"/>
        <w:keepLines w:val="0"/>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仿宋" w:hAnsi="仿宋" w:eastAsia="仿宋" w:cs="仿宋"/>
          <w:kern w:val="0"/>
          <w:sz w:val="32"/>
          <w:szCs w:val="28"/>
        </w:rPr>
        <w:t>1.领导小组职责：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1.项目决策。</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 xml:space="preserve"> “十四五”交通发展以完善路网、提质增效、乡村公路提档升级为重点，集中力量实施综合交通运输体系提档升级工作。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 w:hAnsi="仿宋" w:eastAsia="仿宋" w:cs="仿宋"/>
          <w:sz w:val="32"/>
          <w:szCs w:val="32"/>
        </w:rPr>
      </w:pPr>
      <w:r>
        <w:rPr>
          <w:rFonts w:hint="eastAsia" w:ascii="仿宋" w:hAnsi="仿宋" w:eastAsia="仿宋" w:cs="仿宋"/>
          <w:sz w:val="32"/>
          <w:szCs w:val="32"/>
        </w:rPr>
        <w:t>2.项目管理。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明确了项目申报审核程序，按规定程序履行了项目审批，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65</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spacing w:line="560" w:lineRule="exact"/>
        <w:ind w:left="420" w:leftChars="200"/>
        <w:textAlignment w:val="auto"/>
        <w:rPr>
          <w:rFonts w:hint="eastAsia" w:ascii="仿宋" w:hAnsi="仿宋" w:eastAsia="仿宋" w:cs="仿宋"/>
          <w:sz w:val="32"/>
          <w:szCs w:val="32"/>
        </w:rPr>
      </w:pPr>
      <w:r>
        <w:rPr>
          <w:rFonts w:hint="eastAsia" w:ascii="仿宋" w:hAnsi="仿宋" w:eastAsia="仿宋" w:cs="仿宋"/>
          <w:sz w:val="32"/>
          <w:szCs w:val="32"/>
        </w:rPr>
        <w:t>3.项目实施。围绕、进行绩效分析。</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财政资金已按照要求拨付完毕，拨付率100%，该项指标得分=财政资金拨付率×100%×</w:t>
      </w:r>
      <w:r>
        <w:rPr>
          <w:rFonts w:hint="eastAsia" w:ascii="仿宋" w:hAnsi="仿宋" w:eastAsia="仿宋" w:cs="仿宋"/>
          <w:kern w:val="0"/>
          <w:sz w:val="32"/>
          <w:szCs w:val="28"/>
          <w:lang w:val="en-US" w:eastAsia="zh-CN"/>
        </w:rPr>
        <w:t>5</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5</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r>
        <w:rPr>
          <w:rFonts w:hint="eastAsia" w:ascii="仿宋" w:hAnsi="仿宋" w:eastAsia="仿宋" w:cs="仿宋"/>
          <w:kern w:val="0"/>
          <w:sz w:val="32"/>
          <w:szCs w:val="28"/>
          <w:lang w:val="en-US" w:eastAsia="zh-CN"/>
        </w:rPr>
        <w:t>该指标得6分。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规定和审批程序，不存在超范围、超标准、超进度使用专项资金，不存在资金损失浪费、长期沉淀、截留、挤占、挪用、虚列支出等情况，项目实施遵守相关法律法规，该项指标得分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spacing w:line="560" w:lineRule="exact"/>
        <w:ind w:left="420" w:leftChars="200"/>
        <w:textAlignment w:val="auto"/>
        <w:rPr>
          <w:rFonts w:hint="eastAsia" w:ascii="仿宋" w:hAnsi="仿宋" w:eastAsia="仿宋" w:cs="仿宋"/>
          <w:sz w:val="32"/>
          <w:szCs w:val="32"/>
        </w:rPr>
      </w:pPr>
      <w:r>
        <w:rPr>
          <w:rFonts w:hint="eastAsia" w:ascii="仿宋" w:hAnsi="仿宋" w:eastAsia="仿宋" w:cs="仿宋"/>
          <w:sz w:val="32"/>
          <w:szCs w:val="32"/>
        </w:rPr>
        <w:t>4.项目结果。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按照</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施工情况，达到项目</w:t>
      </w:r>
      <w:r>
        <w:rPr>
          <w:rFonts w:hint="eastAsia" w:ascii="仿宋" w:hAnsi="仿宋" w:eastAsia="仿宋" w:cs="仿宋"/>
          <w:kern w:val="0"/>
          <w:sz w:val="32"/>
          <w:szCs w:val="28"/>
        </w:rPr>
        <w:t>预期目标，该项指标得分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kern w:val="0"/>
          <w:sz w:val="32"/>
          <w:szCs w:val="28"/>
          <w:lang w:val="en-US" w:eastAsia="zh-CN"/>
        </w:rPr>
        <w:t>该项目正在建设中，实际完成时间与计划完成时间一致，</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keepNext w:val="0"/>
        <w:keepLines w:val="0"/>
        <w:pageBreakBefore w:val="0"/>
        <w:kinsoku/>
        <w:wordWrap/>
        <w:overflowPunct/>
        <w:topLinePunct w:val="0"/>
        <w:autoSpaceDE/>
        <w:autoSpaceDN/>
        <w:bidi w:val="0"/>
        <w:spacing w:line="560" w:lineRule="exact"/>
        <w:ind w:firstLine="642"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）。指标得分</w:t>
      </w:r>
      <w:r>
        <w:rPr>
          <w:rFonts w:hint="eastAsia" w:ascii="仿宋" w:hAnsi="仿宋" w:eastAsia="仿宋" w:cs="仿宋"/>
          <w:b/>
          <w:bCs/>
          <w:color w:val="000000"/>
          <w:kern w:val="0"/>
          <w:sz w:val="32"/>
          <w:szCs w:val="32"/>
          <w:highlight w:val="none"/>
          <w:shd w:val="clear" w:color="auto" w:fill="FFFFFF"/>
          <w:lang w:val="en-US" w:eastAsia="zh-CN"/>
        </w:rPr>
        <w:t>30分。</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该项目已达计划工程进度，项目实际工程进度≥计划工程进度，该项目已达计划工程进度，资金拨付已达预先确定资金拨付进度，该项指标得分14分。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kern w:val="2"/>
          <w:sz w:val="18"/>
          <w:szCs w:val="18"/>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合同约定实际资金拨付进度≥预先确定的资金拨付进度，得</w:t>
      </w:r>
      <w:r>
        <w:rPr>
          <w:rFonts w:hint="eastAsia" w:ascii="仿宋" w:hAnsi="仿宋" w:eastAsia="仿宋" w:cs="仿宋"/>
          <w:bCs/>
          <w:kern w:val="2"/>
          <w:sz w:val="32"/>
          <w:szCs w:val="32"/>
          <w:lang w:val="en-US" w:eastAsia="zh-CN" w:bidi="ar-SA"/>
        </w:rPr>
        <w:t>15</w:t>
      </w:r>
      <w:r>
        <w:rPr>
          <w:rFonts w:hint="eastAsia" w:ascii="仿宋" w:hAnsi="仿宋" w:eastAsia="仿宋" w:cs="仿宋"/>
          <w:bCs/>
          <w:kern w:val="2"/>
          <w:sz w:val="32"/>
          <w:szCs w:val="32"/>
          <w:lang w:val="zh-CN" w:eastAsia="zh-CN" w:bidi="ar-SA"/>
        </w:rPr>
        <w:t>分。</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firstLine="642" w:firstLineChars="200"/>
        <w:textAlignment w:val="auto"/>
        <w:rPr>
          <w:rFonts w:hint="eastAsia" w:ascii="仿宋" w:hAnsi="仿宋" w:eastAsia="仿宋" w:cs="仿宋"/>
          <w:b w:val="0"/>
          <w:bCs w:val="0"/>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16分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r>
        <w:rPr>
          <w:rFonts w:hint="eastAsia" w:ascii="仿宋" w:hAnsi="仿宋" w:eastAsia="仿宋" w:cs="仿宋"/>
          <w:b/>
          <w:bCs/>
          <w:color w:val="000000"/>
          <w:kern w:val="0"/>
          <w:sz w:val="32"/>
          <w:szCs w:val="32"/>
          <w:highlight w:val="none"/>
          <w:shd w:val="clear" w:color="auto" w:fill="FFFFFF"/>
          <w:lang w:val="zh-CN" w:eastAsia="zh-CN"/>
        </w:rPr>
        <w:t>指标得分</w:t>
      </w:r>
      <w:r>
        <w:rPr>
          <w:rFonts w:hint="eastAsia" w:ascii="仿宋" w:hAnsi="仿宋" w:eastAsia="仿宋" w:cs="仿宋"/>
          <w:b/>
          <w:bCs/>
          <w:color w:val="000000"/>
          <w:kern w:val="0"/>
          <w:sz w:val="32"/>
          <w:szCs w:val="32"/>
          <w:highlight w:val="none"/>
          <w:shd w:val="clear" w:color="auto" w:fill="FFFFFF"/>
          <w:lang w:val="en-US" w:eastAsia="zh-CN"/>
        </w:rPr>
        <w:t>14分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经调研的群众实际满意度得分</w:t>
      </w:r>
      <w:r>
        <w:rPr>
          <w:rFonts w:hint="eastAsia" w:ascii="仿宋" w:hAnsi="仿宋" w:eastAsia="仿宋" w:cs="仿宋"/>
          <w:bCs/>
          <w:kern w:val="2"/>
          <w:sz w:val="32"/>
          <w:szCs w:val="32"/>
          <w:lang w:val="zh-CN" w:eastAsia="zh-CN" w:bidi="ar-SA"/>
        </w:rPr>
        <w:t>≥</w:t>
      </w:r>
      <w:r>
        <w:rPr>
          <w:rFonts w:hint="eastAsia" w:ascii="仿宋" w:hAnsi="仿宋" w:eastAsia="仿宋" w:cs="仿宋"/>
          <w:bCs/>
          <w:kern w:val="2"/>
          <w:sz w:val="32"/>
          <w:szCs w:val="32"/>
          <w:lang w:val="en-US" w:eastAsia="zh-CN" w:bidi="ar-SA"/>
        </w:rPr>
        <w:t>95%得</w:t>
      </w:r>
      <w:r>
        <w:rPr>
          <w:rFonts w:hint="eastAsia" w:ascii="仿宋" w:hAnsi="仿宋" w:eastAsia="仿宋" w:cs="仿宋"/>
          <w:kern w:val="0"/>
          <w:sz w:val="32"/>
          <w:szCs w:val="28"/>
          <w:lang w:val="en-US" w:eastAsia="zh-CN"/>
        </w:rPr>
        <w:t>6分</w:t>
      </w:r>
      <w:r>
        <w:rPr>
          <w:rFonts w:hint="default" w:ascii="仿宋" w:hAnsi="仿宋" w:eastAsia="仿宋" w:cs="仿宋"/>
          <w:kern w:val="0"/>
          <w:sz w:val="32"/>
          <w:szCs w:val="28"/>
          <w:lang w:val="zh-CN" w:eastAsia="zh-CN"/>
        </w:rPr>
        <w:t>。涉及相关受益群体、支持对象的满意度调查访谈情况发现还有一定的差距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4分。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按照执行进度要求如期完成项目，得</w:t>
      </w:r>
      <w:r>
        <w:rPr>
          <w:rFonts w:hint="eastAsia" w:ascii="仿宋" w:hAnsi="仿宋" w:eastAsia="仿宋" w:cs="仿宋"/>
          <w:kern w:val="0"/>
          <w:sz w:val="32"/>
          <w:szCs w:val="28"/>
          <w:lang w:val="en-US" w:eastAsia="zh-CN"/>
        </w:rPr>
        <w:t>5</w:t>
      </w:r>
      <w:r>
        <w:rPr>
          <w:rFonts w:hint="default" w:ascii="仿宋" w:hAnsi="仿宋" w:eastAsia="仿宋" w:cs="仿宋"/>
          <w:kern w:val="0"/>
          <w:sz w:val="32"/>
          <w:szCs w:val="28"/>
          <w:lang w:val="zh-CN" w:eastAsia="zh-CN"/>
        </w:rPr>
        <w:t>分</w:t>
      </w:r>
      <w:r>
        <w:rPr>
          <w:rFonts w:hint="eastAsia" w:ascii="仿宋" w:hAnsi="仿宋" w:eastAsia="仿宋" w:cs="仿宋"/>
          <w:kern w:val="0"/>
          <w:sz w:val="32"/>
          <w:szCs w:val="28"/>
          <w:lang w:val="zh-CN" w:eastAsia="zh-CN"/>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sz w:val="32"/>
          <w:szCs w:val="32"/>
        </w:rPr>
      </w:pPr>
      <w:r>
        <w:rPr>
          <w:rFonts w:hint="default" w:ascii="仿宋" w:hAnsi="仿宋" w:eastAsia="仿宋" w:cs="仿宋"/>
          <w:kern w:val="0"/>
          <w:sz w:val="32"/>
          <w:szCs w:val="28"/>
          <w:lang w:val="zh-CN" w:eastAsia="zh-CN"/>
        </w:rPr>
        <w:t>项目已完成建设，并完成资金拨付，</w:t>
      </w:r>
      <w:r>
        <w:rPr>
          <w:rFonts w:hint="eastAsia" w:ascii="仿宋" w:hAnsi="仿宋" w:eastAsia="仿宋" w:cs="仿宋"/>
          <w:kern w:val="0"/>
          <w:sz w:val="32"/>
          <w:szCs w:val="28"/>
          <w:lang w:val="en-US" w:eastAsia="zh-CN"/>
        </w:rPr>
        <w:t>但与</w:t>
      </w:r>
      <w:r>
        <w:rPr>
          <w:rFonts w:hint="default" w:ascii="仿宋" w:hAnsi="仿宋" w:eastAsia="仿宋" w:cs="仿宋"/>
          <w:kern w:val="0"/>
          <w:sz w:val="32"/>
          <w:szCs w:val="28"/>
          <w:lang w:val="zh-CN" w:eastAsia="zh-CN"/>
        </w:rPr>
        <w:t>预期效果还有一定的差距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5分。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黑水县Y020芦花镇（谷汝村）幸福美丽乡村路绩效评价报告</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97</w:t>
      </w:r>
      <w:r>
        <w:rPr>
          <w:rFonts w:hint="eastAsia" w:ascii="仿宋" w:hAnsi="仿宋" w:eastAsia="仿宋" w:cs="仿宋"/>
          <w:kern w:val="0"/>
          <w:sz w:val="32"/>
          <w:szCs w:val="28"/>
        </w:rPr>
        <w:t>分。</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一是谷汝村因“三家园”建设涉及多个部门建设协调困难，交叉作业多，导致进度滞后迟迟无法收尾；二是上级补助资金还未全部下达。</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因该项目上级补助资金为奖补资金，截至目前最后一笔奖补资金还未下达，导致项目剩余款项未支付，一是建议上级及时下达补助资金；二是狠抓项目建设管理，确保后期项目保质保量按时完工。</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 w:hAnsi="仿宋" w:eastAsia="仿宋" w:cs="仿宋"/>
          <w:b w:val="0"/>
          <w:bCs w:val="0"/>
          <w:kern w:val="0"/>
          <w:position w:val="0"/>
          <w:sz w:val="32"/>
          <w:szCs w:val="32"/>
          <w:highlight w:val="none"/>
          <w:lang w:val="en-US" w:eastAsia="zh-CN" w:bidi="ar-SA"/>
        </w:rPr>
      </w:pPr>
    </w:p>
    <w:p>
      <w:pPr>
        <w:pStyle w:val="9"/>
        <w:rPr>
          <w:rFonts w:hint="eastAsia" w:ascii="仿宋" w:hAnsi="仿宋" w:eastAsia="仿宋" w:cs="仿宋"/>
          <w:b w:val="0"/>
          <w:bCs w:val="0"/>
          <w:kern w:val="0"/>
          <w:position w:val="0"/>
          <w:sz w:val="32"/>
          <w:szCs w:val="32"/>
          <w:highlight w:val="none"/>
          <w:lang w:val="en-US" w:eastAsia="zh-CN" w:bidi="ar-SA"/>
        </w:rPr>
      </w:pPr>
    </w:p>
    <w:p>
      <w:pPr>
        <w:rPr>
          <w:rFonts w:hint="eastAsia"/>
          <w:lang w:val="en-US" w:eastAsia="zh-CN"/>
        </w:rPr>
      </w:pPr>
    </w:p>
    <w:p>
      <w:pPr>
        <w:keepNext w:val="0"/>
        <w:keepLines w:val="0"/>
        <w:pageBreakBefore w:val="0"/>
        <w:tabs>
          <w:tab w:val="left" w:pos="1911"/>
        </w:tabs>
        <w:kinsoku/>
        <w:wordWrap/>
        <w:overflowPunct/>
        <w:topLinePunct w:val="0"/>
        <w:autoSpaceDE/>
        <w:autoSpaceDN/>
        <w:bidi w:val="0"/>
        <w:spacing w:line="560" w:lineRule="exact"/>
        <w:jc w:val="left"/>
        <w:textAlignment w:val="auto"/>
        <w:rPr>
          <w:rFonts w:hint="eastAsia" w:ascii="仿宋" w:hAnsi="仿宋" w:eastAsia="仿宋" w:cs="仿宋"/>
          <w:b w:val="0"/>
          <w:bCs w:val="0"/>
          <w:kern w:val="0"/>
          <w:position w:val="0"/>
          <w:sz w:val="32"/>
          <w:szCs w:val="32"/>
          <w:highlight w:val="none"/>
          <w:lang w:val="en-US" w:eastAsia="zh-CN" w:bidi="ar-SA"/>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黑水县Y020芦花镇</w:t>
            </w:r>
            <w:r>
              <w:rPr>
                <w:rFonts w:hint="eastAsia" w:ascii="宋体" w:hAnsi="宋体" w:cs="宋体"/>
                <w:i w:val="0"/>
                <w:color w:val="000000"/>
                <w:sz w:val="24"/>
                <w:szCs w:val="24"/>
                <w:u w:val="none"/>
                <w:lang w:val="zh-CN" w:eastAsia="zh-CN"/>
              </w:rPr>
              <w:t>（</w:t>
            </w:r>
            <w:r>
              <w:rPr>
                <w:rFonts w:hint="eastAsia" w:ascii="宋体" w:hAnsi="宋体" w:eastAsia="宋体" w:cs="宋体"/>
                <w:i w:val="0"/>
                <w:color w:val="000000"/>
                <w:sz w:val="24"/>
                <w:szCs w:val="24"/>
                <w:u w:val="none"/>
                <w:lang w:val="zh-CN" w:eastAsia="zh-CN"/>
              </w:rPr>
              <w:t>谷汝村</w:t>
            </w:r>
            <w:r>
              <w:rPr>
                <w:rFonts w:hint="eastAsia" w:ascii="宋体" w:hAnsi="宋体" w:cs="宋体"/>
                <w:i w:val="0"/>
                <w:color w:val="000000"/>
                <w:sz w:val="24"/>
                <w:szCs w:val="24"/>
                <w:u w:val="none"/>
                <w:lang w:val="zh-CN" w:eastAsia="zh-CN"/>
              </w:rPr>
              <w:t>）</w:t>
            </w:r>
            <w:r>
              <w:rPr>
                <w:rFonts w:hint="eastAsia" w:ascii="宋体" w:hAnsi="宋体" w:eastAsia="宋体" w:cs="宋体"/>
                <w:i w:val="0"/>
                <w:color w:val="000000"/>
                <w:sz w:val="24"/>
                <w:szCs w:val="24"/>
                <w:u w:val="none"/>
                <w:lang w:val="zh-CN" w:eastAsia="zh-CN"/>
              </w:rPr>
              <w:t>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黑发行审</w:t>
            </w:r>
            <w:r>
              <w:rPr>
                <w:rFonts w:hint="eastAsia" w:ascii="宋体" w:hAnsi="宋体" w:cs="宋体"/>
                <w:i w:val="0"/>
                <w:color w:val="000000"/>
                <w:sz w:val="24"/>
                <w:szCs w:val="24"/>
                <w:u w:val="none"/>
                <w:lang w:val="en-US" w:eastAsia="zh-CN"/>
              </w:rPr>
              <w:t>〔2023〕26号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zh-CN" w:eastAsia="zh-CN"/>
              </w:rPr>
              <w:t>黑水县Y020芦花镇</w:t>
            </w:r>
            <w:r>
              <w:rPr>
                <w:rFonts w:hint="eastAsia" w:ascii="宋体" w:hAnsi="宋体" w:cs="宋体"/>
                <w:i w:val="0"/>
                <w:color w:val="000000"/>
                <w:sz w:val="24"/>
                <w:szCs w:val="24"/>
                <w:u w:val="none"/>
                <w:lang w:val="zh-CN" w:eastAsia="zh-CN"/>
              </w:rPr>
              <w:t>（</w:t>
            </w:r>
            <w:r>
              <w:rPr>
                <w:rFonts w:hint="eastAsia" w:ascii="宋体" w:hAnsi="宋体" w:eastAsia="宋体" w:cs="宋体"/>
                <w:i w:val="0"/>
                <w:color w:val="000000"/>
                <w:sz w:val="24"/>
                <w:szCs w:val="24"/>
                <w:u w:val="none"/>
                <w:lang w:val="zh-CN" w:eastAsia="zh-CN"/>
              </w:rPr>
              <w:t>谷汝村</w:t>
            </w:r>
            <w:r>
              <w:rPr>
                <w:rFonts w:hint="eastAsia" w:ascii="宋体" w:hAnsi="宋体" w:cs="宋体"/>
                <w:i w:val="0"/>
                <w:color w:val="000000"/>
                <w:sz w:val="24"/>
                <w:szCs w:val="24"/>
                <w:u w:val="none"/>
                <w:lang w:val="zh-CN" w:eastAsia="zh-CN"/>
              </w:rPr>
              <w:t>）</w:t>
            </w:r>
            <w:r>
              <w:rPr>
                <w:rFonts w:hint="eastAsia" w:ascii="宋体" w:hAnsi="宋体" w:eastAsia="宋体" w:cs="宋体"/>
                <w:i w:val="0"/>
                <w:color w:val="000000"/>
                <w:sz w:val="24"/>
                <w:szCs w:val="24"/>
                <w:u w:val="none"/>
                <w:lang w:val="zh-CN" w:eastAsia="zh-CN"/>
              </w:rPr>
              <w:t>幸福美丽乡村路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争取幸福美丽乡村路资金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2023年6月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2025年8月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1616.460292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完成8.008km</w:t>
            </w:r>
            <w:r>
              <w:rPr>
                <w:rFonts w:hint="eastAsia" w:ascii="宋体" w:hAnsi="宋体" w:eastAsia="宋体" w:cs="宋体"/>
                <w:i w:val="0"/>
                <w:color w:val="000000"/>
                <w:sz w:val="24"/>
                <w:szCs w:val="24"/>
                <w:u w:val="none"/>
                <w:lang w:val="zh-CN" w:eastAsia="zh-CN"/>
              </w:rPr>
              <w:t>道路</w:t>
            </w:r>
            <w:r>
              <w:rPr>
                <w:rFonts w:hint="eastAsia" w:ascii="宋体" w:hAnsi="宋体" w:eastAsia="宋体" w:cs="宋体"/>
                <w:i w:val="0"/>
                <w:color w:val="000000"/>
                <w:sz w:val="24"/>
                <w:szCs w:val="24"/>
                <w:u w:val="none"/>
                <w:lang w:val="en-US" w:eastAsia="zh-CN"/>
              </w:rPr>
              <w:t>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道路建设长度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8.008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覆盖建制村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0"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0.15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530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1616.460292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1478.907551</w:t>
            </w:r>
          </w:p>
        </w:tc>
      </w:tr>
    </w:tbl>
    <w:p>
      <w:pPr>
        <w:pStyle w:val="9"/>
        <w:ind w:left="0" w:leftChars="0" w:firstLine="0" w:firstLineChars="0"/>
        <w:rPr>
          <w:rFonts w:hint="eastAsia" w:ascii="仿宋" w:hAnsi="仿宋" w:eastAsia="仿宋" w:cs="仿宋"/>
          <w:b w:val="0"/>
          <w:bCs w:val="0"/>
          <w:kern w:val="0"/>
          <w:position w:val="0"/>
          <w:sz w:val="32"/>
          <w:szCs w:val="32"/>
          <w:highlight w:val="none"/>
          <w:lang w:val="en-US" w:eastAsia="zh-CN" w:bidi="ar-SA"/>
        </w:rPr>
      </w:pPr>
    </w:p>
    <w:p>
      <w:pPr>
        <w:pStyle w:val="9"/>
        <w:ind w:left="0" w:leftChars="0" w:firstLine="0" w:firstLineChars="0"/>
        <w:rPr>
          <w:rFonts w:hint="eastAsia"/>
          <w:lang w:val="en-US" w:eastAsia="zh-CN"/>
        </w:rPr>
      </w:pPr>
    </w:p>
    <w:p>
      <w:pPr>
        <w:pStyle w:val="9"/>
        <w:rPr>
          <w:rFonts w:hint="eastAsia"/>
          <w:lang w:val="en-US" w:eastAsia="zh-CN"/>
        </w:rPr>
      </w:pPr>
    </w:p>
    <w:p>
      <w:pPr>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黑体" w:hAnsi="黑体" w:eastAsia="黑体" w:cs="黑体"/>
          <w:b w:val="0"/>
          <w:bCs w:val="0"/>
          <w:color w:val="auto"/>
          <w:kern w:val="2"/>
          <w:sz w:val="44"/>
          <w:szCs w:val="44"/>
          <w:highlight w:val="none"/>
          <w:lang w:val="en-US" w:eastAsia="zh-CN" w:bidi="ar-SA"/>
        </w:rPr>
      </w:pPr>
      <w:r>
        <w:rPr>
          <w:rFonts w:hint="eastAsia" w:ascii="黑体" w:hAnsi="黑体" w:eastAsia="黑体" w:cs="黑体"/>
          <w:b w:val="0"/>
          <w:bCs w:val="0"/>
          <w:color w:val="auto"/>
          <w:kern w:val="2"/>
          <w:position w:val="0"/>
          <w:sz w:val="44"/>
          <w:szCs w:val="44"/>
          <w:highlight w:val="none"/>
          <w:lang w:val="en-US" w:eastAsia="zh-CN" w:bidi="ar-SA"/>
        </w:rPr>
        <w:t>2020年黑水县沙石多寺、德青朗寺道路建设工程项目</w:t>
      </w:r>
      <w:r>
        <w:rPr>
          <w:rFonts w:hint="eastAsia" w:ascii="黑体" w:hAnsi="黑体" w:eastAsia="黑体" w:cs="黑体"/>
          <w:b w:val="0"/>
          <w:bCs w:val="0"/>
          <w:color w:val="auto"/>
          <w:kern w:val="2"/>
          <w:sz w:val="44"/>
          <w:szCs w:val="44"/>
          <w:highlight w:val="none"/>
          <w:lang w:val="en-US" w:eastAsia="zh-CN" w:bidi="ar-SA"/>
        </w:rPr>
        <w:t>绩效评价报告</w:t>
      </w:r>
    </w:p>
    <w:p>
      <w:pPr>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黑体" w:hAnsi="宋体" w:eastAsia="黑体" w:cs="Times New Roman"/>
          <w:sz w:val="32"/>
          <w:szCs w:val="32"/>
          <w:highlight w:val="none"/>
          <w:lang w:val="zh-CN"/>
        </w:rPr>
      </w:pPr>
      <w:r>
        <w:rPr>
          <w:rFonts w:hint="eastAsia" w:ascii="黑体" w:hAnsi="宋体" w:eastAsia="黑体" w:cs="Times New Roman"/>
          <w:kern w:val="2"/>
          <w:sz w:val="32"/>
          <w:szCs w:val="32"/>
          <w:lang w:val="zh-CN" w:eastAsia="zh-CN" w:bidi="ar-SA"/>
        </w:rPr>
        <w:t>四、</w:t>
      </w:r>
      <w:r>
        <w:rPr>
          <w:rFonts w:hint="eastAsia" w:ascii="黑体" w:hAnsi="宋体" w:eastAsia="黑体" w:cs="Times New Roman"/>
          <w:sz w:val="32"/>
          <w:szCs w:val="32"/>
          <w:highlight w:val="none"/>
          <w:lang w:val="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textAlignment w:val="auto"/>
        <w:rPr>
          <w:rFonts w:hint="eastAsia" w:ascii="仿宋" w:hAnsi="仿宋" w:eastAsia="仿宋" w:cs="仿宋"/>
          <w:sz w:val="32"/>
          <w:szCs w:val="32"/>
          <w:lang w:val="en-US" w:eastAsia="zh-CN"/>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仿宋" w:hAnsi="仿宋" w:eastAsia="仿宋" w:cs="仿宋"/>
          <w:sz w:val="32"/>
          <w:szCs w:val="32"/>
          <w:lang w:val="en-US" w:eastAsia="zh-CN"/>
        </w:rPr>
        <w:t>黑水县地处青藏高原东部、四川省西北部、阿坝州中部。本项目的建设有利于促进国家扶贫工作重点县黑水县脱贫摘帽，推动阿坝州川西北生态经济示范区和“全域旅游”战略实施，促进川甘青交界区民族团结稳定；有利于改善项目区内路网结构；有利于促进项目区黑水县生态产业基地的旅游、矿产、人文资源开发；有利于改善少数民族地区生产、生活条件，给民族地区提供更多对外交流的机会，从而促进民族地区的经济发展，提高民族地区生活水平；有利于维护民族团结和国家稳定、构建和谐社会；有利于提高公路抗灾能力，保证行车安全，提升公路服务水平和保障能力。</w:t>
      </w:r>
    </w:p>
    <w:p>
      <w:pPr>
        <w:spacing w:line="540" w:lineRule="exact"/>
        <w:ind w:firstLine="642" w:firstLineChars="200"/>
        <w:rPr>
          <w:rFonts w:hint="eastAsia" w:ascii="仿宋" w:hAnsi="仿宋" w:eastAsia="仿宋" w:cs="仿宋"/>
          <w:bCs/>
          <w:kern w:val="2"/>
          <w:sz w:val="32"/>
          <w:szCs w:val="32"/>
          <w:lang w:val="en-US" w:eastAsia="zh-CN" w:bidi="ar-SA"/>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sz w:val="32"/>
          <w:szCs w:val="32"/>
        </w:rPr>
        <w:t>1、德青朗寺庙路线起于黑水县沙板沟村与S446线黑理路平面相交处，由东向西布线，沿沙板沟村而上，止于德青朗寺庙。路线起点桩号K0+000，终点桩号K10+200，路线全长10.2公里。2、沙石多寺路线起于黑水县G347线奶子沟段岔口，道路平面相交处，沿沙石多寺庙道路而上，止于沙石多寺庙。路线起点桩号K0+000，终点桩号K7+012，路线全长7.012公里</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资金来源为：</w:t>
      </w:r>
      <w:r>
        <w:rPr>
          <w:rFonts w:hint="eastAsia" w:ascii="仿宋" w:hAnsi="仿宋" w:eastAsia="仿宋" w:cs="仿宋"/>
          <w:bCs/>
          <w:kern w:val="2"/>
          <w:sz w:val="32"/>
          <w:szCs w:val="32"/>
          <w:lang w:val="en-US" w:eastAsia="zh-CN" w:bidi="ar-SA"/>
        </w:rPr>
        <w:t>省补助资金。</w:t>
      </w:r>
    </w:p>
    <w:p>
      <w:pPr>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 w:hAnsi="仿宋" w:eastAsia="仿宋" w:cs="仿宋"/>
          <w:sz w:val="32"/>
          <w:szCs w:val="32"/>
        </w:rPr>
        <w:t>为确保项目资金正确使用，严格按照资金管理办法执行，做到资金专款专用和财政国库集中支付。依据项目施工单位拨款报告，按照项目实施进度和合同规定进行资金拨付。</w:t>
      </w:r>
      <w:r>
        <w:rPr>
          <w:rFonts w:hint="eastAsia" w:ascii="仿宋" w:hAnsi="仿宋" w:eastAsia="仿宋" w:cs="仿宋"/>
          <w:sz w:val="32"/>
          <w:szCs w:val="32"/>
          <w:lang w:val="zh-CN"/>
        </w:rPr>
        <w:t>项目的财务管理制度健全有效，严格执行财务管理制度，账务处理及时，会计核算规范。</w:t>
      </w:r>
      <w:r>
        <w:rPr>
          <w:rFonts w:hint="eastAsia" w:ascii="仿宋" w:hAnsi="仿宋" w:eastAsia="仿宋" w:cs="仿宋"/>
          <w:sz w:val="32"/>
          <w:szCs w:val="32"/>
          <w:lang w:eastAsia="zh-CN"/>
        </w:rPr>
        <w:t>该项目中标价为</w:t>
      </w:r>
      <w:r>
        <w:rPr>
          <w:rFonts w:hint="eastAsia" w:ascii="仿宋" w:hAnsi="仿宋" w:eastAsia="仿宋" w:cs="仿宋"/>
          <w:sz w:val="32"/>
          <w:szCs w:val="32"/>
          <w:lang w:val="en-US" w:eastAsia="zh-CN"/>
        </w:rPr>
        <w:t>935.651045</w:t>
      </w:r>
      <w:r>
        <w:rPr>
          <w:rFonts w:hint="eastAsia" w:ascii="仿宋" w:hAnsi="仿宋" w:eastAsia="仿宋" w:cs="仿宋"/>
          <w:sz w:val="32"/>
          <w:szCs w:val="32"/>
        </w:rPr>
        <w:t>万元</w:t>
      </w:r>
      <w:r>
        <w:rPr>
          <w:rFonts w:hint="eastAsia" w:ascii="仿宋" w:hAnsi="仿宋" w:eastAsia="仿宋" w:cs="仿宋"/>
          <w:sz w:val="32"/>
          <w:szCs w:val="32"/>
          <w:lang w:eastAsia="zh-CN"/>
        </w:rPr>
        <w:t>，中标单位</w:t>
      </w:r>
      <w:r>
        <w:rPr>
          <w:rFonts w:hint="eastAsia" w:ascii="仿宋" w:hAnsi="仿宋" w:eastAsia="仿宋" w:cs="仿宋"/>
          <w:bCs/>
          <w:kern w:val="2"/>
          <w:sz w:val="32"/>
          <w:szCs w:val="32"/>
          <w:lang w:val="en-US" w:eastAsia="zh-CN" w:bidi="ar-SA"/>
        </w:rPr>
        <w:t>四川省远熙建设有限公司</w:t>
      </w:r>
      <w:r>
        <w:rPr>
          <w:rFonts w:hint="eastAsia" w:ascii="仿宋" w:hAnsi="仿宋" w:eastAsia="仿宋" w:cs="仿宋"/>
          <w:sz w:val="32"/>
          <w:szCs w:val="32"/>
          <w:lang w:val="en-US" w:eastAsia="zh-CN"/>
        </w:rPr>
        <w:t>。</w:t>
      </w:r>
      <w:r>
        <w:rPr>
          <w:rFonts w:hint="eastAsia" w:ascii="仿宋" w:hAnsi="仿宋" w:eastAsia="仿宋" w:cs="仿宋"/>
          <w:sz w:val="32"/>
          <w:szCs w:val="32"/>
        </w:rPr>
        <w:t>截止评价</w:t>
      </w:r>
      <w:r>
        <w:rPr>
          <w:rFonts w:hint="eastAsia" w:ascii="仿宋" w:hAnsi="仿宋" w:eastAsia="仿宋" w:cs="仿宋"/>
          <w:sz w:val="32"/>
          <w:szCs w:val="32"/>
          <w:lang w:eastAsia="zh-CN"/>
        </w:rPr>
        <w:t>时已</w:t>
      </w:r>
      <w:r>
        <w:rPr>
          <w:rFonts w:hint="eastAsia" w:ascii="仿宋" w:hAnsi="仿宋" w:eastAsia="仿宋" w:cs="仿宋"/>
          <w:sz w:val="32"/>
          <w:szCs w:val="32"/>
          <w:lang w:val="en-US" w:eastAsia="zh-CN"/>
        </w:rPr>
        <w:t>拨付完尾款资金。</w:t>
      </w:r>
    </w:p>
    <w:p>
      <w:pPr>
        <w:ind w:firstLine="642" w:firstLineChars="200"/>
        <w:rPr>
          <w:rFonts w:hint="default"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 w:hAnsi="仿宋" w:eastAsia="仿宋" w:cs="仿宋"/>
          <w:sz w:val="32"/>
          <w:szCs w:val="32"/>
          <w:lang w:val="en-US" w:eastAsia="zh-CN"/>
        </w:rPr>
        <w:t>2020年黑水县沙石多寺、德青朗寺道路建设工程项目，是</w:t>
      </w:r>
      <w:r>
        <w:rPr>
          <w:rFonts w:hint="eastAsia" w:ascii="仿宋" w:hAnsi="仿宋" w:eastAsia="仿宋" w:cs="仿宋"/>
          <w:sz w:val="32"/>
          <w:szCs w:val="32"/>
          <w:lang w:eastAsia="zh-CN"/>
        </w:rPr>
        <w:t>促进城乡经济社会统筹协调发展的一项重要举措，</w:t>
      </w:r>
      <w:r>
        <w:rPr>
          <w:rFonts w:hint="eastAsia" w:ascii="仿宋" w:hAnsi="仿宋" w:eastAsia="仿宋" w:cs="仿宋"/>
          <w:sz w:val="32"/>
          <w:szCs w:val="32"/>
          <w:lang w:val="en-US" w:eastAsia="zh-CN"/>
        </w:rPr>
        <w:t>方便群众出行，有利于促进项目区黑水县生态产业基地的旅游、宗教文化、人文资源开发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提升经济发展，</w:t>
      </w:r>
      <w:r>
        <w:rPr>
          <w:rFonts w:hint="eastAsia" w:ascii="仿宋" w:hAnsi="仿宋" w:eastAsia="仿宋" w:cs="仿宋"/>
          <w:sz w:val="32"/>
          <w:szCs w:val="32"/>
          <w:lang w:eastAsia="zh-CN"/>
        </w:rPr>
        <w:t>具有重要而深远的意义。人民群众对此次风险普查的满意度达</w:t>
      </w:r>
      <w:r>
        <w:rPr>
          <w:rFonts w:hint="eastAsia" w:ascii="仿宋" w:hAnsi="仿宋" w:eastAsia="仿宋" w:cs="仿宋"/>
          <w:sz w:val="32"/>
          <w:szCs w:val="32"/>
          <w:lang w:val="en-US" w:eastAsia="zh-CN"/>
        </w:rPr>
        <w:t>97%。</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adjustRightInd w:val="0"/>
        <w:snapToGrid w:val="0"/>
        <w:spacing w:line="578" w:lineRule="exact"/>
        <w:ind w:firstLine="321" w:firstLineChars="1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（一）评价目的。</w:t>
      </w:r>
      <w:r>
        <w:rPr>
          <w:rFonts w:hint="eastAsia" w:ascii="仿宋" w:hAnsi="仿宋" w:eastAsia="仿宋" w:cs="仿宋"/>
          <w:kern w:val="0"/>
          <w:sz w:val="32"/>
          <w:szCs w:val="28"/>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黑水县财政局关于开展2025年县级部门绩效自评工作的通知</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黑财〔2025〕30号</w:t>
      </w:r>
      <w:r>
        <w:rPr>
          <w:rFonts w:hint="eastAsia" w:ascii="仿宋" w:hAnsi="仿宋" w:eastAsia="仿宋" w:cs="仿宋"/>
          <w:kern w:val="0"/>
          <w:sz w:val="32"/>
          <w:szCs w:val="28"/>
        </w:rPr>
        <w:t>），要求</w:t>
      </w:r>
      <w:r>
        <w:rPr>
          <w:rFonts w:hint="eastAsia" w:ascii="仿宋" w:hAnsi="仿宋" w:eastAsia="仿宋" w:cs="仿宋"/>
          <w:kern w:val="0"/>
          <w:sz w:val="32"/>
          <w:szCs w:val="28"/>
          <w:lang w:eastAsia="zh-CN"/>
        </w:rPr>
        <w:t>各部门（单位）</w:t>
      </w:r>
      <w:r>
        <w:rPr>
          <w:rFonts w:hint="eastAsia" w:ascii="仿宋" w:hAnsi="仿宋" w:eastAsia="仿宋" w:cs="仿宋"/>
          <w:kern w:val="0"/>
          <w:sz w:val="32"/>
          <w:szCs w:val="28"/>
        </w:rPr>
        <w:t>按照</w:t>
      </w:r>
      <w:r>
        <w:rPr>
          <w:rFonts w:hint="eastAsia" w:ascii="仿宋" w:hAnsi="仿宋" w:eastAsia="仿宋" w:cs="仿宋"/>
          <w:kern w:val="0"/>
          <w:sz w:val="32"/>
          <w:szCs w:val="28"/>
          <w:lang w:eastAsia="zh-CN"/>
        </w:rPr>
        <w:t>县财政局</w:t>
      </w:r>
      <w:r>
        <w:rPr>
          <w:rFonts w:hint="eastAsia" w:ascii="仿宋" w:hAnsi="仿宋" w:eastAsia="仿宋" w:cs="仿宋"/>
          <w:kern w:val="0"/>
          <w:sz w:val="32"/>
          <w:szCs w:val="28"/>
        </w:rPr>
        <w:t>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pageBreakBefore w:val="0"/>
        <w:widowControl w:val="0"/>
        <w:kinsoku/>
        <w:wordWrap/>
        <w:overflowPunct/>
        <w:topLinePunct w:val="0"/>
        <w:autoSpaceDE/>
        <w:autoSpaceDN/>
        <w:bidi w:val="0"/>
        <w:adjustRightInd w:val="0"/>
        <w:snapToGrid w:val="0"/>
        <w:spacing w:line="640" w:lineRule="exact"/>
        <w:ind w:firstLine="642" w:firstLineChars="200"/>
        <w:textAlignment w:val="auto"/>
        <w:rPr>
          <w:rFonts w:hint="eastAsia" w:ascii="仿宋" w:hAnsi="仿宋" w:eastAsia="仿宋" w:cs="仿宋"/>
          <w:b/>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仿宋" w:hAnsi="仿宋" w:eastAsia="仿宋" w:cs="仿宋"/>
          <w:sz w:val="32"/>
          <w:szCs w:val="32"/>
          <w:lang w:val="en-US" w:eastAsia="zh-CN"/>
        </w:rPr>
        <w:t>本次评价主要针对该项目的支付进度与项目进度不一致的问题，结合该项目资金的使用情况来完整地体现。</w:t>
      </w:r>
    </w:p>
    <w:p>
      <w:pPr>
        <w:keepNext w:val="0"/>
        <w:keepLines w:val="0"/>
        <w:pageBreakBefore w:val="0"/>
        <w:widowControl w:val="0"/>
        <w:kinsoku/>
        <w:wordWrap/>
        <w:overflowPunct/>
        <w:topLinePunct w:val="0"/>
        <w:autoSpaceDE/>
        <w:autoSpaceDN/>
        <w:bidi w:val="0"/>
        <w:spacing w:line="640" w:lineRule="exact"/>
        <w:ind w:firstLine="642" w:firstLineChars="200"/>
        <w:textAlignment w:val="auto"/>
        <w:rPr>
          <w:rFonts w:hint="eastAsia" w:ascii="仿宋" w:hAnsi="仿宋" w:eastAsia="仿宋" w:cs="仿宋"/>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仿宋" w:hAnsi="仿宋" w:eastAsia="仿宋" w:cs="仿宋"/>
          <w:color w:val="auto"/>
          <w:sz w:val="32"/>
          <w:szCs w:val="32"/>
          <w:lang w:val="en-US" w:eastAsia="zh-CN"/>
        </w:rPr>
        <w:t>项</w:t>
      </w:r>
      <w:r>
        <w:rPr>
          <w:rFonts w:hint="eastAsia" w:ascii="仿宋" w:hAnsi="仿宋" w:eastAsia="仿宋" w:cs="仿宋"/>
          <w:sz w:val="32"/>
          <w:szCs w:val="32"/>
          <w:lang w:val="en-US" w:eastAsia="zh-CN"/>
        </w:rPr>
        <w:t>目建设地点为黑水县卢沙石多镇、芦花镇对3条道路建设情况及资金拨付进行评价</w:t>
      </w:r>
      <w:r>
        <w:rPr>
          <w:rFonts w:hint="eastAsia" w:ascii="仿宋" w:hAnsi="仿宋" w:eastAsia="仿宋" w:cs="仿宋"/>
          <w:sz w:val="32"/>
          <w:szCs w:val="32"/>
          <w:lang w:eastAsia="zh-CN"/>
        </w:rPr>
        <w:t>。</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（四）评价方法。</w:t>
      </w:r>
      <w:r>
        <w:rPr>
          <w:rFonts w:hint="eastAsia" w:ascii="仿宋" w:hAnsi="仿宋" w:eastAsia="仿宋" w:cs="仿宋"/>
          <w:kern w:val="0"/>
          <w:sz w:val="32"/>
          <w:szCs w:val="28"/>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1.比较分析法。是指通过对绩效目标与实施效果、历史与当期情况、不同部门和地区同类支出的比较，综合分析绩效目标实现程度。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2.因素分析法。是指通过综合分析影响绩效目标实现、实施效果的内外因素，评价绩效目标实现程度。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3.最低成本分析法。是指对效益确定却不易计量的多个同类对象的实施成本进行比较，评价绩效目标实现程度。</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4.双重交叉分析法。通过对项目建设前后的比较，根据成效等方面去寻找和分析政策产生的影响。</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5.随机访谈法。针对部分项目负责人及实施主体进行了询问和访谈，如项目实施情况的必要性、可行性和满意度等进行随机访谈。</w:t>
      </w:r>
    </w:p>
    <w:p>
      <w:pPr>
        <w:adjustRightInd w:val="0"/>
        <w:snapToGrid w:val="0"/>
        <w:spacing w:line="578" w:lineRule="exact"/>
        <w:ind w:firstLine="642" w:firstLineChars="200"/>
        <w:rPr>
          <w:rFonts w:hint="eastAsia" w:ascii="仿宋" w:hAnsi="仿宋" w:eastAsia="仿宋" w:cs="仿宋"/>
          <w:kern w:val="0"/>
          <w:sz w:val="32"/>
          <w:szCs w:val="28"/>
        </w:rPr>
      </w:pPr>
      <w:r>
        <w:rPr>
          <w:rFonts w:hint="eastAsia" w:ascii="楷体_GB2312" w:hAnsi="宋体" w:eastAsia="楷体_GB2312" w:cs="Times New Roman"/>
          <w:b/>
          <w:color w:val="auto"/>
          <w:sz w:val="32"/>
          <w:szCs w:val="32"/>
          <w:highlight w:val="none"/>
          <w:u w:val="none"/>
          <w:lang w:val="zh-CN"/>
        </w:rPr>
        <w:t>（五）评价组织。</w:t>
      </w:r>
      <w:r>
        <w:rPr>
          <w:rFonts w:hint="eastAsia" w:ascii="仿宋" w:hAnsi="仿宋" w:eastAsia="仿宋" w:cs="仿宋"/>
          <w:kern w:val="0"/>
          <w:sz w:val="32"/>
          <w:szCs w:val="28"/>
        </w:rPr>
        <w:t>1.领导小组职责：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（1）研究和决定同级政府公共事业管理绩效评价中的重大问题。</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（2）组织协调绩效评价工作，确保评价的顺利进行。</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（3）对各单位的工作目标、绩效考核结果和等次、奖惩方案进行审核，并报同级党委和政府审定。</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2.办公室职责：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（1）提出全省（市、县）政府公共事业管理绩效评价的工作方案，并负责具体组织实施。</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（2）综合评价信息，提出评价结果</w:t>
      </w:r>
      <w:r>
        <w:rPr>
          <w:rFonts w:hint="eastAsia" w:ascii="仿宋" w:hAnsi="仿宋" w:eastAsia="仿宋" w:cs="仿宋"/>
          <w:kern w:val="0"/>
          <w:sz w:val="32"/>
          <w:szCs w:val="28"/>
          <w:lang w:eastAsia="zh-CN"/>
        </w:rPr>
        <w:t>等</w:t>
      </w:r>
      <w:r>
        <w:rPr>
          <w:rFonts w:hint="eastAsia" w:ascii="仿宋" w:hAnsi="仿宋" w:eastAsia="仿宋" w:cs="仿宋"/>
          <w:kern w:val="0"/>
          <w:sz w:val="32"/>
          <w:szCs w:val="28"/>
        </w:rPr>
        <w:t>次认定方案及奖惩方案等。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（3）负责绩效评价的日常工作，包括宣传、沟通、协调等。</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（4）根据评价结果撰写绩效评价报告，并递交给领导小组。</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3.具体执行人员职责：</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（1）组长：审批绩效自评方案，监督、检查、核实绩效自评结果。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（2）副组长：审核修改拟定的绩效自评方案，并提交考评工作组会议讨论通过；监督、部署、确认绩效自评过程及反馈意见的处理。</w:t>
      </w:r>
    </w:p>
    <w:p>
      <w:pPr>
        <w:adjustRightInd w:val="0"/>
        <w:snapToGrid w:val="0"/>
        <w:spacing w:line="578" w:lineRule="exact"/>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28"/>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仿宋" w:hAnsi="仿宋" w:eastAsia="仿宋" w:cs="仿宋"/>
          <w:sz w:val="32"/>
          <w:szCs w:val="32"/>
          <w:lang w:val="zh-CN" w:eastAsia="zh-CN"/>
        </w:rPr>
        <w:t>根据项目预算绩效评价指标体系“通用指标”“专用指标”“个性指标”涉及二、三级指标进行逐项绩效分析并评分</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r>
        <w:rPr>
          <w:rFonts w:hint="eastAsia" w:eastAsia="楷体_GB2312" w:cs="Times New Roman"/>
          <w:b/>
          <w:bCs/>
          <w:color w:val="000000"/>
          <w:kern w:val="0"/>
          <w:sz w:val="32"/>
          <w:szCs w:val="32"/>
          <w:highlight w:val="none"/>
          <w:shd w:val="clear" w:color="auto" w:fill="FFFFFF"/>
          <w:lang w:val="en-US" w:eastAsia="zh-CN"/>
        </w:rPr>
        <w:t>）</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该指标得分</w:t>
      </w:r>
      <w:r>
        <w:rPr>
          <w:rFonts w:hint="eastAsia" w:ascii="Times New Roman" w:hAnsi="Times New Roman" w:eastAsia="楷体_GB2312" w:cs="Times New Roman"/>
          <w:b/>
          <w:bCs/>
          <w:color w:val="000000"/>
          <w:kern w:val="0"/>
          <w:sz w:val="32"/>
          <w:szCs w:val="32"/>
          <w:highlight w:val="none"/>
          <w:shd w:val="clear" w:color="auto" w:fill="FFFFFF"/>
          <w:lang w:val="en-US" w:eastAsia="zh-CN"/>
        </w:rPr>
        <w:t>54分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1.项目决策。</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（1）决策程序</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 xml:space="preserve"> “十</w:t>
      </w:r>
      <w:r>
        <w:rPr>
          <w:rFonts w:hint="eastAsia" w:ascii="仿宋" w:hAnsi="仿宋" w:eastAsia="仿宋" w:cs="仿宋"/>
          <w:kern w:val="0"/>
          <w:sz w:val="32"/>
          <w:szCs w:val="28"/>
          <w:lang w:eastAsia="zh-CN"/>
        </w:rPr>
        <w:t>三</w:t>
      </w:r>
      <w:r>
        <w:rPr>
          <w:rFonts w:hint="eastAsia" w:ascii="仿宋" w:hAnsi="仿宋" w:eastAsia="仿宋" w:cs="仿宋"/>
          <w:kern w:val="0"/>
          <w:sz w:val="32"/>
          <w:szCs w:val="28"/>
        </w:rPr>
        <w:t>五”交通发展以完善路网、提质增效、乡村公路提档升级为重点，集中力量实施综合交通运输体系提档升级工作。</w:t>
      </w:r>
      <w:r>
        <w:rPr>
          <w:rFonts w:hint="eastAsia" w:ascii="仿宋" w:hAnsi="仿宋" w:eastAsia="仿宋" w:cs="仿宋"/>
          <w:kern w:val="0"/>
          <w:sz w:val="32"/>
          <w:szCs w:val="28"/>
          <w:lang w:val="en-US" w:eastAsia="zh-CN"/>
        </w:rPr>
        <w:t>该</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的</w:t>
      </w:r>
      <w:r>
        <w:rPr>
          <w:rFonts w:hint="eastAsia" w:ascii="仿宋" w:hAnsi="仿宋" w:eastAsia="仿宋" w:cs="仿宋"/>
          <w:kern w:val="0"/>
          <w:sz w:val="32"/>
          <w:szCs w:val="28"/>
        </w:rPr>
        <w:t>设立、调整延续等方面符合资金管理基本规范和决策程序要求，该项指标得分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（2）规划论证</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项目规划符合中央、</w:t>
      </w:r>
      <w:r>
        <w:rPr>
          <w:rFonts w:hint="eastAsia" w:ascii="仿宋" w:hAnsi="仿宋" w:eastAsia="仿宋" w:cs="仿宋"/>
          <w:kern w:val="0"/>
          <w:sz w:val="32"/>
          <w:szCs w:val="28"/>
          <w:lang w:eastAsia="zh-CN"/>
        </w:rPr>
        <w:t>省委、省政府</w:t>
      </w:r>
      <w:r>
        <w:rPr>
          <w:rFonts w:hint="eastAsia" w:ascii="仿宋" w:hAnsi="仿宋" w:eastAsia="仿宋" w:cs="仿宋"/>
          <w:kern w:val="0"/>
          <w:sz w:val="32"/>
          <w:szCs w:val="28"/>
        </w:rPr>
        <w:t>有关决策部署安排，项目充分评估论证了立项必要性、前瞻性、合理性和可行性。项目总体绩效目标设置合理性的偏离度≤15%，绩效目标科学合理、规范完整、量化细化、预算匹配</w:t>
      </w:r>
      <w:r>
        <w:rPr>
          <w:rFonts w:hint="eastAsia" w:ascii="仿宋" w:hAnsi="仿宋" w:eastAsia="仿宋" w:cs="仿宋"/>
          <w:kern w:val="0"/>
          <w:sz w:val="32"/>
          <w:szCs w:val="28"/>
          <w:lang w:eastAsia="zh-CN"/>
        </w:rPr>
        <w:t>，</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（3）资金投向</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项目属于政府支持范围，且符合财政事权支出责任划分规定，资金投向与项目总体规划、相关行业事业发展相匹配，聚焦重大任务、重点领域、重点环节和重点项目，体现“</w:t>
      </w:r>
      <w:r>
        <w:rPr>
          <w:rFonts w:hint="eastAsia" w:ascii="仿宋" w:hAnsi="仿宋" w:eastAsia="仿宋" w:cs="仿宋"/>
          <w:kern w:val="0"/>
          <w:sz w:val="32"/>
          <w:szCs w:val="28"/>
          <w:lang w:eastAsia="zh-CN"/>
        </w:rPr>
        <w:t>集中力量办大事</w:t>
      </w:r>
      <w:r>
        <w:rPr>
          <w:rFonts w:hint="eastAsia" w:ascii="仿宋" w:hAnsi="仿宋" w:eastAsia="仿宋" w:cs="仿宋"/>
          <w:kern w:val="0"/>
          <w:sz w:val="32"/>
          <w:szCs w:val="28"/>
        </w:rPr>
        <w:t>”原则，避免“撒胡椒面”，未与其他同类项目或部门内部相关项目交叉重复，该项指标得分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firstLine="640"/>
        <w:rPr>
          <w:rFonts w:hint="eastAsia" w:ascii="仿宋" w:hAnsi="仿宋" w:eastAsia="仿宋" w:cs="仿宋"/>
          <w:sz w:val="32"/>
          <w:szCs w:val="32"/>
        </w:rPr>
      </w:pPr>
      <w:r>
        <w:rPr>
          <w:rFonts w:hint="eastAsia" w:ascii="仿宋" w:hAnsi="仿宋" w:eastAsia="仿宋" w:cs="仿宋"/>
          <w:sz w:val="32"/>
          <w:szCs w:val="32"/>
        </w:rPr>
        <w:t>2.项目管理。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（1）制度办法</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eastAsia" w:ascii="仿宋" w:hAnsi="仿宋" w:eastAsia="仿宋" w:cs="仿宋"/>
          <w:kern w:val="0"/>
          <w:sz w:val="32"/>
          <w:szCs w:val="28"/>
          <w:lang w:val="en-US" w:eastAsia="zh-CN"/>
        </w:rPr>
        <w:t>资金管理办法等管理制度体系健全完善，不存在管理制度缺失、管理办法过期情况</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分</w:t>
      </w:r>
      <w:r>
        <w:rPr>
          <w:rFonts w:hint="eastAsia" w:ascii="仿宋" w:hAnsi="仿宋" w:eastAsia="仿宋" w:cs="仿宋"/>
          <w:kern w:val="0"/>
          <w:sz w:val="32"/>
          <w:szCs w:val="28"/>
          <w:lang w:eastAsia="zh-CN"/>
        </w:rPr>
        <w:t>。</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（2）分配管理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w:t>
      </w:r>
      <w:r>
        <w:rPr>
          <w:rFonts w:hint="eastAsia" w:ascii="仿宋" w:hAnsi="仿宋" w:eastAsia="仿宋" w:cs="仿宋"/>
          <w:kern w:val="0"/>
          <w:sz w:val="32"/>
          <w:szCs w:val="28"/>
          <w:lang w:val="en-US" w:eastAsia="zh-CN"/>
        </w:rPr>
        <w:t>10</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（3）绩效监管</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项目按</w:t>
      </w:r>
      <w:r>
        <w:rPr>
          <w:rFonts w:hint="eastAsia" w:ascii="仿宋" w:hAnsi="仿宋" w:eastAsia="仿宋" w:cs="仿宋"/>
          <w:kern w:val="0"/>
          <w:sz w:val="32"/>
          <w:szCs w:val="28"/>
          <w:lang w:eastAsia="zh-CN"/>
        </w:rPr>
        <w:t>中央、省委</w:t>
      </w:r>
      <w:r>
        <w:rPr>
          <w:rFonts w:hint="eastAsia" w:ascii="仿宋" w:hAnsi="仿宋" w:eastAsia="仿宋" w:cs="仿宋"/>
          <w:kern w:val="0"/>
          <w:sz w:val="32"/>
          <w:szCs w:val="28"/>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3.项目实施。围绕、进行绩效分析。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（1）预算执行</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eastAsia" w:ascii="仿宋" w:hAnsi="仿宋" w:eastAsia="仿宋" w:cs="仿宋"/>
          <w:kern w:val="0"/>
          <w:sz w:val="32"/>
          <w:szCs w:val="28"/>
        </w:rPr>
        <w:t>财政资金已按照要求拨付完毕，拨付率100%，该项指标</w:t>
      </w:r>
      <w:r>
        <w:rPr>
          <w:rFonts w:hint="eastAsia" w:ascii="仿宋" w:hAnsi="仿宋" w:eastAsia="仿宋" w:cs="仿宋"/>
          <w:kern w:val="0"/>
          <w:sz w:val="32"/>
          <w:szCs w:val="28"/>
          <w:lang w:val="en-US" w:eastAsia="zh-CN"/>
        </w:rPr>
        <w:t>得6分。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（2）资金使用</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项目资金使用、拨付符合国家财经法规、财务管理制度及有关专项资金管理制度办</w:t>
      </w:r>
      <w:r>
        <w:rPr>
          <w:rFonts w:hint="eastAsia" w:ascii="仿宋" w:hAnsi="仿宋" w:eastAsia="仿宋" w:cs="仿宋"/>
          <w:kern w:val="0"/>
          <w:sz w:val="32"/>
          <w:szCs w:val="28"/>
          <w:lang w:eastAsia="zh-CN"/>
        </w:rPr>
        <w:t>法的</w:t>
      </w:r>
      <w:r>
        <w:rPr>
          <w:rFonts w:hint="eastAsia" w:ascii="仿宋" w:hAnsi="仿宋" w:eastAsia="仿宋" w:cs="仿宋"/>
          <w:kern w:val="0"/>
          <w:sz w:val="32"/>
          <w:szCs w:val="28"/>
        </w:rPr>
        <w:t>规定和审批程序，不存在超范围、超标准、超进度使用专项资金，不存在资金损失浪费、长期沉淀、截留、挤占、挪用、虚列支出等情况，项目实施遵守相关法律法规，该项指标得分</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spacing w:line="578" w:lineRule="exact"/>
        <w:ind w:left="420" w:leftChars="200"/>
        <w:rPr>
          <w:rFonts w:hint="eastAsia" w:ascii="仿宋" w:hAnsi="仿宋" w:eastAsia="仿宋" w:cs="仿宋"/>
          <w:sz w:val="32"/>
          <w:szCs w:val="32"/>
        </w:rPr>
      </w:pPr>
      <w:r>
        <w:rPr>
          <w:rFonts w:hint="eastAsia" w:ascii="仿宋" w:hAnsi="仿宋" w:eastAsia="仿宋" w:cs="仿宋"/>
          <w:sz w:val="32"/>
          <w:szCs w:val="32"/>
        </w:rPr>
        <w:t>4.项目结果。</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（1）目标完成</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按照</w:t>
      </w:r>
      <w:r>
        <w:rPr>
          <w:rFonts w:hint="eastAsia" w:ascii="仿宋" w:hAnsi="仿宋" w:eastAsia="仿宋" w:cs="仿宋"/>
          <w:kern w:val="0"/>
          <w:sz w:val="32"/>
          <w:szCs w:val="28"/>
        </w:rPr>
        <w:t>项目</w:t>
      </w:r>
      <w:r>
        <w:rPr>
          <w:rFonts w:hint="eastAsia" w:ascii="仿宋" w:hAnsi="仿宋" w:eastAsia="仿宋" w:cs="仿宋"/>
          <w:kern w:val="0"/>
          <w:sz w:val="32"/>
          <w:szCs w:val="28"/>
          <w:lang w:val="en-US" w:eastAsia="zh-CN"/>
        </w:rPr>
        <w:t>施工情况，该项目已完工，</w:t>
      </w:r>
      <w:r>
        <w:rPr>
          <w:rFonts w:hint="eastAsia" w:ascii="仿宋" w:hAnsi="仿宋" w:eastAsia="仿宋" w:cs="仿宋"/>
          <w:kern w:val="0"/>
          <w:sz w:val="32"/>
          <w:szCs w:val="28"/>
        </w:rPr>
        <w:t>该项指标得分</w:t>
      </w:r>
      <w:r>
        <w:rPr>
          <w:rFonts w:hint="eastAsia" w:ascii="仿宋" w:hAnsi="仿宋" w:eastAsia="仿宋" w:cs="仿宋"/>
          <w:kern w:val="0"/>
          <w:sz w:val="32"/>
          <w:szCs w:val="28"/>
          <w:lang w:val="en-US" w:eastAsia="zh-CN"/>
        </w:rPr>
        <w:t>6</w:t>
      </w:r>
      <w:r>
        <w:rPr>
          <w:rFonts w:hint="eastAsia" w:ascii="仿宋" w:hAnsi="仿宋" w:eastAsia="仿宋" w:cs="仿宋"/>
          <w:kern w:val="0"/>
          <w:sz w:val="32"/>
          <w:szCs w:val="28"/>
        </w:rPr>
        <w:t>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w:t>
      </w:r>
      <w:r>
        <w:rPr>
          <w:rFonts w:hint="eastAsia" w:ascii="仿宋" w:hAnsi="仿宋" w:eastAsia="仿宋" w:cs="仿宋"/>
          <w:kern w:val="0"/>
          <w:sz w:val="32"/>
          <w:szCs w:val="28"/>
          <w:lang w:val="en-US" w:eastAsia="zh-CN"/>
        </w:rPr>
        <w:t>2</w:t>
      </w:r>
      <w:r>
        <w:rPr>
          <w:rFonts w:hint="eastAsia" w:ascii="仿宋" w:hAnsi="仿宋" w:eastAsia="仿宋" w:cs="仿宋"/>
          <w:kern w:val="0"/>
          <w:sz w:val="32"/>
          <w:szCs w:val="28"/>
        </w:rPr>
        <w:t>）完成时效</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lang w:val="en-US" w:eastAsia="zh-CN"/>
        </w:rPr>
        <w:t>项目实际完成时间与计划完成时间的比较，该项目已完工，</w:t>
      </w:r>
      <w:r>
        <w:rPr>
          <w:rFonts w:hint="eastAsia" w:ascii="仿宋" w:hAnsi="仿宋" w:eastAsia="仿宋" w:cs="仿宋"/>
          <w:kern w:val="0"/>
          <w:sz w:val="32"/>
          <w:szCs w:val="28"/>
        </w:rPr>
        <w:t>该项指标得</w:t>
      </w:r>
      <w:r>
        <w:rPr>
          <w:rFonts w:hint="eastAsia" w:ascii="仿宋" w:hAnsi="仿宋" w:eastAsia="仿宋" w:cs="仿宋"/>
          <w:kern w:val="0"/>
          <w:sz w:val="32"/>
          <w:szCs w:val="28"/>
          <w:lang w:val="en-US" w:eastAsia="zh-CN"/>
        </w:rPr>
        <w:t>3</w:t>
      </w:r>
      <w:r>
        <w:rPr>
          <w:rFonts w:hint="eastAsia" w:ascii="仿宋" w:hAnsi="仿宋" w:eastAsia="仿宋" w:cs="仿宋"/>
          <w:kern w:val="0"/>
          <w:sz w:val="32"/>
          <w:szCs w:val="28"/>
        </w:rPr>
        <w:t>分。</w:t>
      </w:r>
    </w:p>
    <w:p>
      <w:pPr>
        <w:widowControl w:val="0"/>
        <w:snapToGrid w:val="0"/>
        <w:jc w:val="left"/>
        <w:rPr>
          <w:rFonts w:hint="eastAsia" w:ascii="Times New Roman" w:hAnsi="Times New Roman" w:eastAsia="仿宋_GB2312" w:cs="Times New Roman"/>
          <w:kern w:val="2"/>
          <w:sz w:val="18"/>
          <w:szCs w:val="18"/>
          <w:lang w:val="zh-CN" w:eastAsia="zh-CN" w:bidi="ar-SA"/>
        </w:rPr>
      </w:pPr>
    </w:p>
    <w:p>
      <w:pPr>
        <w:ind w:firstLine="642" w:firstLineChars="200"/>
        <w:rPr>
          <w:rFonts w:hint="eastAsia" w:ascii="仿宋" w:hAnsi="仿宋" w:eastAsia="仿宋" w:cs="仿宋"/>
          <w:color w:val="auto"/>
          <w:sz w:val="32"/>
          <w:szCs w:val="32"/>
          <w:lang w:val="en-US" w:eastAsia="zh-CN"/>
        </w:rPr>
      </w:pPr>
      <w:r>
        <w:rPr>
          <w:rFonts w:hint="eastAsia" w:ascii="仿宋" w:hAnsi="仿宋" w:eastAsia="仿宋" w:cs="仿宋"/>
          <w:b/>
          <w:color w:val="auto"/>
          <w:sz w:val="32"/>
          <w:szCs w:val="32"/>
          <w:highlight w:val="none"/>
          <w:u w:val="none"/>
          <w:lang w:val="zh-CN"/>
        </w:rPr>
        <w:t>（二）</w:t>
      </w:r>
      <w:r>
        <w:rPr>
          <w:rFonts w:hint="eastAsia" w:ascii="仿宋" w:hAnsi="仿宋" w:eastAsia="仿宋" w:cs="仿宋"/>
          <w:b/>
          <w:color w:val="auto"/>
          <w:sz w:val="32"/>
          <w:szCs w:val="32"/>
          <w:highlight w:val="none"/>
          <w:u w:val="none"/>
          <w:lang w:val="en-US" w:eastAsia="zh-CN"/>
        </w:rPr>
        <w:t>专用指标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30分</w:t>
      </w:r>
      <w:r>
        <w:rPr>
          <w:rFonts w:hint="eastAsia" w:ascii="仿宋" w:hAnsi="仿宋" w:eastAsia="仿宋" w:cs="仿宋"/>
          <w:b/>
          <w:bCs/>
          <w:color w:val="000000"/>
          <w:kern w:val="0"/>
          <w:sz w:val="32"/>
          <w:szCs w:val="32"/>
          <w:highlight w:val="none"/>
          <w:shd w:val="clear" w:color="auto" w:fill="FFFFFF"/>
          <w:lang w:val="zh-CN"/>
        </w:rPr>
        <w:t>）。该指标得分</w:t>
      </w:r>
    </w:p>
    <w:p>
      <w:pPr>
        <w:spacing w:line="578" w:lineRule="exact"/>
        <w:ind w:firstLine="64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基础设施（在建项目）。</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（1）工程进度</w:t>
      </w:r>
    </w:p>
    <w:p>
      <w:pPr>
        <w:adjustRightInd w:val="0"/>
        <w:snapToGrid w:val="0"/>
        <w:spacing w:line="578" w:lineRule="exact"/>
        <w:ind w:firstLine="640" w:firstLineChars="200"/>
        <w:rPr>
          <w:rFonts w:hint="eastAsia" w:ascii="仿宋" w:hAnsi="仿宋" w:eastAsia="仿宋" w:cs="仿宋"/>
          <w:bCs/>
          <w:kern w:val="2"/>
          <w:sz w:val="32"/>
          <w:szCs w:val="32"/>
          <w:lang w:val="en-US" w:eastAsia="zh-CN" w:bidi="ar-SA"/>
        </w:rPr>
      </w:pPr>
      <w:r>
        <w:rPr>
          <w:rFonts w:hint="eastAsia" w:ascii="仿宋" w:hAnsi="仿宋" w:eastAsia="仿宋" w:cs="仿宋"/>
          <w:bCs/>
          <w:kern w:val="2"/>
          <w:sz w:val="32"/>
          <w:szCs w:val="32"/>
          <w:lang w:val="en-US" w:eastAsia="zh-CN" w:bidi="ar-SA"/>
        </w:rPr>
        <w:t>该项目已达计划工程进度，项目实际工程进度≥计划工程进度，该项目已达计划工程进度，资金拨付已达预先确定资金拨付进度，该项指标得分15分。</w:t>
      </w:r>
    </w:p>
    <w:p>
      <w:pPr>
        <w:adjustRightInd w:val="0"/>
        <w:snapToGrid w:val="0"/>
        <w:spacing w:line="578" w:lineRule="exact"/>
        <w:ind w:firstLine="640" w:firstLineChars="200"/>
        <w:rPr>
          <w:rFonts w:hint="default" w:ascii="仿宋" w:hAnsi="仿宋" w:eastAsia="仿宋" w:cs="仿宋"/>
          <w:bCs/>
          <w:kern w:val="2"/>
          <w:sz w:val="32"/>
          <w:szCs w:val="32"/>
          <w:lang w:val="en-US" w:eastAsia="zh-CN" w:bidi="ar-SA"/>
        </w:rPr>
      </w:pPr>
      <w:r>
        <w:rPr>
          <w:rFonts w:hint="default" w:ascii="仿宋" w:hAnsi="仿宋" w:eastAsia="仿宋" w:cs="仿宋"/>
          <w:bCs/>
          <w:kern w:val="2"/>
          <w:sz w:val="32"/>
          <w:szCs w:val="32"/>
          <w:lang w:val="en-US" w:eastAsia="zh-CN" w:bidi="ar-SA"/>
        </w:rPr>
        <w:t>（2）</w:t>
      </w:r>
      <w:r>
        <w:rPr>
          <w:rFonts w:hint="eastAsia" w:ascii="仿宋" w:hAnsi="仿宋" w:eastAsia="仿宋" w:cs="仿宋"/>
          <w:bCs/>
          <w:kern w:val="2"/>
          <w:sz w:val="32"/>
          <w:szCs w:val="32"/>
          <w:lang w:val="en-US" w:eastAsia="zh-CN" w:bidi="ar-SA"/>
        </w:rPr>
        <w:t>资金拨付</w:t>
      </w:r>
    </w:p>
    <w:p>
      <w:pPr>
        <w:adjustRightInd w:val="0"/>
        <w:snapToGrid w:val="0"/>
        <w:spacing w:line="578" w:lineRule="exact"/>
        <w:ind w:firstLine="640" w:firstLineChars="200"/>
        <w:rPr>
          <w:rFonts w:hint="eastAsia" w:ascii="仿宋" w:hAnsi="仿宋" w:eastAsia="仿宋" w:cs="仿宋"/>
          <w:bCs/>
          <w:kern w:val="2"/>
          <w:sz w:val="32"/>
          <w:szCs w:val="32"/>
          <w:lang w:val="zh-CN" w:eastAsia="zh-CN" w:bidi="ar-SA"/>
        </w:rPr>
      </w:pPr>
      <w:r>
        <w:rPr>
          <w:rFonts w:hint="eastAsia" w:ascii="仿宋" w:hAnsi="仿宋" w:eastAsia="仿宋" w:cs="仿宋"/>
          <w:bCs/>
          <w:kern w:val="2"/>
          <w:sz w:val="32"/>
          <w:szCs w:val="32"/>
          <w:lang w:val="zh-CN" w:eastAsia="zh-CN" w:bidi="ar-SA"/>
        </w:rPr>
        <w:t>项目</w:t>
      </w:r>
      <w:r>
        <w:rPr>
          <w:rFonts w:hint="eastAsia" w:ascii="仿宋" w:hAnsi="仿宋" w:eastAsia="仿宋" w:cs="仿宋"/>
          <w:bCs/>
          <w:kern w:val="2"/>
          <w:sz w:val="32"/>
          <w:szCs w:val="32"/>
          <w:lang w:val="en-US" w:eastAsia="zh-CN" w:bidi="ar-SA"/>
        </w:rPr>
        <w:t>按照</w:t>
      </w:r>
      <w:r>
        <w:rPr>
          <w:rFonts w:hint="eastAsia" w:ascii="仿宋" w:hAnsi="仿宋" w:eastAsia="仿宋" w:cs="仿宋"/>
          <w:bCs/>
          <w:kern w:val="2"/>
          <w:sz w:val="32"/>
          <w:szCs w:val="32"/>
          <w:lang w:val="zh-CN" w:eastAsia="zh-CN" w:bidi="ar-SA"/>
        </w:rPr>
        <w:t>合同约定实际资金拨付进度≥预先确定的资金拨付进度</w:t>
      </w:r>
      <w:r>
        <w:rPr>
          <w:rFonts w:hint="eastAsia" w:ascii="仿宋" w:hAnsi="仿宋" w:eastAsia="仿宋" w:cs="仿宋"/>
          <w:bCs/>
          <w:kern w:val="2"/>
          <w:sz w:val="32"/>
          <w:szCs w:val="32"/>
          <w:lang w:val="en-US" w:eastAsia="zh-CN" w:bidi="ar-SA"/>
        </w:rPr>
        <w:t>85%</w:t>
      </w:r>
      <w:r>
        <w:rPr>
          <w:rFonts w:hint="eastAsia" w:ascii="仿宋" w:hAnsi="仿宋" w:eastAsia="仿宋" w:cs="仿宋"/>
          <w:bCs/>
          <w:kern w:val="2"/>
          <w:sz w:val="32"/>
          <w:szCs w:val="32"/>
          <w:lang w:val="zh-CN" w:eastAsia="zh-CN" w:bidi="ar-SA"/>
        </w:rPr>
        <w:t>，</w:t>
      </w:r>
      <w:r>
        <w:rPr>
          <w:rFonts w:hint="eastAsia" w:ascii="仿宋" w:hAnsi="仿宋" w:eastAsia="仿宋" w:cs="仿宋"/>
          <w:bCs/>
          <w:kern w:val="2"/>
          <w:sz w:val="32"/>
          <w:szCs w:val="32"/>
          <w:lang w:val="en-US" w:eastAsia="zh-CN" w:bidi="ar-SA"/>
        </w:rPr>
        <w:t>该项指标得分12</w:t>
      </w:r>
      <w:r>
        <w:rPr>
          <w:rFonts w:hint="eastAsia" w:ascii="仿宋" w:hAnsi="仿宋" w:eastAsia="仿宋" w:cs="仿宋"/>
          <w:bCs/>
          <w:kern w:val="2"/>
          <w:sz w:val="32"/>
          <w:szCs w:val="32"/>
          <w:lang w:val="zh-CN" w:eastAsia="zh-CN" w:bidi="ar-SA"/>
        </w:rPr>
        <w:t>分。</w:t>
      </w:r>
    </w:p>
    <w:p>
      <w:pPr>
        <w:widowControl w:val="0"/>
        <w:snapToGrid w:val="0"/>
        <w:jc w:val="left"/>
        <w:rPr>
          <w:rFonts w:hint="eastAsia" w:ascii="Times New Roman" w:hAnsi="Times New Roman" w:eastAsia="仿宋_GB2312" w:cs="Times New Roman"/>
          <w:kern w:val="2"/>
          <w:sz w:val="18"/>
          <w:szCs w:val="18"/>
          <w:lang w:val="zh-CN" w:eastAsia="zh-CN" w:bidi="ar-SA"/>
        </w:rPr>
      </w:pPr>
    </w:p>
    <w:p>
      <w:pPr>
        <w:numPr>
          <w:ilvl w:val="0"/>
          <w:numId w:val="1"/>
        </w:numPr>
        <w:adjustRightInd w:val="0"/>
        <w:snapToGrid w:val="0"/>
        <w:spacing w:line="578" w:lineRule="exact"/>
        <w:ind w:firstLine="642" w:firstLineChars="200"/>
        <w:rPr>
          <w:rFonts w:hint="eastAsia" w:ascii="仿宋" w:hAnsi="仿宋" w:eastAsia="仿宋" w:cs="仿宋"/>
          <w:b/>
          <w:bCs/>
          <w:kern w:val="0"/>
          <w:sz w:val="32"/>
          <w:szCs w:val="28"/>
        </w:rPr>
      </w:pPr>
      <w:r>
        <w:rPr>
          <w:rFonts w:hint="eastAsia" w:ascii="仿宋" w:hAnsi="仿宋" w:eastAsia="仿宋" w:cs="仿宋"/>
          <w:b/>
          <w:color w:val="auto"/>
          <w:sz w:val="32"/>
          <w:szCs w:val="32"/>
          <w:highlight w:val="none"/>
          <w:u w:val="none"/>
          <w:lang w:val="en-US" w:eastAsia="zh-CN"/>
        </w:rPr>
        <w:t>个性指标</w:t>
      </w:r>
      <w:r>
        <w:rPr>
          <w:rFonts w:hint="eastAsia" w:ascii="仿宋" w:hAnsi="仿宋" w:eastAsia="仿宋" w:cs="仿宋"/>
          <w:b/>
          <w:bCs/>
          <w:color w:val="000000"/>
          <w:kern w:val="0"/>
          <w:sz w:val="32"/>
          <w:szCs w:val="32"/>
          <w:highlight w:val="none"/>
          <w:shd w:val="clear" w:color="auto" w:fill="FFFFFF"/>
          <w:lang w:val="zh-CN"/>
        </w:rPr>
        <w:t>绩效分析（</w:t>
      </w:r>
      <w:r>
        <w:rPr>
          <w:rFonts w:hint="eastAsia" w:ascii="仿宋" w:hAnsi="仿宋" w:eastAsia="仿宋" w:cs="仿宋"/>
          <w:b/>
          <w:bCs/>
          <w:color w:val="000000"/>
          <w:kern w:val="0"/>
          <w:sz w:val="32"/>
          <w:szCs w:val="32"/>
          <w:highlight w:val="none"/>
          <w:shd w:val="clear" w:color="auto" w:fill="FFFFFF"/>
          <w:lang w:val="en-US" w:eastAsia="zh-CN"/>
        </w:rPr>
        <w:t>16分</w:t>
      </w:r>
      <w:r>
        <w:rPr>
          <w:rFonts w:hint="eastAsia" w:ascii="仿宋" w:hAnsi="仿宋" w:eastAsia="仿宋" w:cs="仿宋"/>
          <w:b/>
          <w:bCs/>
          <w:color w:val="000000"/>
          <w:kern w:val="0"/>
          <w:sz w:val="32"/>
          <w:szCs w:val="32"/>
          <w:highlight w:val="none"/>
          <w:shd w:val="clear" w:color="auto" w:fill="FFFFFF"/>
          <w:lang w:val="zh-CN"/>
        </w:rPr>
        <w:t>）</w:t>
      </w:r>
      <w:r>
        <w:rPr>
          <w:rFonts w:hint="eastAsia" w:ascii="仿宋" w:hAnsi="仿宋" w:eastAsia="仿宋" w:cs="仿宋"/>
          <w:kern w:val="0"/>
          <w:sz w:val="32"/>
          <w:szCs w:val="28"/>
        </w:rPr>
        <w:t>。</w:t>
      </w:r>
      <w:r>
        <w:rPr>
          <w:rFonts w:hint="eastAsia" w:ascii="仿宋" w:hAnsi="仿宋" w:eastAsia="仿宋" w:cs="仿宋"/>
          <w:b/>
          <w:bCs/>
          <w:kern w:val="0"/>
          <w:sz w:val="32"/>
          <w:szCs w:val="28"/>
          <w:lang w:eastAsia="zh-CN"/>
        </w:rPr>
        <w:t>该指标得分</w:t>
      </w:r>
      <w:r>
        <w:rPr>
          <w:rFonts w:hint="eastAsia" w:ascii="仿宋" w:hAnsi="仿宋" w:eastAsia="仿宋" w:cs="仿宋"/>
          <w:b/>
          <w:bCs/>
          <w:kern w:val="0"/>
          <w:sz w:val="32"/>
          <w:szCs w:val="28"/>
          <w:lang w:val="en-US" w:eastAsia="zh-CN"/>
        </w:rPr>
        <w:t>14分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仿宋" w:hAnsi="仿宋" w:eastAsia="仿宋" w:cs="仿宋"/>
          <w:kern w:val="0"/>
          <w:sz w:val="32"/>
          <w:szCs w:val="28"/>
        </w:rPr>
        <w:t>（1）群众满意度</w:t>
      </w:r>
    </w:p>
    <w:p>
      <w:pPr>
        <w:adjustRightInd w:val="0"/>
        <w:snapToGrid w:val="0"/>
        <w:spacing w:line="578" w:lineRule="exact"/>
        <w:ind w:firstLine="640" w:firstLineChars="200"/>
        <w:rPr>
          <w:rFonts w:hint="eastAsia" w:ascii="仿宋" w:hAnsi="仿宋" w:eastAsia="仿宋" w:cs="仿宋"/>
          <w:kern w:val="0"/>
          <w:sz w:val="32"/>
          <w:szCs w:val="28"/>
          <w:lang w:val="en-US" w:eastAsia="zh-CN"/>
        </w:rPr>
      </w:pPr>
      <w:r>
        <w:rPr>
          <w:rFonts w:hint="default" w:ascii="仿宋" w:hAnsi="仿宋" w:eastAsia="仿宋" w:cs="仿宋"/>
          <w:kern w:val="0"/>
          <w:sz w:val="32"/>
          <w:szCs w:val="28"/>
          <w:lang w:val="zh-CN" w:eastAsia="zh-CN"/>
        </w:rPr>
        <w:t>经调研的群众实际满意度</w:t>
      </w:r>
      <w:r>
        <w:rPr>
          <w:rFonts w:hint="eastAsia" w:ascii="仿宋" w:hAnsi="仿宋" w:eastAsia="仿宋" w:cs="仿宋"/>
          <w:kern w:val="0"/>
          <w:sz w:val="32"/>
          <w:szCs w:val="28"/>
          <w:lang w:val="en-US" w:eastAsia="zh-CN"/>
        </w:rPr>
        <w:t>95%</w:t>
      </w:r>
      <w:r>
        <w:rPr>
          <w:rFonts w:hint="default" w:ascii="仿宋" w:hAnsi="仿宋" w:eastAsia="仿宋" w:cs="仿宋"/>
          <w:kern w:val="0"/>
          <w:sz w:val="32"/>
          <w:szCs w:val="28"/>
          <w:lang w:val="zh-CN" w:eastAsia="zh-CN"/>
        </w:rPr>
        <w:t>。涉及相关受益群体、支持对象的满意度调查访谈情况发现还有一定的差距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4分。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（2）执行进度</w:t>
      </w:r>
    </w:p>
    <w:p>
      <w:pPr>
        <w:adjustRightInd w:val="0"/>
        <w:snapToGrid w:val="0"/>
        <w:spacing w:line="578" w:lineRule="exact"/>
        <w:ind w:firstLine="640" w:firstLineChars="200"/>
        <w:rPr>
          <w:rFonts w:hint="default" w:ascii="仿宋" w:hAnsi="仿宋" w:eastAsia="仿宋" w:cs="仿宋"/>
          <w:kern w:val="0"/>
          <w:sz w:val="32"/>
          <w:szCs w:val="28"/>
          <w:lang w:val="zh-CN" w:eastAsia="zh-CN"/>
        </w:rPr>
      </w:pPr>
      <w:r>
        <w:rPr>
          <w:rFonts w:hint="default" w:ascii="仿宋" w:hAnsi="仿宋" w:eastAsia="仿宋" w:cs="仿宋"/>
          <w:kern w:val="0"/>
          <w:sz w:val="32"/>
          <w:szCs w:val="28"/>
          <w:lang w:val="zh-CN" w:eastAsia="zh-CN"/>
        </w:rPr>
        <w:t>按照执行进度要求如期完成项目，得5分</w:t>
      </w:r>
    </w:p>
    <w:p>
      <w:pPr>
        <w:adjustRightInd w:val="0"/>
        <w:snapToGrid w:val="0"/>
        <w:spacing w:line="578" w:lineRule="exact"/>
        <w:ind w:firstLine="640" w:firstLineChars="200"/>
        <w:rPr>
          <w:rFonts w:hint="default" w:ascii="仿宋" w:hAnsi="仿宋" w:eastAsia="仿宋" w:cs="仿宋"/>
          <w:kern w:val="0"/>
          <w:sz w:val="32"/>
          <w:szCs w:val="28"/>
          <w:lang w:val="en-US" w:eastAsia="zh-CN"/>
        </w:rPr>
      </w:pPr>
      <w:r>
        <w:rPr>
          <w:rFonts w:hint="default" w:ascii="仿宋" w:hAnsi="仿宋" w:eastAsia="仿宋" w:cs="仿宋"/>
          <w:kern w:val="0"/>
          <w:sz w:val="32"/>
          <w:szCs w:val="28"/>
          <w:lang w:val="en-US" w:eastAsia="zh-CN"/>
        </w:rPr>
        <w:t>（3）项目效果</w:t>
      </w:r>
    </w:p>
    <w:p>
      <w:pPr>
        <w:adjustRightInd w:val="0"/>
        <w:snapToGrid w:val="0"/>
        <w:spacing w:line="578" w:lineRule="exact"/>
        <w:ind w:firstLine="640" w:firstLineChars="200"/>
        <w:rPr>
          <w:rFonts w:hint="eastAsia" w:ascii="Times New Roman" w:hAnsi="Times New Roman" w:eastAsia="仿宋_GB2312" w:cs="Times New Roman"/>
          <w:sz w:val="32"/>
          <w:szCs w:val="32"/>
        </w:rPr>
      </w:pPr>
      <w:r>
        <w:rPr>
          <w:rFonts w:hint="default" w:ascii="仿宋" w:hAnsi="仿宋" w:eastAsia="仿宋" w:cs="仿宋"/>
          <w:kern w:val="0"/>
          <w:sz w:val="32"/>
          <w:szCs w:val="28"/>
          <w:lang w:val="zh-CN" w:eastAsia="zh-CN"/>
        </w:rPr>
        <w:t>项目已如期完成建设，并完成资金拨付，</w:t>
      </w:r>
      <w:r>
        <w:rPr>
          <w:rFonts w:hint="eastAsia" w:ascii="仿宋" w:hAnsi="仿宋" w:eastAsia="仿宋" w:cs="仿宋"/>
          <w:kern w:val="0"/>
          <w:sz w:val="32"/>
          <w:szCs w:val="28"/>
          <w:lang w:val="en-US" w:eastAsia="zh-CN"/>
        </w:rPr>
        <w:t>但与</w:t>
      </w:r>
      <w:r>
        <w:rPr>
          <w:rFonts w:hint="default" w:ascii="仿宋" w:hAnsi="仿宋" w:eastAsia="仿宋" w:cs="仿宋"/>
          <w:kern w:val="0"/>
          <w:sz w:val="32"/>
          <w:szCs w:val="28"/>
          <w:lang w:val="zh-CN" w:eastAsia="zh-CN"/>
        </w:rPr>
        <w:t>预期效果还有一定的差距</w:t>
      </w:r>
      <w:r>
        <w:rPr>
          <w:rFonts w:hint="eastAsia" w:ascii="仿宋" w:hAnsi="仿宋" w:eastAsia="仿宋" w:cs="仿宋"/>
          <w:kern w:val="0"/>
          <w:sz w:val="32"/>
          <w:szCs w:val="28"/>
          <w:lang w:val="en-US" w:eastAsia="zh-CN"/>
        </w:rPr>
        <w:t>，</w:t>
      </w:r>
      <w:r>
        <w:rPr>
          <w:rFonts w:hint="eastAsia" w:ascii="仿宋" w:hAnsi="仿宋" w:eastAsia="仿宋" w:cs="仿宋"/>
          <w:kern w:val="0"/>
          <w:sz w:val="32"/>
          <w:szCs w:val="28"/>
          <w:lang w:eastAsia="zh-CN"/>
        </w:rPr>
        <w:t>该项指标得分</w:t>
      </w:r>
      <w:r>
        <w:rPr>
          <w:rFonts w:hint="eastAsia" w:ascii="仿宋" w:hAnsi="仿宋" w:eastAsia="仿宋" w:cs="仿宋"/>
          <w:kern w:val="0"/>
          <w:sz w:val="32"/>
          <w:szCs w:val="28"/>
          <w:lang w:val="en-US" w:eastAsia="zh-CN"/>
        </w:rPr>
        <w:t>5分。</w:t>
      </w:r>
    </w:p>
    <w:p>
      <w:pPr>
        <w:adjustRightInd w:val="0"/>
        <w:snapToGrid w:val="0"/>
        <w:spacing w:line="578" w:lineRule="exact"/>
        <w:ind w:firstLine="640" w:firstLineChars="200"/>
        <w:rPr>
          <w:rFonts w:hint="eastAsia" w:ascii="仿宋" w:hAnsi="仿宋" w:eastAsia="仿宋" w:cs="仿宋"/>
          <w:kern w:val="0"/>
          <w:sz w:val="32"/>
          <w:szCs w:val="28"/>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r>
        <w:rPr>
          <w:rFonts w:hint="eastAsia" w:ascii="黑体" w:hAnsi="宋体" w:eastAsia="黑体" w:cs="Times New Roman"/>
          <w:color w:val="auto"/>
          <w:sz w:val="32"/>
          <w:szCs w:val="32"/>
          <w:highlight w:val="none"/>
          <w:u w:val="none"/>
          <w:lang w:eastAsia="zh-CN"/>
        </w:rPr>
        <w:t>。</w:t>
      </w:r>
      <w:r>
        <w:rPr>
          <w:rFonts w:hint="eastAsia" w:ascii="仿宋" w:hAnsi="仿宋" w:eastAsia="仿宋" w:cs="仿宋"/>
          <w:kern w:val="0"/>
          <w:sz w:val="32"/>
          <w:szCs w:val="28"/>
        </w:rPr>
        <w:t>我单位严格按照绩效自评工作要求，秉承客观公正、实事求是的原则开展了</w:t>
      </w:r>
      <w:r>
        <w:rPr>
          <w:rFonts w:hint="eastAsia" w:ascii="仿宋" w:hAnsi="仿宋" w:eastAsia="仿宋" w:cs="仿宋"/>
          <w:bCs/>
          <w:kern w:val="2"/>
          <w:sz w:val="32"/>
          <w:szCs w:val="32"/>
          <w:lang w:val="zh-CN" w:eastAsia="zh-CN" w:bidi="ar-SA"/>
        </w:rPr>
        <w:t>2020年黑水县沙石多寺、德青朗寺道路建设工程项目绩效评价报告</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支出绩效自评工作，经对各类指标进行评分和汇总分析，</w:t>
      </w:r>
      <w:r>
        <w:rPr>
          <w:rFonts w:hint="eastAsia" w:ascii="仿宋" w:hAnsi="仿宋" w:eastAsia="仿宋" w:cs="仿宋"/>
          <w:kern w:val="0"/>
          <w:sz w:val="32"/>
          <w:szCs w:val="28"/>
          <w:lang w:val="en-US" w:eastAsia="zh-CN"/>
        </w:rPr>
        <w:t>该</w:t>
      </w:r>
      <w:r>
        <w:rPr>
          <w:rFonts w:hint="eastAsia" w:ascii="仿宋" w:hAnsi="仿宋" w:eastAsia="仿宋" w:cs="仿宋"/>
          <w:sz w:val="32"/>
          <w:szCs w:val="32"/>
          <w:lang w:eastAsia="zh-CN"/>
        </w:rPr>
        <w:t>项目</w:t>
      </w:r>
      <w:r>
        <w:rPr>
          <w:rFonts w:hint="eastAsia" w:ascii="仿宋" w:hAnsi="仿宋" w:eastAsia="仿宋" w:cs="仿宋"/>
          <w:kern w:val="0"/>
          <w:sz w:val="32"/>
          <w:szCs w:val="28"/>
        </w:rPr>
        <w:t>支出绩效评价综合得分</w:t>
      </w:r>
      <w:r>
        <w:rPr>
          <w:rFonts w:hint="eastAsia" w:ascii="仿宋" w:hAnsi="仿宋" w:eastAsia="仿宋" w:cs="仿宋"/>
          <w:kern w:val="0"/>
          <w:sz w:val="32"/>
          <w:szCs w:val="28"/>
          <w:lang w:val="en-US" w:eastAsia="zh-CN"/>
        </w:rPr>
        <w:t>95</w:t>
      </w:r>
      <w:r>
        <w:rPr>
          <w:rFonts w:hint="eastAsia" w:ascii="仿宋" w:hAnsi="仿宋" w:eastAsia="仿宋" w:cs="仿宋"/>
          <w:kern w:val="0"/>
          <w:sz w:val="32"/>
          <w:szCs w:val="28"/>
        </w:rPr>
        <w:t>分。</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en-US" w:eastAsia="zh-CN" w:bidi="ar-SA"/>
        </w:rPr>
      </w:pPr>
      <w:r>
        <w:rPr>
          <w:rFonts w:hint="eastAsia" w:ascii="黑体" w:hAnsi="宋体" w:eastAsia="黑体" w:cs="Times New Roman"/>
          <w:color w:val="auto"/>
          <w:kern w:val="2"/>
          <w:position w:val="0"/>
          <w:sz w:val="32"/>
          <w:szCs w:val="32"/>
          <w:highlight w:val="none"/>
          <w:u w:val="none"/>
          <w:lang w:val="en-US" w:eastAsia="zh-CN" w:bidi="ar-SA"/>
        </w:rPr>
        <w:t>五、存在主要问题</w:t>
      </w:r>
    </w:p>
    <w:p>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 w:hAnsi="仿宋" w:eastAsia="仿宋" w:cs="仿宋"/>
          <w:b w:val="0"/>
          <w:bCs w:val="0"/>
          <w:color w:val="000000"/>
          <w:kern w:val="0"/>
          <w:position w:val="0"/>
          <w:sz w:val="32"/>
          <w:szCs w:val="32"/>
          <w:highlight w:val="yellow"/>
          <w:lang w:val="en-US" w:eastAsia="zh-CN" w:bidi="ar-SA"/>
        </w:rPr>
      </w:pPr>
      <w:r>
        <w:rPr>
          <w:rFonts w:hint="eastAsia" w:ascii="仿宋" w:hAnsi="仿宋" w:eastAsia="仿宋" w:cs="仿宋"/>
          <w:b w:val="0"/>
          <w:bCs w:val="0"/>
          <w:color w:val="000000"/>
          <w:kern w:val="0"/>
          <w:position w:val="0"/>
          <w:sz w:val="32"/>
          <w:szCs w:val="32"/>
          <w:highlight w:val="none"/>
          <w:lang w:val="en-US" w:eastAsia="zh-CN" w:bidi="ar-SA"/>
        </w:rPr>
        <w:t>无。</w:t>
      </w:r>
    </w:p>
    <w:p>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2"/>
          <w:position w:val="0"/>
          <w:sz w:val="32"/>
          <w:szCs w:val="32"/>
          <w:highlight w:val="none"/>
          <w:u w:val="none"/>
          <w:lang w:val="zh-CN" w:eastAsia="zh-CN" w:bidi="ar-SA"/>
        </w:rPr>
      </w:pPr>
      <w:r>
        <w:rPr>
          <w:rFonts w:hint="eastAsia" w:ascii="黑体" w:hAnsi="宋体" w:eastAsia="黑体" w:cs="Times New Roman"/>
          <w:color w:val="auto"/>
          <w:kern w:val="2"/>
          <w:position w:val="0"/>
          <w:sz w:val="32"/>
          <w:szCs w:val="32"/>
          <w:highlight w:val="none"/>
          <w:u w:val="none"/>
          <w:lang w:val="zh-CN" w:eastAsia="zh-CN" w:bidi="ar-SA"/>
        </w:rPr>
        <w:t>六、改进建议</w:t>
      </w:r>
    </w:p>
    <w:p>
      <w:pPr>
        <w:pageBreakBefore w:val="0"/>
        <w:tabs>
          <w:tab w:val="left" w:pos="1911"/>
        </w:tabs>
        <w:kinsoku/>
        <w:wordWrap/>
        <w:overflowPunct/>
        <w:topLinePunct w:val="0"/>
        <w:autoSpaceDE/>
        <w:autoSpaceDN/>
        <w:bidi w:val="0"/>
        <w:spacing w:line="560" w:lineRule="exact"/>
        <w:ind w:firstLine="640"/>
        <w:jc w:val="left"/>
        <w:textAlignment w:val="auto"/>
        <w:rPr>
          <w:rFonts w:hint="eastAsia" w:ascii="仿宋" w:hAnsi="仿宋" w:eastAsia="仿宋" w:cs="仿宋"/>
          <w:b w:val="0"/>
          <w:bCs w:val="0"/>
          <w:kern w:val="0"/>
          <w:position w:val="0"/>
          <w:sz w:val="32"/>
          <w:szCs w:val="32"/>
          <w:highlight w:val="none"/>
          <w:lang w:val="en-US" w:eastAsia="zh-CN" w:bidi="ar-SA"/>
        </w:rPr>
      </w:pPr>
      <w:r>
        <w:rPr>
          <w:rFonts w:hint="eastAsia" w:ascii="仿宋" w:hAnsi="仿宋" w:eastAsia="仿宋" w:cs="仿宋"/>
          <w:b w:val="0"/>
          <w:bCs w:val="0"/>
          <w:kern w:val="0"/>
          <w:position w:val="0"/>
          <w:sz w:val="32"/>
          <w:szCs w:val="32"/>
          <w:highlight w:val="none"/>
          <w:lang w:val="en-US" w:eastAsia="zh-CN" w:bidi="ar-SA"/>
        </w:rPr>
        <w:t>加强以后项目管理，保质保量按期完工。</w:t>
      </w:r>
    </w:p>
    <w:p>
      <w:pPr>
        <w:pageBreakBefore w:val="0"/>
        <w:tabs>
          <w:tab w:val="left" w:pos="1911"/>
        </w:tabs>
        <w:kinsoku/>
        <w:wordWrap/>
        <w:overflowPunct/>
        <w:topLinePunct w:val="0"/>
        <w:autoSpaceDE/>
        <w:autoSpaceDN/>
        <w:bidi w:val="0"/>
        <w:spacing w:line="560" w:lineRule="exact"/>
        <w:ind w:firstLine="640"/>
        <w:jc w:val="left"/>
        <w:textAlignment w:val="auto"/>
        <w:rPr>
          <w:rFonts w:hint="eastAsia" w:ascii="仿宋" w:hAnsi="仿宋" w:eastAsia="仿宋" w:cs="仿宋"/>
          <w:b w:val="0"/>
          <w:bCs w:val="0"/>
          <w:kern w:val="0"/>
          <w:position w:val="0"/>
          <w:sz w:val="32"/>
          <w:szCs w:val="32"/>
          <w:highlight w:val="none"/>
          <w:lang w:val="en-US" w:eastAsia="zh-CN" w:bidi="ar-SA"/>
        </w:rPr>
      </w:pPr>
    </w:p>
    <w:p>
      <w:pPr>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p>
      <w:pPr>
        <w:rPr>
          <w:rFonts w:hint="eastAsia" w:ascii="方正小标宋_GBK" w:hAnsi="方正小标宋_GBK" w:eastAsia="方正小标宋_GBK" w:cs="方正小标宋_GBK"/>
          <w:b w:val="0"/>
          <w:bCs/>
        </w:rPr>
      </w:pPr>
    </w:p>
    <w:tbl>
      <w:tblPr>
        <w:tblStyle w:val="10"/>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zh-CN" w:eastAsia="zh-CN"/>
              </w:rPr>
              <w:t>2020年黑水县沙石多寺、德青朗寺道路建设工程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黑水县交通运输局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公共基础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黑发行审</w:t>
            </w:r>
            <w:r>
              <w:rPr>
                <w:rFonts w:hint="eastAsia" w:ascii="宋体" w:hAnsi="宋体" w:cs="宋体"/>
                <w:i w:val="0"/>
                <w:color w:val="000000"/>
                <w:sz w:val="24"/>
                <w:szCs w:val="24"/>
                <w:u w:val="none"/>
                <w:lang w:val="en-US" w:eastAsia="zh-CN"/>
              </w:rPr>
              <w:t>〔2020〕77号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zh-CN" w:eastAsia="zh-CN"/>
              </w:rPr>
              <w:t>2020年黑水县沙石多寺、德青朗寺道路建设工程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省级补助资金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2020年8月</w:t>
            </w:r>
            <w:r>
              <w:rPr>
                <w:rFonts w:hint="eastAsia" w:ascii="宋体" w:hAnsi="宋体" w:cs="宋体"/>
                <w:i w:val="0"/>
                <w:color w:val="000000"/>
                <w:sz w:val="24"/>
                <w:szCs w:val="24"/>
                <w:u w:val="none"/>
                <w:lang w:val="en-US" w:eastAsia="zh-CN"/>
              </w:rPr>
              <w:t>—</w:t>
            </w:r>
            <w:r>
              <w:rPr>
                <w:rFonts w:hint="eastAsia" w:ascii="宋体" w:hAnsi="宋体" w:eastAsia="宋体" w:cs="宋体"/>
                <w:i w:val="0"/>
                <w:color w:val="000000"/>
                <w:sz w:val="24"/>
                <w:szCs w:val="24"/>
                <w:u w:val="none"/>
                <w:lang w:val="en-US" w:eastAsia="zh-CN"/>
              </w:rPr>
              <w:t>2021年6月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935.651045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935.651045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宋体" w:hAnsi="宋体" w:eastAsia="宋体" w:cs="宋体"/>
                <w:i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完成8.008km</w:t>
            </w:r>
            <w:r>
              <w:rPr>
                <w:rFonts w:hint="eastAsia" w:ascii="宋体" w:hAnsi="宋体" w:eastAsia="宋体" w:cs="宋体"/>
                <w:i w:val="0"/>
                <w:color w:val="000000"/>
                <w:sz w:val="24"/>
                <w:szCs w:val="24"/>
                <w:u w:val="none"/>
                <w:lang w:val="zh-CN" w:eastAsia="zh-CN"/>
              </w:rPr>
              <w:t>道路</w:t>
            </w:r>
            <w:r>
              <w:rPr>
                <w:rFonts w:hint="eastAsia" w:ascii="宋体" w:hAnsi="宋体" w:eastAsia="宋体" w:cs="宋体"/>
                <w:i w:val="0"/>
                <w:color w:val="000000"/>
                <w:sz w:val="24"/>
                <w:szCs w:val="24"/>
                <w:u w:val="none"/>
                <w:lang w:val="en-US" w:eastAsia="zh-CN"/>
              </w:rPr>
              <w:t>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道路建设长度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17.212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km</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17.212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覆盖建制村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在建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资金拨付进度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按时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对黑水经济发展具有一定</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居民出行平均缩短时间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4"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受益人口数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受益人口满意度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项目中标价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935.651045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935.651045</w:t>
            </w:r>
          </w:p>
        </w:tc>
      </w:tr>
    </w:tbl>
    <w:p>
      <w:pPr>
        <w:rPr>
          <w:rFonts w:hint="eastAsia" w:ascii="方正小标宋_GBK" w:hAnsi="方正小标宋_GBK" w:eastAsia="方正小标宋_GBK" w:cs="方正小标宋_GBK"/>
          <w:b w:val="0"/>
          <w:bCs/>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方正小标宋_GBK">
    <w:panose1 w:val="02000000000000000000"/>
    <w:charset w:val="86"/>
    <w:family w:val="script"/>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35D233"/>
    <w:multiLevelType w:val="singleLevel"/>
    <w:tmpl w:val="BE35D23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BD87B68"/>
    <w:rsid w:val="100566B3"/>
    <w:rsid w:val="19632DE7"/>
    <w:rsid w:val="1B4A3EC4"/>
    <w:rsid w:val="1BFB4BE9"/>
    <w:rsid w:val="2439349C"/>
    <w:rsid w:val="244E01D1"/>
    <w:rsid w:val="255D3463"/>
    <w:rsid w:val="2F8537E8"/>
    <w:rsid w:val="33DA011B"/>
    <w:rsid w:val="358B1B11"/>
    <w:rsid w:val="36343F8C"/>
    <w:rsid w:val="3D355E3A"/>
    <w:rsid w:val="423607D0"/>
    <w:rsid w:val="45BC0669"/>
    <w:rsid w:val="4A0B0DD8"/>
    <w:rsid w:val="4B713CC9"/>
    <w:rsid w:val="4EF37D05"/>
    <w:rsid w:val="55704B34"/>
    <w:rsid w:val="57B166CC"/>
    <w:rsid w:val="5DBC40E7"/>
    <w:rsid w:val="6BFD6C96"/>
    <w:rsid w:val="77991202"/>
    <w:rsid w:val="7A3A6239"/>
    <w:rsid w:val="DFFF4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4">
    <w:name w:val="heading 4"/>
    <w:basedOn w:val="1"/>
    <w:next w:val="1"/>
    <w:unhideWhenUsed/>
    <w:qFormat/>
    <w:uiPriority w:val="9"/>
    <w:pPr>
      <w:keepNext/>
      <w:keepLines/>
      <w:jc w:val="left"/>
      <w:outlineLvl w:val="3"/>
    </w:pPr>
    <w:rPr>
      <w:rFonts w:ascii="Cambria" w:hAnsi="Cambria" w:cs="Times New Roman"/>
      <w:bCs/>
      <w:szCs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able of figures"/>
    <w:basedOn w:val="1"/>
    <w:next w:val="1"/>
    <w:unhideWhenUsed/>
    <w:qFormat/>
    <w:uiPriority w:val="99"/>
    <w:pPr>
      <w:ind w:left="200" w:leftChars="200" w:hanging="200" w:hangingChars="200"/>
    </w:pPr>
  </w:style>
  <w:style w:type="character" w:customStyle="1" w:styleId="12">
    <w:name w:val="页眉 Char"/>
    <w:basedOn w:val="11"/>
    <w:link w:val="8"/>
    <w:semiHidden/>
    <w:qFormat/>
    <w:uiPriority w:val="99"/>
    <w:rPr>
      <w:sz w:val="18"/>
      <w:szCs w:val="18"/>
    </w:rPr>
  </w:style>
  <w:style w:type="character" w:customStyle="1" w:styleId="13">
    <w:name w:val="页脚 Char"/>
    <w:basedOn w:val="11"/>
    <w:link w:val="2"/>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List Paragraph1"/>
    <w:basedOn w:val="1"/>
    <w:qFormat/>
    <w:uiPriority w:val="99"/>
    <w:pPr>
      <w:ind w:firstLine="420" w:firstLineChars="200"/>
    </w:pPr>
    <w:rPr>
      <w:rFonts w:ascii="Calibri" w:hAnsi="Calibri" w:eastAsia="宋体" w:cs="黑体"/>
      <w:sz w:val="21"/>
      <w:szCs w:val="22"/>
    </w:rPr>
  </w:style>
  <w:style w:type="paragraph" w:customStyle="1" w:styleId="17">
    <w:name w:val="正文 A"/>
    <w:qFormat/>
    <w:uiPriority w:val="0"/>
    <w:pPr>
      <w:widowControl w:val="0"/>
      <w:jc w:val="both"/>
    </w:pPr>
    <w:rPr>
      <w:rFonts w:ascii="Calibri" w:hAnsi="Calibri" w:eastAsia="Calibri" w:cs="Times New Roman"/>
      <w:color w:val="000000"/>
      <w:kern w:val="2"/>
      <w:sz w:val="21"/>
      <w:szCs w:val="21"/>
      <w:lang w:val="en-US" w:eastAsia="zh-CN" w:bidi="ar-SA"/>
    </w:rPr>
  </w:style>
  <w:style w:type="paragraph" w:customStyle="1" w:styleId="18">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45</Pages>
  <Words>3978</Words>
  <Characters>4100</Characters>
  <Lines>2</Lines>
  <Paragraphs>1</Paragraphs>
  <TotalTime>27</TotalTime>
  <ScaleCrop>false</ScaleCrop>
  <LinksUpToDate>false</LinksUpToDate>
  <CharactersWithSpaces>4129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2025-09-04T17:27:00Z</cp:lastPrinted>
  <dcterms:modified xsi:type="dcterms:W3CDTF">2025-09-24T11:59:19Z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y fmtid="{D5CDD505-2E9C-101B-9397-08002B2CF9AE}" pid="4" name="KSOTemplateDocerSaveRecord">
    <vt:lpwstr>eyJoZGlkIjoiYjg1NGZmZGU1NGI1OGViZDI1ZmU2YzE1YTBhZmNiZTgiLCJ1c2VySWQiOiIzNjI5MTE1NjMifQ==</vt:lpwstr>
  </property>
</Properties>
</file>