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西尔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 xml:space="preserve">中心卫生院                           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黑水县卫生健康局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下属二级预算单位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无“三公经费”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40" w:firstLineChars="200"/>
        <w:rPr>
          <w:rStyle w:val="9"/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公务用车购置及运行维护费为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3F1AE8"/>
    <w:rsid w:val="003F1AE8"/>
    <w:rsid w:val="007153A1"/>
    <w:rsid w:val="030A1ADB"/>
    <w:rsid w:val="146219C3"/>
    <w:rsid w:val="1C7D0383"/>
    <w:rsid w:val="1D0B2F60"/>
    <w:rsid w:val="3C4A2B69"/>
    <w:rsid w:val="3E535C8B"/>
    <w:rsid w:val="465F193E"/>
    <w:rsid w:val="531A72E2"/>
    <w:rsid w:val="56417F81"/>
    <w:rsid w:val="60366A76"/>
    <w:rsid w:val="62607F06"/>
    <w:rsid w:val="6497229F"/>
    <w:rsid w:val="66090EF9"/>
    <w:rsid w:val="793741EC"/>
    <w:rsid w:val="7E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219</Words>
  <Characters>240</Characters>
  <Lines>3</Lines>
  <Paragraphs>1</Paragraphs>
  <TotalTime>4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保英姐</cp:lastModifiedBy>
  <dcterms:modified xsi:type="dcterms:W3CDTF">2023-09-23T17:17:22Z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5558981ADCFD4C20B742A99FAF3416F2_13</vt:lpwstr>
  </property>
</Properties>
</file>