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黑水县计划生育流动人口办公室</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0"/>
          <w:sz w:val="32"/>
          <w:szCs w:val="32"/>
          <w:shd w:val="clear" w:color="auto" w:fill="FFFFFF"/>
          <w:lang w:val="en-US" w:eastAsia="zh-CN" w:bidi="ar"/>
        </w:rPr>
        <w:t>黑水县计划生育流动人口办公室是</w:t>
      </w:r>
      <w:r>
        <w:rPr>
          <w:rFonts w:hint="eastAsia" w:ascii="仿宋_GB2312" w:eastAsia="仿宋_GB2312"/>
          <w:b w:val="0"/>
          <w:bCs w:val="0"/>
          <w:sz w:val="32"/>
          <w:szCs w:val="32"/>
        </w:rPr>
        <w:t>黑水县卫生</w:t>
      </w:r>
      <w:r>
        <w:rPr>
          <w:rFonts w:hint="eastAsia" w:ascii="仿宋_GB2312" w:eastAsia="仿宋_GB2312"/>
          <w:b w:val="0"/>
          <w:bCs w:val="0"/>
          <w:sz w:val="32"/>
          <w:szCs w:val="32"/>
          <w:lang w:eastAsia="zh-CN"/>
        </w:rPr>
        <w:t>健康</w:t>
      </w:r>
      <w:r>
        <w:rPr>
          <w:rFonts w:hint="eastAsia" w:ascii="仿宋_GB2312" w:eastAsia="仿宋_GB2312"/>
          <w:b w:val="0"/>
          <w:bCs w:val="0"/>
          <w:sz w:val="32"/>
          <w:szCs w:val="32"/>
        </w:rPr>
        <w:t>局</w:t>
      </w:r>
      <w:r>
        <w:rPr>
          <w:rFonts w:hint="eastAsia" w:ascii="仿宋_GB2312" w:eastAsia="仿宋_GB2312"/>
          <w:b w:val="0"/>
          <w:bCs w:val="0"/>
          <w:sz w:val="32"/>
          <w:szCs w:val="32"/>
          <w:lang w:eastAsia="zh-CN"/>
        </w:rPr>
        <w:t>下属二级单位，为</w:t>
      </w:r>
      <w:r>
        <w:rPr>
          <w:rFonts w:hint="eastAsia" w:ascii="仿宋_GB2312" w:eastAsia="仿宋_GB2312"/>
          <w:b w:val="0"/>
          <w:bCs w:val="0"/>
          <w:sz w:val="32"/>
          <w:szCs w:val="32"/>
          <w:lang w:val="en-US" w:eastAsia="zh-CN"/>
        </w:rPr>
        <w:t>2022年“预算一体化”系统新划分单位，</w:t>
      </w:r>
      <w:r>
        <w:rPr>
          <w:rFonts w:hint="eastAsia" w:ascii="仿宋_GB2312" w:eastAsia="仿宋_GB2312"/>
          <w:b w:val="0"/>
          <w:bCs w:val="0"/>
          <w:sz w:val="32"/>
          <w:szCs w:val="32"/>
          <w:lang w:eastAsia="zh-CN"/>
        </w:rPr>
        <w:t>编制人数</w:t>
      </w:r>
      <w:r>
        <w:rPr>
          <w:rFonts w:hint="eastAsia" w:ascii="仿宋_GB2312" w:eastAsia="仿宋_GB2312"/>
          <w:b w:val="0"/>
          <w:bCs w:val="0"/>
          <w:sz w:val="32"/>
          <w:szCs w:val="32"/>
          <w:lang w:val="en-US" w:eastAsia="zh-CN"/>
        </w:rPr>
        <w:t>1人。同</w:t>
      </w:r>
      <w:r>
        <w:rPr>
          <w:rFonts w:hint="eastAsia" w:ascii="仿宋_GB2312" w:hAnsi="仿宋_GB2312" w:eastAsia="仿宋_GB2312" w:cs="仿宋_GB2312"/>
          <w:b w:val="0"/>
          <w:bCs w:val="0"/>
          <w:sz w:val="32"/>
          <w:szCs w:val="32"/>
        </w:rPr>
        <w:t>政策法规和行政审批股（人口发展与妇幼健康）</w:t>
      </w:r>
      <w:r>
        <w:rPr>
          <w:rFonts w:hint="eastAsia" w:ascii="仿宋_GB2312" w:hAnsi="仿宋_GB2312" w:eastAsia="仿宋_GB2312" w:cs="仿宋_GB2312"/>
          <w:b w:val="0"/>
          <w:bCs w:val="0"/>
          <w:sz w:val="32"/>
          <w:szCs w:val="32"/>
          <w:lang w:eastAsia="zh-CN"/>
        </w:rPr>
        <w:t>一同办公，</w:t>
      </w:r>
      <w:r>
        <w:rPr>
          <w:rFonts w:hint="eastAsia" w:ascii="仿宋_GB2312" w:hAnsi="仿宋_GB2312" w:eastAsia="仿宋_GB2312" w:cs="仿宋_GB2312"/>
          <w:b w:val="0"/>
          <w:bCs w:val="0"/>
          <w:sz w:val="32"/>
          <w:szCs w:val="32"/>
          <w:lang w:val="en-US" w:eastAsia="zh-CN"/>
        </w:rPr>
        <w:t>2022年无项目，故不进行项目自评。</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（一）主要职能。</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color w:val="auto"/>
          <w:sz w:val="32"/>
          <w:szCs w:val="32"/>
        </w:rPr>
        <w:t>贯彻执行国家、省、州、县关于卫生健康工作的方针、政策与法律、法规以及县委、县政府关于卫生健康方面的决策部署，</w:t>
      </w:r>
      <w:r>
        <w:rPr>
          <w:rFonts w:hint="eastAsia" w:ascii="仿宋_GB2312" w:hAnsi="仿宋_GB2312" w:eastAsia="仿宋_GB2312" w:cs="仿宋_GB2312"/>
          <w:kern w:val="0"/>
          <w:sz w:val="32"/>
          <w:szCs w:val="32"/>
          <w:shd w:val="clear" w:color="auto" w:fill="FFFFFF"/>
          <w:lang w:val="en-US" w:eastAsia="zh-CN" w:bidi="ar"/>
        </w:rPr>
        <w:t>开展特殊家庭扶助关怀、生殖健康咨询、计划生育和优生优育等工作；实施暖心行动计划生育保险、创建幸福家庭、幸福工程等社会服务；开展流动人口服务工作；策划和实施国际救援、社会捐赠等项目活动</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（二）2022年重点工作完成情况。</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(一)创新宣传形式，有效传播新型婚育。</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县计生协围绕“生育关怀行动”、“关爱女孩”、“计生幸福家庭创建”等主题，注重宣传形式的创新，结合人口计生中心工作开展多形式，多渠道的宣传和服务活动。5月31日,黑水县计划生育协会联合县妇计中心在县新广场开展主题为“倡新型婚育文化 促人口均衡发展—喜迎党的二十大”的大型宣传活动；7月15日我县“三线”联合进森工社区进行艾滋病健康知识进行宣传。</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（二）积极开展特殊家庭扶助关怀工作。</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2022年对144户特扶家庭进行慰问，发放大米清油144套。通过登门走访、电话联络、网络沟通等多种方式，与特殊家庭成员保持经常性联系。在主要传统节日，以适当方式进行慰问，同时每周电话联系，针对高龄特扶老人经常登门走访了解他们的困难和生活现状及时解决他们的困难；当特殊家庭成员遇到难以解决的困难或问题时，及时给予必要帮助。我县14个乡镇卫生院都均与144人特扶家庭签约，为每一位有需求的特殊家庭成员签约一名家庭医生，同时各乡镇卫生院均为144名特殊家庭成员提供绿色就医通道。</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3200" w:firstLineChars="1000"/>
        <w:jc w:val="left"/>
        <w:rPr>
          <w:rFonts w:hint="eastAsia" w:ascii="仿宋_GB2312" w:hAnsi="黑体" w:eastAsia="仿宋_GB2312" w:cs="方正小标宋简体"/>
          <w:b w:val="0"/>
          <w:bCs/>
          <w:sz w:val="32"/>
          <w:szCs w:val="32"/>
          <w:lang w:eastAsia="zh-CN"/>
        </w:rPr>
      </w:pPr>
      <w:r>
        <w:rPr>
          <w:rFonts w:hint="eastAsia" w:ascii="仿宋_GB2312" w:hAnsi="黑体" w:eastAsia="仿宋_GB2312" w:cs="方正小标宋简体"/>
          <w:b w:val="0"/>
          <w:bCs/>
          <w:sz w:val="32"/>
          <w:szCs w:val="32"/>
          <w:lang w:eastAsia="zh-CN"/>
        </w:rPr>
        <w:t>黑水县计划生育流动人口办公室</w:t>
      </w:r>
    </w:p>
    <w:p>
      <w:pPr>
        <w:widowControl/>
        <w:ind w:firstLine="4800" w:firstLineChars="15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年8月</w:t>
      </w:r>
      <w:r>
        <w:rPr>
          <w:rFonts w:hint="eastAsia" w:ascii="仿宋_GB2312" w:hAnsi="仿宋_GB2312" w:eastAsia="仿宋_GB2312" w:cs="仿宋_GB2312"/>
          <w:b w:val="0"/>
          <w:bCs/>
          <w:sz w:val="32"/>
          <w:szCs w:val="32"/>
          <w:lang w:val="en-US" w:eastAsia="zh-CN"/>
        </w:rPr>
        <w:t>25</w:t>
      </w:r>
      <w:bookmarkStart w:id="1" w:name="_GoBack"/>
      <w:bookmarkEnd w:id="1"/>
      <w:r>
        <w:rPr>
          <w:rFonts w:hint="eastAsia" w:ascii="仿宋_GB2312" w:hAnsi="仿宋_GB2312" w:eastAsia="仿宋_GB2312" w:cs="仿宋_GB2312"/>
          <w:b w:val="0"/>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Dk0NDVlMmZmZTQ5OGQwZTk1YmYwZjRiOTE5NzYifQ=="/>
  </w:docVars>
  <w:rsids>
    <w:rsidRoot w:val="00491B22"/>
    <w:rsid w:val="00291808"/>
    <w:rsid w:val="00491B22"/>
    <w:rsid w:val="0052390C"/>
    <w:rsid w:val="08AD0CC8"/>
    <w:rsid w:val="25ED4C95"/>
    <w:rsid w:val="26660E24"/>
    <w:rsid w:val="28293CA6"/>
    <w:rsid w:val="32840F22"/>
    <w:rsid w:val="34EB1F43"/>
    <w:rsid w:val="36435EC2"/>
    <w:rsid w:val="4915480B"/>
    <w:rsid w:val="4EBB0CBB"/>
    <w:rsid w:val="56FF3A83"/>
    <w:rsid w:val="581D30C0"/>
    <w:rsid w:val="60D032A5"/>
    <w:rsid w:val="696B32FB"/>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4672</Words>
  <Characters>4941</Characters>
  <Lines>2</Lines>
  <Paragraphs>1</Paragraphs>
  <TotalTime>1</TotalTime>
  <ScaleCrop>false</ScaleCrop>
  <LinksUpToDate>false</LinksUpToDate>
  <CharactersWithSpaces>4948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Sariel</cp:lastModifiedBy>
  <dcterms:modified xsi:type="dcterms:W3CDTF">2023-09-15T03:32:04Z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96340B604C3241DF84EB51755AF9788B_13</vt:lpwstr>
  </property>
</Properties>
</file>