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1DC5B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</w:p>
    <w:p w14:paraId="54A05280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</w:p>
    <w:p w14:paraId="745F9D30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</w:p>
    <w:p w14:paraId="762D2D53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供销社</w:t>
      </w:r>
    </w:p>
    <w:p w14:paraId="66E59E59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2022年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决算情况说明</w:t>
      </w:r>
    </w:p>
    <w:p w14:paraId="77D59AEA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D7BF1C5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决算情况如下：</w:t>
      </w:r>
    </w:p>
    <w:p w14:paraId="7F9B8057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2625E99D">
      <w:pPr>
        <w:widowControl/>
        <w:spacing w:line="56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2022年决算支出0万元,与2022年预算数持平，与上年度决算持平。</w:t>
      </w:r>
    </w:p>
    <w:p w14:paraId="068E7AB3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2BD9463">
      <w:pPr>
        <w:widowControl/>
        <w:spacing w:line="480" w:lineRule="atLeast"/>
        <w:ind w:firstLine="64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本年度有公务接待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 w14:paraId="278F03F0">
      <w:pPr>
        <w:widowControl/>
        <w:spacing w:line="480" w:lineRule="atLeast"/>
        <w:ind w:firstLine="640"/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</w:pPr>
      <w:r>
        <w:rPr>
          <w:rFonts w:hint="eastAsia" w:ascii="黑体" w:hAnsi="宋体" w:eastAsia="黑体" w:cs="宋体"/>
          <w:color w:val="333333"/>
          <w:kern w:val="0"/>
          <w:sz w:val="30"/>
          <w:szCs w:val="30"/>
          <w:lang w:val="en-US" w:eastAsia="zh-CN"/>
        </w:rPr>
        <w:t>三、</w:t>
      </w:r>
      <w:r>
        <w:rPr>
          <w:rFonts w:hint="eastAsia" w:ascii="黑体" w:hAnsi="宋体" w:eastAsia="黑体" w:cs="宋体"/>
          <w:color w:val="333333"/>
          <w:kern w:val="0"/>
          <w:sz w:val="30"/>
          <w:szCs w:val="30"/>
        </w:rPr>
        <w:t>公务用车购置及运行维护费</w:t>
      </w:r>
    </w:p>
    <w:p w14:paraId="315EFD4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持平。</w:t>
      </w:r>
    </w:p>
    <w:p w14:paraId="13EE626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30D5F1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00B20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759DDC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DCD4B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654FA5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827C26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77346DF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781E54B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黑水县供销社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2321F04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决算情况表</w:t>
      </w:r>
    </w:p>
    <w:p w14:paraId="3A8E16B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FD5BD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65B06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84634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决算（万元）</w:t>
            </w:r>
          </w:p>
        </w:tc>
      </w:tr>
      <w:tr w14:paraId="57A790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D08EA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CF88D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0A226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F87F4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336448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0.35</w:t>
            </w:r>
          </w:p>
        </w:tc>
      </w:tr>
      <w:tr w14:paraId="78CF15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CEE9B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0CD93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AC3F3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0490E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0B3E6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770CA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EAD76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C7C4E0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2AE7986B"/>
    <w:p w14:paraId="2E06CE09"/>
    <w:p w14:paraId="7DB4F135"/>
    <w:p w14:paraId="1D9C90A2"/>
    <w:p w14:paraId="43C912F3"/>
    <w:p w14:paraId="0D9BDBE3"/>
    <w:p w14:paraId="6113285D"/>
    <w:p w14:paraId="7382FEC5"/>
    <w:p w14:paraId="19F3894D"/>
    <w:p w14:paraId="337FE829"/>
    <w:p w14:paraId="313AE958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03F52528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0A94812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F0C9C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jNmU0YjQwOGYyNGQwZTlhNTYyNTM2MDA4OWYzYWUifQ=="/>
  </w:docVars>
  <w:rsids>
    <w:rsidRoot w:val="003F1AE8"/>
    <w:rsid w:val="003F1AE8"/>
    <w:rsid w:val="007153A1"/>
    <w:rsid w:val="06894319"/>
    <w:rsid w:val="1BCE177F"/>
    <w:rsid w:val="1D0B2F60"/>
    <w:rsid w:val="33714C6C"/>
    <w:rsid w:val="379F146E"/>
    <w:rsid w:val="3F4D0EE6"/>
    <w:rsid w:val="56410CD9"/>
    <w:rsid w:val="634E2621"/>
    <w:rsid w:val="6751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336</Words>
  <Characters>385</Characters>
  <Lines>3</Lines>
  <Paragraphs>1</Paragraphs>
  <TotalTime>0</TotalTime>
  <ScaleCrop>false</ScaleCrop>
  <LinksUpToDate>false</LinksUpToDate>
  <CharactersWithSpaces>454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海纳百川</cp:lastModifiedBy>
  <dcterms:modified xsi:type="dcterms:W3CDTF">2024-08-12T00:58:03Z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B5F98EF5ECA4427E998C8FAA59218518_13</vt:lpwstr>
  </property>
</Properties>
</file>