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仿宋_GB2312" w:hAnsi="黑体" w:eastAsia="仿宋_GB2312" w:cs="方正小标宋简体"/>
          <w:b/>
          <w:sz w:val="32"/>
          <w:szCs w:val="32"/>
        </w:rPr>
      </w:pPr>
      <w:r>
        <w:rPr>
          <w:rFonts w:hint="eastAsia" w:ascii="仿宋_GB2312" w:hAnsi="黑体" w:eastAsia="仿宋_GB2312" w:cs="方正小标宋简体"/>
          <w:b/>
          <w:sz w:val="32"/>
          <w:szCs w:val="32"/>
        </w:rPr>
        <w:t>2018年</w:t>
      </w:r>
      <w:r>
        <w:rPr>
          <w:rFonts w:hint="eastAsia" w:ascii="仿宋_GB2312" w:hAnsi="黑体" w:eastAsia="仿宋_GB2312" w:cs="方正小标宋简体"/>
          <w:b/>
          <w:sz w:val="32"/>
          <w:szCs w:val="32"/>
          <w:lang w:eastAsia="zh-CN"/>
        </w:rPr>
        <w:t>扶贫和移民工作局</w:t>
      </w:r>
      <w:r>
        <w:rPr>
          <w:rFonts w:hint="eastAsia" w:ascii="仿宋_GB2312" w:hAnsi="黑体" w:eastAsia="仿宋_GB2312" w:cs="方正小标宋简体"/>
          <w:b/>
          <w:sz w:val="32"/>
          <w:szCs w:val="32"/>
        </w:rPr>
        <w:t>项目支出绩效评价报告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一、评价工作开展及项目情况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2018年村级公益事业建设一事一议财政奖补资金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二、评价结论及绩效分析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（一）评价结论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/>
        <w:jc w:val="left"/>
        <w:textAlignment w:val="auto"/>
        <w:outlineLvl w:val="9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结合我县脱贫攻坚实际，围绕脱贫攻坚目标任务精准使用资金要求，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培育提升种养加、果蔬药、游购娱等支柱产业和贫困户种养殖所需生产资料。建设养殖业基地、种植业基地、乡村旅游产业、基础设施、农畜产品核心基地建设、扶持贫专合组织、龙头企业、特色农业品牌建设、能力建设等项目;以及支柱产业所需的小型渠系设施、机耕道、生产便道（牧道）等配套设施建设；建立产业项目推进激励机制，采用以项目奖项目的方式，给予产业培育项目的方式鼓励在巩固提升期间产业项目实施情况好，推进有力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通过项目实施产业培育项目提升贫困户收入，人均年收入达到贫困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线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以上。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（二）绩效分析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1、项目决策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按照2018年涉农资金整合方案统筹安排用于2018年扶贫开发局监管实施洛多乡沃河村入户路建设项目。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2、项目管理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2018年到位村级公益事业建设一事一议财政奖补资金阿州财农〔2018〕26号143万元。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3、项目绩效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阿州财农（2018）26号项目资金截止2018年12月31日共计拨付110.92万元，主要用于洛多乡沃河村三个自然小组入户路建设项目。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存在主要问题</w:t>
      </w:r>
    </w:p>
    <w:p>
      <w:pPr>
        <w:pStyle w:val="2"/>
        <w:numPr>
          <w:ilvl w:val="0"/>
          <w:numId w:val="0"/>
        </w:num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无</w:t>
      </w:r>
    </w:p>
    <w:p>
      <w:pPr>
        <w:numPr>
          <w:ilvl w:val="0"/>
          <w:numId w:val="1"/>
        </w:numPr>
        <w:spacing w:line="580" w:lineRule="exact"/>
        <w:ind w:left="0" w:leftChars="0"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相关措施建议</w:t>
      </w:r>
    </w:p>
    <w:p>
      <w:pPr>
        <w:pStyle w:val="2"/>
        <w:numPr>
          <w:ilvl w:val="0"/>
          <w:numId w:val="0"/>
        </w:numPr>
        <w:ind w:left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51FB6"/>
    <w:multiLevelType w:val="singleLevel"/>
    <w:tmpl w:val="32551FB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22EC"/>
    <w:rsid w:val="004C22EC"/>
    <w:rsid w:val="007B38C6"/>
    <w:rsid w:val="0B15338A"/>
    <w:rsid w:val="0BF657ED"/>
    <w:rsid w:val="149E6F66"/>
    <w:rsid w:val="533C220C"/>
    <w:rsid w:val="5A7F7A8F"/>
    <w:rsid w:val="5FE06CE0"/>
    <w:rsid w:val="6FA7787D"/>
    <w:rsid w:val="6FA8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qFormat/>
    <w:uiPriority w:val="0"/>
    <w:pPr>
      <w:spacing w:before="100" w:beforeAutospacing="1" w:after="100" w:afterAutospacing="1"/>
      <w:ind w:leftChars="200" w:hanging="200" w:hangingChars="200"/>
    </w:pPr>
    <w:rPr>
      <w:kern w:val="0"/>
      <w:sz w:val="20"/>
      <w:szCs w:val="21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标题 1 Char"/>
    <w:basedOn w:val="6"/>
    <w:link w:val="3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50</Words>
  <Characters>290</Characters>
  <Lines>2</Lines>
  <Paragraphs>1</Paragraphs>
  <TotalTime>8</TotalTime>
  <ScaleCrop>false</ScaleCrop>
  <LinksUpToDate>false</LinksUpToDate>
  <CharactersWithSpaces>339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2019-08-19T01:06:00Z</dcterms:created>
  <dc:creator>Sky123.Org</dc:creator>
  <cp:lastModifiedBy>admin</cp:lastModifiedBy>
  <dcterms:modified xsi:type="dcterms:W3CDTF">2019-09-03T13:32:12Z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