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20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21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年</w:t>
      </w:r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药品</w:t>
      </w:r>
      <w:bookmarkStart w:id="0" w:name="_GoBack"/>
      <w:bookmarkEnd w:id="0"/>
      <w:r>
        <w:rPr>
          <w:rFonts w:hint="eastAsia" w:ascii="仿宋_GB2312" w:hAnsi="黑体" w:eastAsia="仿宋_GB2312" w:cs="方正小标宋简体"/>
          <w:b/>
          <w:sz w:val="32"/>
          <w:szCs w:val="32"/>
          <w:lang w:val="en-US" w:eastAsia="zh-CN"/>
        </w:rPr>
        <w:t>监管补助</w:t>
      </w:r>
      <w:r>
        <w:rPr>
          <w:rFonts w:hint="eastAsia" w:ascii="仿宋_GB2312" w:hAnsi="黑体" w:eastAsia="仿宋_GB2312" w:cs="方正小标宋简体"/>
          <w:b/>
          <w:sz w:val="32"/>
          <w:szCs w:val="32"/>
        </w:rPr>
        <w:t>项目支出绩效评价报告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spacing w:line="580" w:lineRule="exact"/>
        <w:ind w:firstLine="624" w:firstLineChars="200"/>
        <w:rPr>
          <w:rFonts w:hint="eastAsia" w:ascii="Times New Roman" w:hAnsi="Times New Roman" w:eastAsia="仿宋_GB2312"/>
          <w:spacing w:val="-4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kern w:val="2"/>
          <w:sz w:val="32"/>
          <w:szCs w:val="32"/>
        </w:rPr>
        <w:t>　根据省财政厅《关于下达2021年药品监管补助资金预算的通知》，2021年中央下达药品监管补助资金9.5万元，专项用于药品抽检、药品不良反应监测、药品综合监管及专项整治等。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tabs>
          <w:tab w:val="left" w:pos="6425"/>
        </w:tabs>
        <w:ind w:firstLine="640" w:firstLineChars="200"/>
        <w:outlineLvl w:val="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我局积累了丰富的项目实施经验，并建立了完善的管理制度，严格按规定组织人力物力实施项目，从各方面有效保证了2021年市场监督管理中央药品监管补助资金项目的进度、质量，取得良好的经济和社会效益。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tabs>
          <w:tab w:val="left" w:pos="6425"/>
        </w:tabs>
        <w:ind w:firstLine="640" w:firstLineChars="200"/>
        <w:outlineLvl w:val="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我局精心组织，监督检查，认真验收。项目下达时制定了实施方案，在项目实施过程中，加强对专项资金使用的管理，并按照省市场监督管理局的要求进行管理。项目金额都合理控制在预算范围内，未有超标现象，并按时完成目标；药品安全监管水平、基层监管队伍执法能力和监管能力不断提高，长期有效进行药品安全检测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ind w:firstLine="624" w:firstLineChars="200"/>
        <w:textAlignment w:val="baseline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1.项目资金到位情况分析。</w:t>
      </w:r>
    </w:p>
    <w:p>
      <w:pPr>
        <w:ind w:firstLine="624" w:firstLineChars="200"/>
        <w:textAlignment w:val="baseline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2021年中央下达我局药品监管资金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9.5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万元。其中:阿州财行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【2021】14号5.3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万元、阿州财行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【2021】40号4.2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万元、资金2021年全部到位。</w:t>
      </w:r>
    </w:p>
    <w:p>
      <w:pPr>
        <w:numPr>
          <w:ilvl w:val="0"/>
          <w:numId w:val="1"/>
        </w:numPr>
        <w:ind w:firstLine="624" w:firstLineChars="200"/>
        <w:textAlignment w:val="baseline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项目资金执行情况分析。</w:t>
      </w:r>
    </w:p>
    <w:p>
      <w:pPr>
        <w:ind w:firstLine="624" w:firstLineChars="200"/>
        <w:textAlignment w:val="baseline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中央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药品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监管资金支出9.5万元，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其中:阿州财行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【2021】14号5.3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万元、阿州财行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【2021】40号4.2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项目绩效</w:t>
      </w:r>
    </w:p>
    <w:p>
      <w:pPr>
        <w:ind w:firstLine="624" w:firstLineChars="200"/>
        <w:textAlignment w:val="baseline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1.产出指标完成情况分析。</w:t>
      </w:r>
    </w:p>
    <w:p>
      <w:pPr>
        <w:pStyle w:val="5"/>
        <w:widowControl/>
        <w:shd w:val="clear" w:color="auto" w:fill="FFFFFF"/>
        <w:spacing w:line="315" w:lineRule="atLeast"/>
        <w:ind w:firstLine="624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（1）数量指标。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指标1.药品抽验品种/批次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年度指标值：22批次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实际完成指标值：22批次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指标4.药品监管企业数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年度指标值：9家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实际完成指标值：9家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指标5：化妆品监管企业数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年度指标值：0家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实际完成指标值：48家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指标6.医疗器械监管企业数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年度指标值：23家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实际完成指标值：23家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指标7：药品监管人员人均培训学时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年度指标值：90学时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实际完成指标值：90学时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指标8.药物滥用常规监测任务数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年度指标值：10份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实际完成指标值：10份</w:t>
      </w:r>
    </w:p>
    <w:p>
      <w:pPr>
        <w:numPr>
          <w:ilvl w:val="0"/>
          <w:numId w:val="3"/>
        </w:numPr>
        <w:tabs>
          <w:tab w:val="left" w:pos="6425"/>
        </w:tabs>
        <w:ind w:firstLine="624" w:firstLineChars="200"/>
        <w:outlineLvl w:val="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质量指标。</w:t>
      </w:r>
    </w:p>
    <w:p>
      <w:pPr>
        <w:tabs>
          <w:tab w:val="left" w:pos="6425"/>
        </w:tabs>
        <w:ind w:firstLine="312" w:firstLineChars="100"/>
        <w:outlineLvl w:val="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指标1.药品抽检完成率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年度指标值：100%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实际完成指标值：100%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指标10.辖区药品评价性抽查检验合格率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年度指标值：98%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实际完成指标值：100%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指标11.培训人员覆盖率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年度指标值：100%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pacing w:val="-4"/>
          <w:sz w:val="32"/>
          <w:szCs w:val="32"/>
        </w:rPr>
        <w:t>实际完成指标值：100%</w:t>
      </w:r>
    </w:p>
    <w:p>
      <w:pPr>
        <w:tabs>
          <w:tab w:val="left" w:pos="6425"/>
        </w:tabs>
        <w:ind w:firstLine="560" w:firstLineChars="200"/>
        <w:outlineLvl w:val="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（3）时效指标。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指标1：任务完成时间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年度指标值：20</w:t>
      </w:r>
      <w:r>
        <w:rPr>
          <w:rFonts w:hint="eastAsia" w:cs="宋体"/>
          <w:color w:val="000000"/>
          <w:sz w:val="28"/>
          <w:szCs w:val="28"/>
          <w:shd w:val="clear" w:color="auto" w:fill="FFFFFF"/>
        </w:rPr>
        <w:t>21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年底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实际完成指标值：20</w:t>
      </w:r>
      <w:r>
        <w:rPr>
          <w:rFonts w:hint="eastAsia" w:cs="宋体"/>
          <w:color w:val="000000"/>
          <w:sz w:val="28"/>
          <w:szCs w:val="28"/>
          <w:shd w:val="clear" w:color="auto" w:fill="FFFFFF"/>
        </w:rPr>
        <w:t>21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年12月</w:t>
      </w:r>
    </w:p>
    <w:p>
      <w:pPr>
        <w:numPr>
          <w:ilvl w:val="0"/>
          <w:numId w:val="3"/>
        </w:numPr>
        <w:tabs>
          <w:tab w:val="left" w:pos="6425"/>
        </w:tabs>
        <w:ind w:firstLine="420" w:firstLineChars="200"/>
        <w:outlineLvl w:val="0"/>
        <w:rPr>
          <w:szCs w:val="32"/>
        </w:rPr>
      </w:pPr>
      <w:r>
        <w:rPr>
          <w:rFonts w:hint="eastAsia"/>
          <w:szCs w:val="32"/>
        </w:rPr>
        <w:t>成本指标。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指标1.培训成本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年度指标值：平均≤</w:t>
      </w:r>
      <w:r>
        <w:rPr>
          <w:rFonts w:hint="eastAsia" w:cs="宋体"/>
          <w:color w:val="000000"/>
          <w:sz w:val="28"/>
          <w:szCs w:val="28"/>
          <w:shd w:val="clear" w:color="auto" w:fill="FFFFFF"/>
        </w:rPr>
        <w:t>1.5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/批次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实际完成指标值：1.5元/批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2.效益指标完成情况分析。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（1）社会效益。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指标1：“两品一械”总体安全水平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年度指标值：逐步提高</w:t>
      </w:r>
    </w:p>
    <w:p>
      <w:pPr>
        <w:pStyle w:val="5"/>
        <w:widowControl/>
        <w:shd w:val="clear" w:color="auto" w:fill="FFFFFF"/>
        <w:spacing w:line="315" w:lineRule="atLeast"/>
        <w:ind w:firstLine="420"/>
        <w:rPr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实际完成指标值：逐步提高</w:t>
      </w:r>
    </w:p>
    <w:p>
      <w:pPr>
        <w:tabs>
          <w:tab w:val="left" w:pos="6425"/>
        </w:tabs>
        <w:ind w:firstLine="560" w:firstLineChars="200"/>
        <w:outlineLvl w:val="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3.可持续影响。满意度指标完成情况分析。</w:t>
      </w:r>
    </w:p>
    <w:p>
      <w:pPr>
        <w:tabs>
          <w:tab w:val="left" w:pos="6425"/>
        </w:tabs>
        <w:ind w:firstLine="560" w:firstLineChars="200"/>
        <w:outlineLvl w:val="0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指标1.公众对药品监管满意度</w:t>
      </w:r>
    </w:p>
    <w:p>
      <w:pPr>
        <w:pStyle w:val="5"/>
        <w:widowControl/>
        <w:shd w:val="clear" w:color="auto" w:fill="FFFFFF"/>
        <w:spacing w:line="315" w:lineRule="atLeas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年度指标值：</w:t>
      </w:r>
      <w:r>
        <w:rPr>
          <w:rFonts w:hint="eastAsia" w:cs="宋体"/>
          <w:color w:val="000000"/>
          <w:sz w:val="28"/>
          <w:szCs w:val="28"/>
          <w:shd w:val="clear" w:color="auto" w:fill="FFFFFF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分</w:t>
      </w:r>
    </w:p>
    <w:p>
      <w:pPr>
        <w:pStyle w:val="5"/>
        <w:widowControl/>
        <w:shd w:val="clear" w:color="auto" w:fill="FFFFFF"/>
        <w:spacing w:line="315" w:lineRule="atLeast"/>
        <w:ind w:firstLine="560" w:firstLineChars="200"/>
        <w:rPr>
          <w:rFonts w:hint="eastAsia" w:ascii="仿宋_GB2312" w:hAnsi="仿宋" w:eastAsia="仿宋_GB2312" w:cs="仿宋_GB231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实际完成指标值：</w:t>
      </w:r>
      <w:r>
        <w:rPr>
          <w:rFonts w:hint="eastAsia" w:cs="宋体"/>
          <w:color w:val="000000"/>
          <w:sz w:val="28"/>
          <w:szCs w:val="28"/>
          <w:shd w:val="clear" w:color="auto" w:fill="FFFFFF"/>
        </w:rPr>
        <w:t>95分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存在主要问题</w:t>
      </w:r>
    </w:p>
    <w:p>
      <w:pPr>
        <w:numPr>
          <w:numId w:val="0"/>
        </w:numPr>
        <w:spacing w:line="580" w:lineRule="exact"/>
        <w:ind w:firstLine="1280" w:firstLineChars="400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numPr>
          <w:ilvl w:val="0"/>
          <w:numId w:val="4"/>
        </w:numPr>
        <w:spacing w:line="580" w:lineRule="exact"/>
        <w:ind w:left="0" w:leftChars="0" w:firstLine="640" w:firstLineChars="200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相关措施建议</w:t>
      </w:r>
    </w:p>
    <w:p>
      <w:pPr>
        <w:numPr>
          <w:numId w:val="0"/>
        </w:numPr>
        <w:spacing w:line="580" w:lineRule="exact"/>
        <w:ind w:leftChars="200" w:firstLine="960" w:firstLineChars="300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无</w:t>
      </w:r>
    </w:p>
    <w:p>
      <w:pPr>
        <w:jc w:val="right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>黑水县市场监督管理局</w:t>
      </w:r>
    </w:p>
    <w:p>
      <w:pPr>
        <w:jc w:val="center"/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2022年8月15日</w:t>
      </w:r>
    </w:p>
    <w:p>
      <w:pP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C310A3"/>
    <w:multiLevelType w:val="singleLevel"/>
    <w:tmpl w:val="B1C310A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F49DD2"/>
    <w:multiLevelType w:val="singleLevel"/>
    <w:tmpl w:val="D6F49DD2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77AD3A8"/>
    <w:multiLevelType w:val="singleLevel"/>
    <w:tmpl w:val="F77AD3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40C7127"/>
    <w:multiLevelType w:val="singleLevel"/>
    <w:tmpl w:val="240C712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5MzU0ODAxMTIyNzg4ZTFlNWQyYWM5YmMwYmFhOTUifQ=="/>
  </w:docVars>
  <w:rsids>
    <w:rsidRoot w:val="004C22EC"/>
    <w:rsid w:val="004C22EC"/>
    <w:rsid w:val="007B38C6"/>
    <w:rsid w:val="018207C5"/>
    <w:rsid w:val="020E3E06"/>
    <w:rsid w:val="026003DA"/>
    <w:rsid w:val="03B629A7"/>
    <w:rsid w:val="060E563F"/>
    <w:rsid w:val="0E60526D"/>
    <w:rsid w:val="0EDE2DB2"/>
    <w:rsid w:val="0F07055B"/>
    <w:rsid w:val="103A1754"/>
    <w:rsid w:val="10BE10ED"/>
    <w:rsid w:val="12A12A75"/>
    <w:rsid w:val="19AF5F9D"/>
    <w:rsid w:val="1A937147"/>
    <w:rsid w:val="1B4A3EC4"/>
    <w:rsid w:val="1CC55835"/>
    <w:rsid w:val="1D213043"/>
    <w:rsid w:val="22235254"/>
    <w:rsid w:val="23E6478B"/>
    <w:rsid w:val="289C7B0E"/>
    <w:rsid w:val="2C4B162F"/>
    <w:rsid w:val="323B2146"/>
    <w:rsid w:val="34337579"/>
    <w:rsid w:val="35380BBF"/>
    <w:rsid w:val="355F6D8F"/>
    <w:rsid w:val="36883480"/>
    <w:rsid w:val="36DB4F6E"/>
    <w:rsid w:val="388334AB"/>
    <w:rsid w:val="3BB80C6F"/>
    <w:rsid w:val="3BE949C1"/>
    <w:rsid w:val="3C683B38"/>
    <w:rsid w:val="3E895FE7"/>
    <w:rsid w:val="414C1C7A"/>
    <w:rsid w:val="44D72976"/>
    <w:rsid w:val="45926C2C"/>
    <w:rsid w:val="4A0B0DD8"/>
    <w:rsid w:val="4FD669B8"/>
    <w:rsid w:val="560C77D2"/>
    <w:rsid w:val="56694C24"/>
    <w:rsid w:val="56982E14"/>
    <w:rsid w:val="57B166CC"/>
    <w:rsid w:val="5B2F0D4D"/>
    <w:rsid w:val="5C4B1054"/>
    <w:rsid w:val="61453B98"/>
    <w:rsid w:val="62B2525D"/>
    <w:rsid w:val="650A75D2"/>
    <w:rsid w:val="66C5183D"/>
    <w:rsid w:val="6B230430"/>
    <w:rsid w:val="6C140BBB"/>
    <w:rsid w:val="72620163"/>
    <w:rsid w:val="72E90827"/>
    <w:rsid w:val="74D2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1020</Words>
  <Characters>1131</Characters>
  <Lines>2</Lines>
  <Paragraphs>1</Paragraphs>
  <TotalTime>2</TotalTime>
  <ScaleCrop>false</ScaleCrop>
  <LinksUpToDate>false</LinksUpToDate>
  <CharactersWithSpaces>1167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w</cp:lastModifiedBy>
  <dcterms:modified xsi:type="dcterms:W3CDTF">2022-08-16T02:27:00Z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49395147AE4C42829CF77103815C4918</vt:lpwstr>
  </property>
</Properties>
</file>