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23</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val="en-US" w:eastAsia="zh-CN"/>
        </w:rPr>
        <w:t>助企纾困</w:t>
      </w:r>
      <w:r>
        <w:rPr>
          <w:rFonts w:hint="eastAsia" w:ascii="仿宋_GB2312" w:hAnsi="黑体" w:eastAsia="仿宋_GB2312" w:cs="方正小标宋简体"/>
          <w:b/>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580" w:lineRule="exact"/>
        <w:ind w:firstLine="960" w:firstLineChars="300"/>
        <w:rPr>
          <w:rFonts w:hint="eastAsia" w:cs="Times New Roman"/>
          <w:szCs w:val="32"/>
          <w:lang w:eastAsia="zh-CN"/>
        </w:rPr>
      </w:pPr>
      <w:r>
        <w:rPr>
          <w:rFonts w:hint="eastAsia" w:ascii="仿宋" w:hAnsi="仿宋" w:eastAsia="仿宋" w:cs="仿宋"/>
          <w:sz w:val="32"/>
          <w:szCs w:val="32"/>
          <w:highlight w:val="none"/>
          <w:lang w:val="en-US" w:eastAsia="zh-CN"/>
        </w:rPr>
        <w:t>按照阿坝州民营经济工作领导小组办公室关于印发《“四川助企纾困政策明白卡”宣传推广专项工作实施方案》和县委县政府的要求</w:t>
      </w:r>
      <w:r>
        <w:rPr>
          <w:rFonts w:hint="eastAsia" w:ascii="华文仿宋" w:hAnsi="华文仿宋" w:eastAsia="华文仿宋" w:cs="华文仿宋"/>
          <w:color w:val="000000"/>
          <w:kern w:val="0"/>
          <w:sz w:val="32"/>
          <w:szCs w:val="32"/>
          <w:shd w:val="clear" w:color="auto" w:fill="FFFFFF"/>
          <w:lang w:eastAsia="zh-CN"/>
        </w:rPr>
        <w:t>，</w:t>
      </w:r>
      <w:r>
        <w:rPr>
          <w:rFonts w:hint="eastAsia" w:ascii="华文仿宋" w:hAnsi="华文仿宋" w:eastAsia="华文仿宋" w:cs="华文仿宋"/>
          <w:sz w:val="32"/>
          <w:szCs w:val="32"/>
        </w:rPr>
        <w:t>我局多措并举，积极开展"助企纾困政策”宣讲行动，采取敲门上户“一对一”宣传、“面对面”交流、“手把手”指导的“保姆式”服务，在第一时间将“明白卡”发放到广大市场主体手中的同时就“六税两费减免”、防疫补贴、用能补贴、稳岗补贴、特困行业社保缓缴等惠企政策进行宣传讲解，指导市场主体用好用活优惠政策，打通政策兑现“最后一公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本次项目绩效自评点位主要从企业对政策的理解和从政策中享受到的好处以及</w:t>
      </w:r>
      <w:r>
        <w:rPr>
          <w:rFonts w:hint="eastAsia" w:ascii="华文仿宋" w:hAnsi="华文仿宋" w:eastAsia="华文仿宋" w:cs="华文仿宋"/>
          <w:sz w:val="32"/>
          <w:szCs w:val="32"/>
        </w:rPr>
        <w:t>根据项目情况和评价重点，</w:t>
      </w:r>
      <w:r>
        <w:rPr>
          <w:rFonts w:hint="eastAsia" w:ascii="华文仿宋" w:hAnsi="华文仿宋" w:eastAsia="华文仿宋" w:cs="华文仿宋"/>
          <w:sz w:val="32"/>
          <w:szCs w:val="32"/>
          <w:lang w:val="en-US" w:eastAsia="zh-CN"/>
        </w:rPr>
        <w:t>本次自评</w:t>
      </w:r>
      <w:r>
        <w:rPr>
          <w:rFonts w:hint="eastAsia" w:ascii="华文仿宋" w:hAnsi="华文仿宋" w:eastAsia="华文仿宋" w:cs="华文仿宋"/>
          <w:sz w:val="32"/>
          <w:szCs w:val="32"/>
        </w:rPr>
        <w:t>单位自评法</w:t>
      </w:r>
      <w:r>
        <w:rPr>
          <w:rFonts w:hint="eastAsia" w:ascii="华文仿宋" w:hAnsi="华文仿宋" w:eastAsia="华文仿宋" w:cs="华文仿宋"/>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default" w:ascii="华文仿宋" w:hAnsi="华文仿宋" w:eastAsia="华文仿宋" w:cs="华文仿宋"/>
          <w:sz w:val="32"/>
          <w:szCs w:val="32"/>
          <w:highlight w:val="none"/>
          <w:lang w:val="en-US" w:eastAsia="zh-CN"/>
        </w:rPr>
      </w:pPr>
      <w:r>
        <w:rPr>
          <w:rFonts w:hint="eastAsia" w:ascii="仿宋_GB2312" w:hAnsi="仿宋_GB2312" w:eastAsia="仿宋_GB2312" w:cs="仿宋_GB2312"/>
          <w:b w:val="0"/>
          <w:bCs w:val="0"/>
          <w:kern w:val="0"/>
          <w:position w:val="0"/>
          <w:sz w:val="32"/>
          <w:szCs w:val="32"/>
          <w:highlight w:val="none"/>
          <w:lang w:val="en-US" w:eastAsia="zh-CN" w:bidi="ar-SA"/>
        </w:rPr>
        <w:t>助企纾困预算项目绩效自评得分</w:t>
      </w:r>
      <w:r>
        <w:rPr>
          <w:rFonts w:hint="eastAsia" w:ascii="仿宋_GB2312" w:hAnsi="仿宋_GB2312" w:cs="仿宋_GB2312"/>
          <w:b w:val="0"/>
          <w:bCs w:val="0"/>
          <w:kern w:val="0"/>
          <w:position w:val="0"/>
          <w:sz w:val="32"/>
          <w:szCs w:val="32"/>
          <w:highlight w:val="none"/>
          <w:lang w:val="en-US" w:eastAsia="zh-CN" w:bidi="ar-SA"/>
        </w:rPr>
        <w:t>95.73分</w:t>
      </w:r>
      <w:r>
        <w:rPr>
          <w:rFonts w:hint="eastAsia" w:ascii="仿宋_GB2312" w:hAnsi="仿宋_GB2312" w:eastAsia="仿宋_GB2312" w:cs="仿宋_GB2312"/>
          <w:b w:val="0"/>
          <w:bCs w:val="0"/>
          <w:kern w:val="0"/>
          <w:position w:val="0"/>
          <w:sz w:val="32"/>
          <w:szCs w:val="32"/>
          <w:highlight w:val="none"/>
          <w:lang w:val="en-US" w:eastAsia="zh-CN" w:bidi="ar-SA"/>
        </w:rPr>
        <w:t>，</w:t>
      </w:r>
      <w:r>
        <w:rPr>
          <w:rFonts w:hint="eastAsia" w:ascii="仿宋" w:hAnsi="仿宋" w:eastAsia="仿宋" w:cs="仿宋"/>
          <w:sz w:val="32"/>
          <w:szCs w:val="32"/>
          <w:highlight w:val="none"/>
          <w:lang w:val="en-US" w:eastAsia="zh-CN"/>
        </w:rPr>
        <w:t>按照上级和县委县政府的要求，制作了助企纾困明白卡，采取敲门上户</w:t>
      </w:r>
      <w:r>
        <w:rPr>
          <w:rFonts w:hint="eastAsia" w:ascii="华文仿宋" w:hAnsi="华文仿宋" w:eastAsia="华文仿宋" w:cs="华文仿宋"/>
          <w:sz w:val="32"/>
          <w:szCs w:val="32"/>
          <w:highlight w:val="none"/>
        </w:rPr>
        <w:t>“一对一”宣传、“面对面”交流、“手把手”指导的“保姆式”服务，在第一时间将“明白卡”发放到广大市场主体手中</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帮助市场主体吃透政策，用好政策，增强信心、恢复元气。</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决策程序严密，项目立项、调整延续等方面符合资金管理基本规范和决策程序要求等方面的要求，项目规划是按照中央、省委省政府有关决策部署安排的要求，充分评估论证项目立项必要性、前瞻性、合理性和可行性，项目绩效目标设置科学合理。</w:t>
      </w:r>
      <w:r>
        <w:rPr>
          <w:rFonts w:hint="eastAsia" w:eastAsia="仿宋_GB2312" w:cs="Times New Roman"/>
          <w:color w:val="auto"/>
          <w:sz w:val="32"/>
          <w:szCs w:val="32"/>
          <w:lang w:val="en-US" w:eastAsia="zh-CN"/>
        </w:rPr>
        <w:t>项目是按中央、省委要求全面完成绩效目标（含事前评估）、绩效评价、以前年度问题整改等预算绩效</w:t>
      </w:r>
      <w:r>
        <w:rPr>
          <w:rFonts w:hint="eastAsia" w:ascii="Times New Roman" w:hAnsi="Times New Roman" w:eastAsia="仿宋_GB2312" w:cs="Times New Roman"/>
          <w:color w:val="auto"/>
          <w:sz w:val="32"/>
          <w:szCs w:val="32"/>
          <w:lang w:val="en-US" w:eastAsia="zh-CN"/>
        </w:rPr>
        <w:t>管理工作，定期、不定期开展绩效评价工作。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建立健全项目管理制度体系，不存在管理制度缺失、管理办法过期情况，资金是根据我县发展实际和发展需求进行分配的，资金区域分布结果公平合理，分配依据充分合理项目申报审核程序是按规定程序履行项目审批，上级下达资金1.3万元，支出1.276万元。</w:t>
      </w:r>
      <w:r>
        <w:rPr>
          <w:rFonts w:hint="eastAsia" w:ascii="仿宋" w:hAnsi="仿宋" w:eastAsia="仿宋" w:cs="仿宋"/>
          <w:sz w:val="32"/>
          <w:szCs w:val="32"/>
          <w:highlight w:val="none"/>
          <w:lang w:val="en-US" w:eastAsia="zh-CN"/>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ind w:firstLine="640" w:firstLineChars="200"/>
        <w:rPr>
          <w:rFonts w:hint="eastAsia" w:ascii="仿宋_GB2312" w:hAnsi="仿宋_GB2312" w:eastAsia="仿宋_GB2312" w:cs="仿宋_GB2312"/>
          <w:sz w:val="32"/>
          <w:szCs w:val="32"/>
          <w:highlight w:val="none"/>
          <w:lang w:eastAsia="zh-CN"/>
        </w:rPr>
      </w:pPr>
      <w:r>
        <w:rPr>
          <w:rFonts w:hint="eastAsia" w:ascii="华文仿宋" w:hAnsi="华文仿宋" w:eastAsia="华文仿宋" w:cs="华文仿宋"/>
          <w:sz w:val="32"/>
          <w:szCs w:val="32"/>
        </w:rPr>
        <w:t>四川助企纾困明白卡发放推进工作累计发放市场主体总数达0.4</w:t>
      </w:r>
      <w:r>
        <w:rPr>
          <w:rFonts w:hint="eastAsia" w:ascii="华文仿宋" w:hAnsi="华文仿宋" w:eastAsia="华文仿宋" w:cs="华文仿宋"/>
          <w:sz w:val="32"/>
          <w:szCs w:val="32"/>
          <w:lang w:val="en-US" w:eastAsia="zh-CN"/>
        </w:rPr>
        <w:t>32</w:t>
      </w:r>
      <w:r>
        <w:rPr>
          <w:rFonts w:hint="eastAsia" w:ascii="华文仿宋" w:hAnsi="华文仿宋" w:eastAsia="华文仿宋" w:cs="华文仿宋"/>
          <w:sz w:val="32"/>
          <w:szCs w:val="32"/>
        </w:rPr>
        <w:t>万份，从明白卡发放起已享受政策市场主体0.</w:t>
      </w:r>
      <w:r>
        <w:rPr>
          <w:rFonts w:hint="eastAsia" w:ascii="华文仿宋" w:hAnsi="华文仿宋" w:eastAsia="华文仿宋" w:cs="华文仿宋"/>
          <w:sz w:val="32"/>
          <w:szCs w:val="32"/>
          <w:lang w:val="en-US" w:eastAsia="zh-CN"/>
        </w:rPr>
        <w:t>1297</w:t>
      </w:r>
      <w:r>
        <w:rPr>
          <w:rFonts w:hint="eastAsia" w:ascii="华文仿宋" w:hAnsi="华文仿宋" w:eastAsia="华文仿宋" w:cs="华文仿宋"/>
          <w:sz w:val="32"/>
          <w:szCs w:val="32"/>
        </w:rPr>
        <w:t>万户次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享受政策涉及金额达</w:t>
      </w:r>
      <w:r>
        <w:rPr>
          <w:rFonts w:hint="eastAsia" w:ascii="华文仿宋" w:hAnsi="华文仿宋" w:eastAsia="华文仿宋" w:cs="华文仿宋"/>
          <w:sz w:val="32"/>
          <w:szCs w:val="32"/>
          <w:lang w:val="en-US" w:eastAsia="zh-CN"/>
        </w:rPr>
        <w:t>1209.12</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税收减免金额达23.384万元，融资贷款金额310万元，其他方面如就业补助、减免房租摊位费等费用达68.28万元</w:t>
      </w:r>
      <w:r>
        <w:rPr>
          <w:rFonts w:hint="eastAsia" w:ascii="华文仿宋" w:hAnsi="华文仿宋" w:eastAsia="华文仿宋" w:cs="华文仿宋"/>
          <w:sz w:val="32"/>
          <w:szCs w:val="32"/>
          <w:lang w:eastAsia="zh-CN"/>
        </w:rPr>
        <w:t>。</w:t>
      </w:r>
      <w:r>
        <w:rPr>
          <w:rFonts w:hint="eastAsia" w:ascii="仿宋_GB2312" w:hAnsi="仿宋_GB2312" w:eastAsia="仿宋_GB2312" w:cs="仿宋_GB2312"/>
          <w:sz w:val="32"/>
          <w:szCs w:val="32"/>
          <w:highlight w:val="none"/>
          <w:lang w:val="en-US" w:eastAsia="zh-CN"/>
        </w:rPr>
        <w:t>“四川助企纾困政策明白卡”专项工作是落实黄强省长重要指示要求，全力打通惠企政策兑现“最后一公里”的重要举措，黑水县市场监督管理</w:t>
      </w:r>
      <w:bookmarkStart w:id="0" w:name="_GoBack"/>
      <w:bookmarkEnd w:id="0"/>
      <w:r>
        <w:rPr>
          <w:rFonts w:hint="eastAsia" w:ascii="仿宋_GB2312" w:hAnsi="仿宋_GB2312" w:eastAsia="仿宋_GB2312" w:cs="仿宋_GB2312"/>
          <w:sz w:val="32"/>
          <w:szCs w:val="32"/>
          <w:highlight w:val="none"/>
          <w:lang w:val="en-US" w:eastAsia="zh-CN"/>
        </w:rPr>
        <w:t>局将持续深入开展</w:t>
      </w:r>
      <w:r>
        <w:rPr>
          <w:rFonts w:hint="eastAsia" w:ascii="仿宋_GB2312" w:hAnsi="仿宋_GB2312" w:eastAsia="仿宋_GB2312" w:cs="仿宋_GB2312"/>
          <w:sz w:val="32"/>
          <w:szCs w:val="32"/>
          <w:highlight w:val="none"/>
        </w:rPr>
        <w:t>助企纾困政策</w:t>
      </w:r>
      <w:r>
        <w:rPr>
          <w:rFonts w:hint="eastAsia" w:ascii="仿宋_GB2312" w:hAnsi="仿宋_GB2312" w:eastAsia="仿宋_GB2312" w:cs="仿宋_GB2312"/>
          <w:sz w:val="32"/>
          <w:szCs w:val="32"/>
          <w:highlight w:val="none"/>
          <w:lang w:val="en-US" w:eastAsia="zh-CN"/>
        </w:rPr>
        <w:t>宣讲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保障</w:t>
      </w:r>
      <w:r>
        <w:rPr>
          <w:rFonts w:hint="eastAsia" w:ascii="仿宋_GB2312" w:hAnsi="仿宋_GB2312" w:eastAsia="仿宋_GB2312" w:cs="仿宋_GB2312"/>
          <w:sz w:val="32"/>
          <w:szCs w:val="32"/>
          <w:highlight w:val="none"/>
        </w:rPr>
        <w:t>广大市场主体切身利益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让更多中小微企业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个体工商户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家庭农场和农专社</w:t>
      </w:r>
      <w:r>
        <w:rPr>
          <w:rFonts w:hint="eastAsia" w:ascii="仿宋_GB2312" w:hAnsi="仿宋_GB2312" w:eastAsia="仿宋_GB2312" w:cs="仿宋_GB2312"/>
          <w:sz w:val="32"/>
          <w:szCs w:val="32"/>
          <w:highlight w:val="none"/>
        </w:rPr>
        <w:t>感受到服务的“温度”，帮助他们提振信心、恢复元气，</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稳市场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保就业打下坚实基础</w:t>
      </w:r>
      <w:r>
        <w:rPr>
          <w:rFonts w:hint="eastAsia" w:ascii="仿宋_GB2312" w:hAnsi="仿宋_GB2312" w:eastAsia="仿宋_GB2312" w:cs="仿宋_GB2312"/>
          <w:sz w:val="32"/>
          <w:szCs w:val="32"/>
          <w:highlight w:val="none"/>
        </w:rPr>
        <w:t>，切实为</w:t>
      </w:r>
      <w:r>
        <w:rPr>
          <w:rFonts w:hint="eastAsia" w:ascii="仿宋_GB2312" w:hAnsi="仿宋_GB2312" w:eastAsia="仿宋_GB2312" w:cs="仿宋_GB2312"/>
          <w:sz w:val="32"/>
          <w:szCs w:val="32"/>
          <w:highlight w:val="none"/>
          <w:lang w:val="en-US" w:eastAsia="zh-CN"/>
        </w:rPr>
        <w:t>我县</w:t>
      </w:r>
      <w:r>
        <w:rPr>
          <w:rFonts w:hint="eastAsia" w:ascii="仿宋_GB2312" w:hAnsi="仿宋_GB2312" w:eastAsia="仿宋_GB2312" w:cs="仿宋_GB2312"/>
          <w:sz w:val="32"/>
          <w:szCs w:val="32"/>
          <w:highlight w:val="none"/>
        </w:rPr>
        <w:t>经济平稳健康运行作出贡献</w:t>
      </w:r>
      <w:r>
        <w:rPr>
          <w:rFonts w:hint="eastAsia" w:ascii="仿宋_GB2312" w:hAnsi="仿宋_GB2312" w:eastAsia="仿宋_GB2312" w:cs="仿宋_GB2312"/>
          <w:sz w:val="32"/>
          <w:szCs w:val="32"/>
          <w:highlight w:val="none"/>
          <w:lang w:eastAsia="zh-CN"/>
        </w:rPr>
        <w:t>。政策明白卡</w:t>
      </w:r>
      <w:r>
        <w:rPr>
          <w:rFonts w:hint="eastAsia" w:ascii="仿宋_GB2312" w:hAnsi="仿宋_GB2312" w:eastAsia="仿宋_GB2312" w:cs="仿宋_GB2312"/>
          <w:sz w:val="32"/>
          <w:szCs w:val="32"/>
          <w:highlight w:val="none"/>
          <w:lang w:val="en-US" w:eastAsia="zh-CN"/>
        </w:rPr>
        <w:t>的发放</w:t>
      </w:r>
      <w:r>
        <w:rPr>
          <w:rFonts w:hint="eastAsia" w:ascii="仿宋_GB2312" w:hAnsi="仿宋_GB2312" w:eastAsia="仿宋_GB2312" w:cs="仿宋_GB2312"/>
          <w:sz w:val="32"/>
          <w:szCs w:val="32"/>
          <w:highlight w:val="none"/>
          <w:lang w:eastAsia="zh-CN"/>
        </w:rPr>
        <w:t>，进一步激发市场主体活力和社会创造潜力，提振市场信心，助推</w:t>
      </w:r>
      <w:r>
        <w:rPr>
          <w:rFonts w:hint="eastAsia" w:ascii="仿宋_GB2312" w:hAnsi="仿宋_GB2312" w:eastAsia="仿宋_GB2312" w:cs="仿宋_GB2312"/>
          <w:sz w:val="32"/>
          <w:szCs w:val="32"/>
          <w:highlight w:val="none"/>
          <w:lang w:val="en-US" w:eastAsia="zh-CN"/>
        </w:rPr>
        <w:t>黑水</w:t>
      </w:r>
      <w:r>
        <w:rPr>
          <w:rFonts w:hint="eastAsia" w:ascii="仿宋_GB2312" w:hAnsi="仿宋_GB2312" w:eastAsia="仿宋_GB2312" w:cs="仿宋_GB2312"/>
          <w:sz w:val="32"/>
          <w:szCs w:val="32"/>
          <w:highlight w:val="none"/>
          <w:lang w:eastAsia="zh-CN"/>
        </w:rPr>
        <w:t>经济高质量发展。</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pStyle w:val="5"/>
        <w:numPr>
          <w:ilvl w:val="0"/>
          <w:numId w:val="0"/>
        </w:numPr>
        <w:ind w:leftChars="0" w:firstLine="2560" w:firstLineChars="800"/>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四、相关措施建议</w:t>
      </w:r>
    </w:p>
    <w:p>
      <w:pPr>
        <w:spacing w:line="580" w:lineRule="exact"/>
        <w:ind w:firstLine="1920" w:firstLineChars="6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5F6F5"/>
    <w:multiLevelType w:val="singleLevel"/>
    <w:tmpl w:val="B8B5F6F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yZDA4NDRhNTlhYjEzMDkwNWNhMzc0MTdhYzdmNzQifQ=="/>
  </w:docVars>
  <w:rsids>
    <w:rsidRoot w:val="004C22EC"/>
    <w:rsid w:val="004C22EC"/>
    <w:rsid w:val="007268F4"/>
    <w:rsid w:val="007B38C6"/>
    <w:rsid w:val="01527EDF"/>
    <w:rsid w:val="06D7510F"/>
    <w:rsid w:val="0BE61950"/>
    <w:rsid w:val="100566B3"/>
    <w:rsid w:val="1A2C356C"/>
    <w:rsid w:val="1B4A3EC4"/>
    <w:rsid w:val="238739AA"/>
    <w:rsid w:val="241F1A4B"/>
    <w:rsid w:val="244E01D1"/>
    <w:rsid w:val="252F3F10"/>
    <w:rsid w:val="27C135C1"/>
    <w:rsid w:val="2BBB31A5"/>
    <w:rsid w:val="30AB577E"/>
    <w:rsid w:val="33DA011B"/>
    <w:rsid w:val="358B1B11"/>
    <w:rsid w:val="423607D0"/>
    <w:rsid w:val="42F56341"/>
    <w:rsid w:val="44BF1C4E"/>
    <w:rsid w:val="474433F3"/>
    <w:rsid w:val="4A0B0DD8"/>
    <w:rsid w:val="55704B34"/>
    <w:rsid w:val="55DE3B25"/>
    <w:rsid w:val="57B166CC"/>
    <w:rsid w:val="57BD0D84"/>
    <w:rsid w:val="5BF907F8"/>
    <w:rsid w:val="5DBC40E7"/>
    <w:rsid w:val="6E276AFF"/>
    <w:rsid w:val="73E3171A"/>
    <w:rsid w:val="746C5BB4"/>
    <w:rsid w:val="76E9529A"/>
    <w:rsid w:val="77991202"/>
    <w:rsid w:val="7A8F43AA"/>
    <w:rsid w:val="7AF91839"/>
    <w:rsid w:val="7D9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ind w:left="200" w:leftChars="200" w:hanging="200" w:hangingChars="200"/>
    </w:p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327</Words>
  <Characters>335</Characters>
  <Lines>2</Lines>
  <Paragraphs>1</Paragraphs>
  <TotalTime>1</TotalTime>
  <ScaleCrop>false</ScaleCrop>
  <LinksUpToDate>false</LinksUpToDate>
  <CharactersWithSpaces>335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2025-04-17T16:51:27Z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0F21F163815F4C3598FE48A84417370A_12</vt:lpwstr>
  </property>
</Properties>
</file>