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黑水县就业服务中心</w:t>
      </w:r>
    </w:p>
    <w:p>
      <w:pPr>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专项预算项目绩效评价报告</w:t>
      </w:r>
    </w:p>
    <w:p>
      <w:pPr>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（2025年度就业创业补助资金）</w:t>
      </w:r>
    </w:p>
    <w:p>
      <w:pPr>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楷体_GB2312" w:hAnsi="宋体" w:eastAsia="楷体_GB2312" w:cs="Times New Roman"/>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1.</w:t>
      </w:r>
      <w:r>
        <w:rPr>
          <w:rFonts w:hint="eastAsia" w:ascii="仿宋_GB2312" w:hAnsi="仿宋_GB2312" w:eastAsia="仿宋_GB2312" w:cs="仿宋_GB2312"/>
          <w:b/>
          <w:bCs/>
          <w:color w:val="auto"/>
          <w:kern w:val="0"/>
          <w:sz w:val="32"/>
          <w:szCs w:val="32"/>
          <w:highlight w:val="none"/>
          <w:u w:val="none"/>
          <w:shd w:val="clear" w:color="auto" w:fill="FFFFFF"/>
          <w:lang w:val="zh-CN"/>
        </w:rPr>
        <w:t>主管部门职能。</w:t>
      </w:r>
      <w:r>
        <w:rPr>
          <w:rFonts w:hint="eastAsia" w:ascii="仿宋_GB2312" w:hAnsi="仿宋_GB2312" w:eastAsia="仿宋_GB2312" w:cs="仿宋_GB2312"/>
          <w:color w:val="auto"/>
          <w:kern w:val="0"/>
          <w:sz w:val="32"/>
          <w:szCs w:val="32"/>
          <w:highlight w:val="none"/>
          <w:u w:val="none"/>
          <w:shd w:val="clear" w:color="auto" w:fill="FFFFFF"/>
          <w:lang w:val="zh-CN"/>
        </w:rPr>
        <w:t>负责全县人力资源市场的培育、发展，建立健全运行机制，扩展各项公共就业服务功能，认真做好公共就业</w:t>
      </w:r>
      <w:r>
        <w:rPr>
          <w:rFonts w:hint="eastAsia" w:ascii="仿宋_GB2312" w:hAnsi="仿宋_GB2312" w:eastAsia="仿宋_GB2312" w:cs="仿宋_GB2312"/>
          <w:color w:val="auto"/>
          <w:kern w:val="0"/>
          <w:sz w:val="32"/>
          <w:szCs w:val="32"/>
          <w:highlight w:val="none"/>
          <w:u w:val="none"/>
          <w:shd w:val="clear" w:color="auto" w:fill="FFFFFF"/>
          <w:lang w:val="en-US" w:eastAsia="zh-CN"/>
        </w:rPr>
        <w:t>服务</w:t>
      </w:r>
      <w:r>
        <w:rPr>
          <w:rFonts w:hint="eastAsia" w:ascii="仿宋_GB2312" w:hAnsi="仿宋_GB2312" w:eastAsia="仿宋_GB2312" w:cs="仿宋_GB2312"/>
          <w:color w:val="auto"/>
          <w:kern w:val="0"/>
          <w:sz w:val="32"/>
          <w:szCs w:val="32"/>
          <w:highlight w:val="none"/>
          <w:u w:val="none"/>
          <w:shd w:val="clear" w:color="auto" w:fill="FFFFFF"/>
          <w:lang w:val="zh-CN"/>
        </w:rPr>
        <w:t>援助工作，组织开展各类公共就业服务专项行动，积极落实各类就业创业政策；负责指导职业介绍中介机构。负责全县乡（镇）、村（社区）就业和社会保障服务平台建设工作；负责指导乡（镇）、村（社区）就业与社会保障服务工作。负责就业失业登记工作，办理《就业失业登记证》及年检工作，分析、了解、掌握全县就业失业的基本状况，建立健全就业失业监控管理体系，严格控制失业率，维护就业局势基本稳定。承担劳动力就业能力建设工作责任。负责全县职业技能培训、创业培训的监督管理，组织指导开展失业人员就业再就业和农民工岗前就业培训，提升人力资源能力。承担城乡劳动力创业促就业指导服务工作。负责全县创业担保贷款工作，开展创业咨询、项目推荐、风险评估、开业指导、融资服务、跟踪扶持等后续支持服务，引导全民创业。承担农村劳务开发就业工作责任。负责组织农村劳动力进城务工有序流动；负责发展劳务经济，牵头协调农村劳动力转移培训，促进农村剩余劳动力就业；负责统筹城乡就业，促进城乡劳动者享受同质均等的公共就业服务。承担全县失业保险工作责任。负责组织实施全县失业保险目标计划，负责失业保险基金内控制度和失业保险与就业指导互动建设，负责失业保险经办的业务管理、失业动态监测、指导 “破产、兼并、解散、关闭”企业失业保险工作。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2.</w:t>
      </w:r>
      <w:r>
        <w:rPr>
          <w:rFonts w:hint="eastAsia" w:ascii="仿宋_GB2312" w:hAnsi="仿宋_GB2312" w:eastAsia="仿宋_GB2312" w:cs="仿宋_GB2312"/>
          <w:b/>
          <w:bCs/>
          <w:color w:val="auto"/>
          <w:kern w:val="0"/>
          <w:sz w:val="32"/>
          <w:szCs w:val="32"/>
          <w:highlight w:val="none"/>
          <w:u w:val="none"/>
          <w:shd w:val="clear" w:color="auto" w:fill="FFFFFF"/>
          <w:lang w:val="zh-CN"/>
        </w:rPr>
        <w:t>项目立项、资金申报的依据。</w:t>
      </w:r>
      <w:r>
        <w:rPr>
          <w:rFonts w:hint="eastAsia" w:ascii="仿宋_GB2312" w:hAnsi="仿宋_GB2312" w:eastAsia="仿宋_GB2312" w:cs="仿宋_GB2312"/>
          <w:color w:val="auto"/>
          <w:kern w:val="0"/>
          <w:sz w:val="32"/>
          <w:szCs w:val="32"/>
          <w:highlight w:val="none"/>
          <w:u w:val="none"/>
          <w:shd w:val="clear" w:color="auto" w:fill="FFFFFF"/>
          <w:lang w:val="zh-CN"/>
        </w:rPr>
        <w:t>根据《阿坝州就业服务管理局关于印发〈202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年全州就业创业服务工作要点〉的通知》（阿州就局〔202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5 </w:t>
      </w:r>
      <w:r>
        <w:rPr>
          <w:rFonts w:hint="eastAsia" w:ascii="仿宋_GB2312" w:hAnsi="仿宋_GB2312" w:eastAsia="仿宋_GB2312" w:cs="仿宋_GB2312"/>
          <w:color w:val="auto"/>
          <w:kern w:val="0"/>
          <w:sz w:val="32"/>
          <w:szCs w:val="32"/>
          <w:highlight w:val="none"/>
          <w:u w:val="none"/>
          <w:shd w:val="clear" w:color="auto" w:fill="FFFFFF"/>
          <w:lang w:val="zh-CN"/>
        </w:rPr>
        <w:t>号）文件，《阿坝州财政局 阿坝州人力资源和社会保障局关于下达202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年中央财政就业创业补助资金的通知》（阿州财社〔202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29</w:t>
      </w:r>
      <w:r>
        <w:rPr>
          <w:rFonts w:hint="eastAsia" w:ascii="仿宋_GB2312" w:hAnsi="仿宋_GB2312" w:eastAsia="仿宋_GB2312" w:cs="仿宋_GB2312"/>
          <w:color w:val="auto"/>
          <w:kern w:val="0"/>
          <w:sz w:val="32"/>
          <w:szCs w:val="32"/>
          <w:highlight w:val="none"/>
          <w:u w:val="none"/>
          <w:shd w:val="clear" w:color="auto" w:fill="FFFFFF"/>
          <w:lang w:val="zh-CN"/>
        </w:rPr>
        <w:t>号）文件，下达我县202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年就业专项补助资金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329</w:t>
      </w:r>
      <w:r>
        <w:rPr>
          <w:rFonts w:hint="eastAsia" w:ascii="仿宋_GB2312" w:hAnsi="仿宋_GB2312" w:eastAsia="仿宋_GB2312" w:cs="仿宋_GB2312"/>
          <w:color w:val="auto"/>
          <w:kern w:val="0"/>
          <w:sz w:val="32"/>
          <w:szCs w:val="32"/>
          <w:highlight w:val="none"/>
          <w:u w:val="none"/>
          <w:shd w:val="clear" w:color="auto" w:fill="FFFFFF"/>
          <w:lang w:val="zh-CN"/>
        </w:rPr>
        <w:t>万元（</w:t>
      </w:r>
      <w:r>
        <w:rPr>
          <w:rFonts w:hint="eastAsia" w:ascii="仿宋_GB2312" w:hAnsi="仿宋_GB2312" w:eastAsia="仿宋_GB2312" w:cs="仿宋_GB2312"/>
          <w:color w:val="auto"/>
          <w:kern w:val="0"/>
          <w:sz w:val="32"/>
          <w:szCs w:val="32"/>
          <w:highlight w:val="none"/>
          <w:u w:val="none"/>
          <w:shd w:val="clear" w:color="auto" w:fill="FFFFFF"/>
          <w:lang w:val="zh-CN" w:eastAsia="zh-CN"/>
        </w:rPr>
        <w:t>其中：</w:t>
      </w:r>
      <w:r>
        <w:rPr>
          <w:rFonts w:hint="eastAsia" w:ascii="仿宋_GB2312" w:hAnsi="仿宋_GB2312" w:eastAsia="仿宋_GB2312" w:cs="仿宋_GB2312"/>
          <w:color w:val="auto"/>
          <w:kern w:val="0"/>
          <w:sz w:val="32"/>
          <w:szCs w:val="32"/>
          <w:highlight w:val="none"/>
          <w:u w:val="none"/>
          <w:shd w:val="clear" w:color="auto" w:fill="FFFFFF"/>
          <w:lang w:val="zh-CN"/>
        </w:rPr>
        <w:t>中央下达资金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329</w:t>
      </w:r>
      <w:r>
        <w:rPr>
          <w:rFonts w:hint="eastAsia" w:ascii="仿宋_GB2312" w:hAnsi="仿宋_GB2312" w:eastAsia="仿宋_GB2312" w:cs="仿宋_GB2312"/>
          <w:color w:val="auto"/>
          <w:kern w:val="0"/>
          <w:sz w:val="32"/>
          <w:szCs w:val="32"/>
          <w:highlight w:val="none"/>
          <w:u w:val="none"/>
          <w:shd w:val="clear" w:color="auto" w:fill="FFFFFF"/>
          <w:lang w:val="zh-CN"/>
        </w:rPr>
        <w:t>万元，省级下达资金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0</w:t>
      </w:r>
      <w:r>
        <w:rPr>
          <w:rFonts w:hint="eastAsia" w:ascii="仿宋_GB2312" w:hAnsi="仿宋_GB2312" w:eastAsia="仿宋_GB2312" w:cs="仿宋_GB2312"/>
          <w:color w:val="auto"/>
          <w:kern w:val="0"/>
          <w:sz w:val="32"/>
          <w:szCs w:val="32"/>
          <w:highlight w:val="none"/>
          <w:u w:val="none"/>
          <w:shd w:val="clear" w:color="auto" w:fill="FFFFFF"/>
          <w:lang w:val="zh-CN"/>
        </w:rPr>
        <w:t>万元）；《阿坝州财政局 阿坝州人力资源和社会保障局关于预下达202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年省级财政就业创业补助资金的通知》（阿州财社〔202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89</w:t>
      </w:r>
      <w:r>
        <w:rPr>
          <w:rFonts w:hint="eastAsia" w:ascii="仿宋_GB2312" w:hAnsi="仿宋_GB2312" w:eastAsia="仿宋_GB2312" w:cs="仿宋_GB2312"/>
          <w:color w:val="auto"/>
          <w:kern w:val="0"/>
          <w:sz w:val="32"/>
          <w:szCs w:val="32"/>
          <w:highlight w:val="none"/>
          <w:u w:val="none"/>
          <w:shd w:val="clear" w:color="auto" w:fill="FFFFFF"/>
          <w:lang w:val="zh-CN"/>
        </w:rPr>
        <w:t>号）文件，下达我县202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年就业专项补助资金59万元（中央下达资金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0</w:t>
      </w:r>
      <w:r>
        <w:rPr>
          <w:rFonts w:hint="eastAsia" w:ascii="仿宋_GB2312" w:hAnsi="仿宋_GB2312" w:eastAsia="仿宋_GB2312" w:cs="仿宋_GB2312"/>
          <w:color w:val="auto"/>
          <w:kern w:val="0"/>
          <w:sz w:val="32"/>
          <w:szCs w:val="32"/>
          <w:highlight w:val="none"/>
          <w:u w:val="none"/>
          <w:shd w:val="clear" w:color="auto" w:fill="FFFFFF"/>
          <w:lang w:val="zh-CN"/>
        </w:rPr>
        <w:t>万元，省级下达资金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59</w:t>
      </w:r>
      <w:r>
        <w:rPr>
          <w:rFonts w:hint="eastAsia" w:ascii="仿宋_GB2312" w:hAnsi="仿宋_GB2312" w:eastAsia="仿宋_GB2312" w:cs="仿宋_GB2312"/>
          <w:color w:val="auto"/>
          <w:kern w:val="0"/>
          <w:sz w:val="32"/>
          <w:szCs w:val="32"/>
          <w:highlight w:val="none"/>
          <w:u w:val="none"/>
          <w:shd w:val="clear" w:color="auto" w:fill="FFFFFF"/>
          <w:lang w:val="zh-CN"/>
        </w:rPr>
        <w:t>万元）；《阿坝州财政局 阿坝州人力资源和社会保障局关于预下达202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年中央和省级财政就业创业补助资金的通知》（阿州财社〔202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115</w:t>
      </w:r>
      <w:r>
        <w:rPr>
          <w:rFonts w:hint="eastAsia" w:ascii="仿宋_GB2312" w:hAnsi="仿宋_GB2312" w:eastAsia="仿宋_GB2312" w:cs="仿宋_GB2312"/>
          <w:color w:val="auto"/>
          <w:kern w:val="0"/>
          <w:sz w:val="32"/>
          <w:szCs w:val="32"/>
          <w:highlight w:val="none"/>
          <w:u w:val="none"/>
          <w:shd w:val="clear" w:color="auto" w:fill="FFFFFF"/>
          <w:lang w:val="zh-CN"/>
        </w:rPr>
        <w:t>号）文件，下达我县202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年就业专项补助资金36万元（中央下达资金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43</w:t>
      </w:r>
      <w:r>
        <w:rPr>
          <w:rFonts w:hint="eastAsia" w:ascii="仿宋_GB2312" w:hAnsi="仿宋_GB2312" w:eastAsia="仿宋_GB2312" w:cs="仿宋_GB2312"/>
          <w:color w:val="auto"/>
          <w:kern w:val="0"/>
          <w:sz w:val="32"/>
          <w:szCs w:val="32"/>
          <w:highlight w:val="none"/>
          <w:u w:val="none"/>
          <w:shd w:val="clear" w:color="auto" w:fill="FFFFFF"/>
          <w:lang w:val="zh-CN"/>
        </w:rPr>
        <w:t>万元，省级调减资金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-7</w:t>
      </w:r>
      <w:r>
        <w:rPr>
          <w:rFonts w:hint="eastAsia" w:ascii="仿宋_GB2312" w:hAnsi="仿宋_GB2312" w:eastAsia="仿宋_GB2312" w:cs="仿宋_GB2312"/>
          <w:color w:val="auto"/>
          <w:kern w:val="0"/>
          <w:sz w:val="32"/>
          <w:szCs w:val="32"/>
          <w:highlight w:val="none"/>
          <w:u w:val="none"/>
          <w:shd w:val="clear" w:color="auto" w:fill="FFFFFF"/>
          <w:lang w:val="zh-CN"/>
        </w:rPr>
        <w:t>万元）；《阿坝州财政局 阿坝州人力资源和社会保障局关于预下达202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年省级财政就业创业补助资金（基层公共就业服务能力提升）的通知》（阿州财社〔202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145</w:t>
      </w:r>
      <w:r>
        <w:rPr>
          <w:rFonts w:hint="eastAsia" w:ascii="仿宋_GB2312" w:hAnsi="仿宋_GB2312" w:eastAsia="仿宋_GB2312" w:cs="仿宋_GB2312"/>
          <w:color w:val="auto"/>
          <w:kern w:val="0"/>
          <w:sz w:val="32"/>
          <w:szCs w:val="32"/>
          <w:highlight w:val="none"/>
          <w:u w:val="none"/>
          <w:shd w:val="clear" w:color="auto" w:fill="FFFFFF"/>
          <w:lang w:val="zh-CN"/>
        </w:rPr>
        <w:t>号）文件，下达我县202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年就业专项补助资金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30</w:t>
      </w:r>
      <w:r>
        <w:rPr>
          <w:rFonts w:hint="eastAsia" w:ascii="仿宋_GB2312" w:hAnsi="仿宋_GB2312" w:eastAsia="仿宋_GB2312" w:cs="仿宋_GB2312"/>
          <w:color w:val="auto"/>
          <w:kern w:val="0"/>
          <w:sz w:val="32"/>
          <w:szCs w:val="32"/>
          <w:highlight w:val="none"/>
          <w:u w:val="none"/>
          <w:shd w:val="clear" w:color="auto" w:fill="FFFFFF"/>
          <w:lang w:val="zh-CN"/>
        </w:rPr>
        <w:t>万元（中央下达资金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0</w:t>
      </w:r>
      <w:r>
        <w:rPr>
          <w:rFonts w:hint="eastAsia" w:ascii="仿宋_GB2312" w:hAnsi="仿宋_GB2312" w:eastAsia="仿宋_GB2312" w:cs="仿宋_GB2312"/>
          <w:color w:val="auto"/>
          <w:kern w:val="0"/>
          <w:sz w:val="32"/>
          <w:szCs w:val="32"/>
          <w:highlight w:val="none"/>
          <w:u w:val="none"/>
          <w:shd w:val="clear" w:color="auto" w:fill="FFFFFF"/>
          <w:lang w:val="zh-CN"/>
        </w:rPr>
        <w:t>万元，省级下达资金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30</w:t>
      </w:r>
      <w:r>
        <w:rPr>
          <w:rFonts w:hint="eastAsia" w:ascii="仿宋_GB2312" w:hAnsi="仿宋_GB2312" w:eastAsia="仿宋_GB2312" w:cs="仿宋_GB2312"/>
          <w:color w:val="auto"/>
          <w:kern w:val="0"/>
          <w:sz w:val="32"/>
          <w:szCs w:val="32"/>
          <w:highlight w:val="none"/>
          <w:u w:val="none"/>
          <w:shd w:val="clear" w:color="auto" w:fill="FFFFFF"/>
          <w:lang w:val="zh-CN"/>
        </w:rPr>
        <w:t>万元，</w:t>
      </w:r>
      <w:r>
        <w:rPr>
          <w:rFonts w:hint="eastAsia" w:ascii="仿宋_GB2312" w:hAnsi="仿宋_GB2312" w:eastAsia="仿宋_GB2312" w:cs="仿宋_GB2312"/>
          <w:color w:val="auto"/>
          <w:kern w:val="0"/>
          <w:sz w:val="32"/>
          <w:szCs w:val="32"/>
          <w:highlight w:val="none"/>
          <w:u w:val="none"/>
          <w:shd w:val="clear" w:color="auto" w:fill="FFFFFF"/>
          <w:lang w:val="en-US" w:eastAsia="zh-CN"/>
        </w:rPr>
        <w:t>文件2026年1月下发，故资金在2026年度使用</w:t>
      </w:r>
      <w:r>
        <w:rPr>
          <w:rFonts w:hint="eastAsia" w:ascii="仿宋_GB2312" w:hAnsi="仿宋_GB2312" w:eastAsia="仿宋_GB2312" w:cs="仿宋_GB2312"/>
          <w:color w:val="auto"/>
          <w:kern w:val="0"/>
          <w:sz w:val="32"/>
          <w:szCs w:val="32"/>
          <w:highlight w:val="none"/>
          <w:u w:val="none"/>
          <w:shd w:val="clear" w:color="auto" w:fill="FFFFFF"/>
          <w:lang w:val="zh-CN"/>
        </w:rPr>
        <w:t>）。项目立项、资金申报等情况符合资金管理办法相关规定</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textAlignment w:val="auto"/>
        <w:rPr>
          <w:rFonts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根据《四川省财政厅 四川省人力资源和社会保障厅关于印发中央和省级财政就业创业补助资金管理办法的通知》（川财规〔2025〕2号）文件相关规定，补助资金包括职业培训补贴、社会保险补贴、岗位补贴、创业补贴、职业技能评价补贴、就业见习补贴、求职补贴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资金分配方法为“因素法”分配；根据岗位需求程度、就业创业情况对资金进行分配；资金分配的原则按照《就业创业补助资金管理使用办法》进行分配</w:t>
      </w:r>
      <w:r>
        <w:rPr>
          <w:rFonts w:hint="eastAsia" w:ascii="仿宋_GB2312" w:hAnsi="仿宋_GB2312" w:eastAsia="仿宋_GB2312" w:cs="仿宋_GB2312"/>
          <w:color w:val="auto"/>
          <w:kern w:val="0"/>
          <w:sz w:val="32"/>
          <w:szCs w:val="32"/>
          <w:highlight w:val="none"/>
          <w:u w:val="none"/>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绩效自评工作开展情况</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1.</w:t>
      </w:r>
      <w:r>
        <w:rPr>
          <w:rFonts w:hint="eastAsia" w:ascii="仿宋_GB2312" w:hAnsi="仿宋_GB2312" w:eastAsia="仿宋_GB2312" w:cs="仿宋_GB2312"/>
          <w:b/>
          <w:bCs/>
          <w:color w:val="auto"/>
          <w:kern w:val="0"/>
          <w:sz w:val="32"/>
          <w:szCs w:val="32"/>
          <w:highlight w:val="none"/>
          <w:u w:val="none"/>
          <w:shd w:val="clear" w:color="auto" w:fill="FFFFFF"/>
          <w:lang w:val="zh-CN" w:eastAsia="zh-CN"/>
        </w:rPr>
        <w:t>前期准备。</w:t>
      </w:r>
      <w:r>
        <w:rPr>
          <w:rFonts w:hint="eastAsia" w:ascii="仿宋_GB2312" w:hAnsi="仿宋_GB2312" w:eastAsia="仿宋_GB2312" w:cs="仿宋_GB2312"/>
          <w:color w:val="auto"/>
          <w:kern w:val="0"/>
          <w:sz w:val="32"/>
          <w:szCs w:val="32"/>
          <w:highlight w:val="none"/>
          <w:u w:val="none"/>
          <w:shd w:val="clear" w:color="auto" w:fill="FFFFFF"/>
          <w:lang w:val="zh-CN" w:eastAsia="zh-CN"/>
        </w:rPr>
        <w:t>我县严格按照上级下达目标开展工作，通过制定实施方案，确定人员、流程、资金、完成时间等多项重要内容，确保目标任务按时按量完成。</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2.</w:t>
      </w:r>
      <w:r>
        <w:rPr>
          <w:rFonts w:hint="eastAsia" w:ascii="仿宋_GB2312" w:hAnsi="仿宋_GB2312" w:eastAsia="仿宋_GB2312" w:cs="仿宋_GB2312"/>
          <w:b/>
          <w:bCs/>
          <w:color w:val="auto"/>
          <w:kern w:val="0"/>
          <w:sz w:val="32"/>
          <w:szCs w:val="32"/>
          <w:highlight w:val="none"/>
          <w:u w:val="none"/>
          <w:shd w:val="clear" w:color="auto" w:fill="FFFFFF"/>
          <w:lang w:val="zh-CN" w:eastAsia="zh-CN"/>
        </w:rPr>
        <w:t>组织过程。</w:t>
      </w:r>
      <w:r>
        <w:rPr>
          <w:rFonts w:hint="eastAsia" w:ascii="仿宋_GB2312" w:hAnsi="仿宋_GB2312" w:eastAsia="仿宋_GB2312" w:cs="仿宋_GB2312"/>
          <w:color w:val="auto"/>
          <w:kern w:val="0"/>
          <w:sz w:val="32"/>
          <w:szCs w:val="32"/>
          <w:highlight w:val="none"/>
          <w:u w:val="none"/>
          <w:shd w:val="clear" w:color="auto" w:fill="FFFFFF"/>
          <w:lang w:val="zh-CN" w:eastAsia="zh-CN"/>
        </w:rPr>
        <w:t>根据就业创业补助专项资金使用支出项目的有关绩效情况，填写《绩效目标自评表》，并结合各项补贴实施情况展开评价，形成资金使用绩效自评报告。</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3.</w:t>
      </w:r>
      <w:r>
        <w:rPr>
          <w:rFonts w:hint="eastAsia" w:ascii="仿宋_GB2312" w:hAnsi="仿宋_GB2312" w:eastAsia="仿宋_GB2312" w:cs="仿宋_GB2312"/>
          <w:b/>
          <w:bCs/>
          <w:color w:val="auto"/>
          <w:kern w:val="0"/>
          <w:sz w:val="32"/>
          <w:szCs w:val="32"/>
          <w:highlight w:val="none"/>
          <w:u w:val="none"/>
          <w:shd w:val="clear" w:color="auto" w:fill="FFFFFF"/>
          <w:lang w:val="zh-CN" w:eastAsia="zh-CN"/>
        </w:rPr>
        <w:t>分析评价。</w:t>
      </w:r>
      <w:r>
        <w:rPr>
          <w:rFonts w:hint="eastAsia" w:ascii="仿宋_GB2312" w:hAnsi="仿宋_GB2312" w:eastAsia="仿宋_GB2312" w:cs="仿宋_GB2312"/>
          <w:color w:val="auto"/>
          <w:kern w:val="0"/>
          <w:sz w:val="32"/>
          <w:szCs w:val="32"/>
          <w:highlight w:val="none"/>
          <w:u w:val="none"/>
          <w:shd w:val="clear" w:color="auto" w:fill="FFFFFF"/>
          <w:lang w:val="zh-CN" w:eastAsia="zh-CN"/>
        </w:rPr>
        <w:t>此次就业创业补助专项资金绩效评价是加强财务管理、保证资金安全性和效益性，我中心针对各项补贴实施情况，细化工作责任，确保专项资金绩效评价工作达到预期目的。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ascii="Times New Roman" w:hAnsi="Times New Roman" w:eastAsia="仿宋_GB2312" w:cs="Times New Roman"/>
          <w:sz w:val="32"/>
          <w:szCs w:val="32"/>
        </w:rPr>
      </w:pPr>
      <w:r>
        <w:rPr>
          <w:rFonts w:hint="eastAsia" w:ascii="楷体_GB2312" w:hAnsi="宋体" w:eastAsia="楷体_GB2312" w:cs="Times New Roman"/>
          <w:b/>
          <w:color w:val="auto"/>
          <w:sz w:val="32"/>
          <w:szCs w:val="32"/>
          <w:highlight w:val="none"/>
          <w:u w:val="none"/>
          <w:lang w:val="zh-CN"/>
        </w:rPr>
        <w:t>（一）评价目的。</w:t>
      </w:r>
      <w:r>
        <w:rPr>
          <w:rFonts w:hint="eastAsia" w:ascii="Times New Roman" w:hAnsi="Times New Roman" w:eastAsia="仿宋_GB2312" w:cs="Times New Roman"/>
          <w:sz w:val="32"/>
          <w:szCs w:val="32"/>
        </w:rPr>
        <w:t>加强财务管理、保证资金安全性和效益性的重要抓手，我中心针对各项补贴实施情况，细化工作责任，确保专项资金绩效评价工作达到预期目的</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Times New Roman" w:hAnsi="Times New Roman" w:eastAsia="仿宋_GB2312" w:cs="Times New Roman"/>
          <w:sz w:val="32"/>
          <w:szCs w:val="32"/>
          <w:lang w:eastAsia="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Times New Roman" w:hAnsi="Times New Roman" w:eastAsia="仿宋_GB2312" w:cs="Times New Roman"/>
          <w:sz w:val="32"/>
          <w:szCs w:val="32"/>
          <w:lang w:val="en-US" w:eastAsia="zh-CN"/>
        </w:rPr>
        <w:t>对照</w:t>
      </w:r>
      <w:r>
        <w:rPr>
          <w:rFonts w:hint="eastAsia" w:ascii="Times New Roman" w:hAnsi="Times New Roman" w:eastAsia="仿宋_GB2312" w:cs="Times New Roman"/>
          <w:sz w:val="32"/>
          <w:szCs w:val="32"/>
        </w:rPr>
        <w:t>绩效评价指标体系，</w:t>
      </w:r>
      <w:r>
        <w:rPr>
          <w:rFonts w:hint="eastAsia" w:ascii="Times New Roman" w:hAnsi="Times New Roman" w:eastAsia="仿宋_GB2312" w:cs="Times New Roman"/>
          <w:sz w:val="32"/>
          <w:szCs w:val="32"/>
          <w:lang w:eastAsia="zh-CN"/>
        </w:rPr>
        <w:t>资金</w:t>
      </w:r>
      <w:r>
        <w:rPr>
          <w:rFonts w:hint="eastAsia" w:ascii="Times New Roman" w:hAnsi="Times New Roman" w:eastAsia="仿宋_GB2312" w:cs="Times New Roman"/>
          <w:sz w:val="32"/>
          <w:szCs w:val="32"/>
        </w:rPr>
        <w:t>支出使用全过程</w:t>
      </w:r>
      <w:r>
        <w:rPr>
          <w:rFonts w:hint="eastAsia" w:ascii="Times New Roman" w:hAnsi="Times New Roman" w:eastAsia="仿宋_GB2312" w:cs="Times New Roman"/>
          <w:sz w:val="32"/>
          <w:szCs w:val="32"/>
          <w:lang w:val="en-US" w:eastAsia="zh-CN"/>
        </w:rPr>
        <w:t>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Times New Roman" w:hAnsi="Times New Roman" w:eastAsia="仿宋_GB2312" w:cs="Times New Roman"/>
          <w:sz w:val="32"/>
          <w:szCs w:val="32"/>
        </w:rPr>
        <w:t>项目</w:t>
      </w:r>
      <w:r>
        <w:rPr>
          <w:rFonts w:hint="eastAsia" w:ascii="Times New Roman" w:hAnsi="Times New Roman" w:eastAsia="仿宋_GB2312" w:cs="Times New Roman"/>
          <w:sz w:val="32"/>
          <w:szCs w:val="32"/>
          <w:lang w:val="en-US" w:eastAsia="zh-CN"/>
        </w:rPr>
        <w:t>完</w:t>
      </w:r>
      <w:r>
        <w:rPr>
          <w:rFonts w:hint="eastAsia" w:ascii="Times New Roman" w:hAnsi="Times New Roman" w:eastAsia="仿宋_GB2312" w:cs="Times New Roman"/>
          <w:sz w:val="32"/>
          <w:szCs w:val="32"/>
        </w:rPr>
        <w:t>成预期目标，实施结果与绩效目标相匹配</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仿宋_GB2312" w:cs="Times New Roman"/>
          <w:sz w:val="32"/>
          <w:szCs w:val="32"/>
          <w:lang w:val="en-US"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Times New Roman" w:hAnsi="Times New Roman" w:eastAsia="仿宋_GB2312" w:cs="Times New Roman"/>
          <w:sz w:val="32"/>
          <w:szCs w:val="32"/>
          <w:lang w:val="zh-CN" w:eastAsia="zh-CN"/>
        </w:rPr>
        <w:t>项目绩效自评所抽样点位情况。</w:t>
      </w:r>
      <w:r>
        <w:rPr>
          <w:rFonts w:hint="eastAsia" w:ascii="Times New Roman" w:hAnsi="Times New Roman" w:eastAsia="仿宋_GB2312" w:cs="Times New Roman"/>
          <w:sz w:val="32"/>
          <w:szCs w:val="32"/>
          <w:lang w:val="en-US" w:eastAsia="zh-CN"/>
        </w:rPr>
        <w:t>随机抽取培训人员、公益性岗位人员、就业见习人员及吸纳脱贫劳动力企业电话回访政策满意度。</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eastAsia="zh-CN"/>
        </w:rPr>
      </w:pPr>
      <w:r>
        <w:rPr>
          <w:rFonts w:hint="eastAsia" w:ascii="楷体_GB2312" w:hAnsi="宋体" w:eastAsia="楷体_GB2312" w:cs="Times New Roman"/>
          <w:b/>
          <w:color w:val="auto"/>
          <w:sz w:val="32"/>
          <w:szCs w:val="32"/>
          <w:highlight w:val="none"/>
          <w:u w:val="none"/>
          <w:lang w:val="zh-CN"/>
        </w:rPr>
        <w:t>（四）评价方法。</w:t>
      </w:r>
      <w:r>
        <w:rPr>
          <w:rFonts w:hint="eastAsia" w:ascii="Times New Roman" w:hAnsi="Times New Roman" w:eastAsia="仿宋_GB2312" w:cs="Times New Roman"/>
          <w:sz w:val="32"/>
          <w:szCs w:val="32"/>
        </w:rPr>
        <w:t>本次绩效评价主要采用</w:t>
      </w:r>
      <w:r>
        <w:rPr>
          <w:rFonts w:hint="eastAsia" w:ascii="Times New Roman" w:hAnsi="Times New Roman" w:eastAsia="仿宋_GB2312" w:cs="Times New Roman"/>
          <w:sz w:val="32"/>
          <w:szCs w:val="32"/>
          <w:lang w:val="en-US" w:eastAsia="zh-CN"/>
        </w:rPr>
        <w:t>比较</w:t>
      </w:r>
      <w:r>
        <w:rPr>
          <w:rFonts w:hint="eastAsia" w:ascii="Times New Roman" w:hAnsi="Times New Roman" w:eastAsia="仿宋_GB2312" w:cs="Times New Roman"/>
          <w:sz w:val="32"/>
          <w:szCs w:val="32"/>
        </w:rPr>
        <w:t>分析法、</w:t>
      </w:r>
      <w:r>
        <w:rPr>
          <w:rFonts w:hint="eastAsia" w:ascii="Times New Roman" w:hAnsi="Times New Roman" w:eastAsia="仿宋_GB2312" w:cs="Times New Roman"/>
          <w:sz w:val="32"/>
          <w:szCs w:val="32"/>
          <w:lang w:val="en-US" w:eastAsia="zh-CN"/>
        </w:rPr>
        <w:t>因素</w:t>
      </w:r>
      <w:r>
        <w:rPr>
          <w:rFonts w:hint="eastAsia" w:ascii="Times New Roman" w:hAnsi="Times New Roman" w:eastAsia="仿宋_GB2312" w:cs="Times New Roman"/>
          <w:sz w:val="32"/>
          <w:szCs w:val="32"/>
        </w:rPr>
        <w:t>分析法</w:t>
      </w:r>
      <w:r>
        <w:rPr>
          <w:rFonts w:hint="eastAsia" w:ascii="Times New Roman" w:hAnsi="Times New Roman" w:eastAsia="仿宋_GB2312" w:cs="Times New Roman"/>
          <w:sz w:val="32"/>
          <w:szCs w:val="32"/>
          <w:lang w:val="en-US" w:eastAsia="zh-CN"/>
        </w:rPr>
        <w:t>及公众评判法</w:t>
      </w:r>
      <w:r>
        <w:rPr>
          <w:rFonts w:hint="eastAsia" w:ascii="Times New Roman" w:hAnsi="Times New Roman" w:eastAsia="仿宋_GB2312" w:cs="Times New Roman"/>
          <w:sz w:val="32"/>
          <w:szCs w:val="32"/>
        </w:rPr>
        <w:t>等多种方法相结合的综合绩效评价方法</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楷体_GB2312" w:hAnsi="宋体" w:eastAsia="楷体_GB2312" w:cs="Times New Roman"/>
          <w:b/>
          <w:color w:val="auto"/>
          <w:sz w:val="32"/>
          <w:szCs w:val="32"/>
          <w:highlight w:val="none"/>
          <w:u w:val="none"/>
          <w:lang w:val="zh-CN"/>
        </w:rPr>
        <w:t>（五）评价组织。</w:t>
      </w:r>
      <w:r>
        <w:rPr>
          <w:rFonts w:hint="eastAsia" w:ascii="Times New Roman" w:hAnsi="Times New Roman" w:eastAsia="仿宋_GB2312" w:cs="Times New Roman"/>
          <w:sz w:val="32"/>
          <w:szCs w:val="32"/>
          <w:lang w:val="en-US" w:eastAsia="zh-CN"/>
        </w:rPr>
        <w:t>根据2025年就业创业补助资金绩效评价工作需要及本项目实际情况，成立绩效评价工作组。本项目绩效评价工作组成员名单如下：</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组  长：</w:t>
      </w:r>
      <w:r>
        <w:rPr>
          <w:rFonts w:hint="eastAsia" w:ascii="Times New Roman" w:hAnsi="Times New Roman" w:eastAsia="仿宋_GB2312" w:cs="Times New Roman"/>
          <w:b w:val="0"/>
          <w:bCs w:val="0"/>
          <w:color w:val="000000"/>
          <w:kern w:val="2"/>
          <w:sz w:val="32"/>
          <w:szCs w:val="32"/>
          <w:lang w:val="en-US" w:eastAsia="zh-CN" w:bidi="ar-SA"/>
        </w:rPr>
        <w:t>邹红梅  县人社局局长</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kern w:val="2"/>
          <w:sz w:val="32"/>
          <w:szCs w:val="32"/>
          <w:lang w:val="en-US" w:eastAsia="zh-CN" w:bidi="ar-SA"/>
        </w:rPr>
        <w:t>副组长：</w:t>
      </w:r>
      <w:r>
        <w:rPr>
          <w:rFonts w:hint="eastAsia" w:ascii="Times New Roman" w:hAnsi="Times New Roman" w:eastAsia="仿宋_GB2312" w:cs="Times New Roman"/>
          <w:b w:val="0"/>
          <w:kern w:val="2"/>
          <w:sz w:val="32"/>
          <w:szCs w:val="32"/>
          <w:lang w:val="en-US" w:eastAsia="zh-CN" w:bidi="ar-SA"/>
        </w:rPr>
        <w:t>杨  洋</w:t>
      </w:r>
      <w:r>
        <w:rPr>
          <w:rFonts w:hint="default" w:ascii="Times New Roman" w:hAnsi="Times New Roman" w:eastAsia="仿宋_GB2312" w:cs="Times New Roman"/>
          <w:b w:val="0"/>
          <w:kern w:val="2"/>
          <w:sz w:val="32"/>
          <w:szCs w:val="32"/>
          <w:lang w:val="en-US" w:eastAsia="zh-CN" w:bidi="ar-SA"/>
        </w:rPr>
        <w:t xml:space="preserve">  就业</w:t>
      </w:r>
      <w:r>
        <w:rPr>
          <w:rFonts w:hint="eastAsia" w:ascii="Times New Roman" w:hAnsi="Times New Roman" w:eastAsia="仿宋_GB2312" w:cs="Times New Roman"/>
          <w:b w:val="0"/>
          <w:kern w:val="2"/>
          <w:sz w:val="32"/>
          <w:szCs w:val="32"/>
          <w:lang w:val="en-US" w:eastAsia="zh-CN" w:bidi="ar-SA"/>
        </w:rPr>
        <w:t>服务</w:t>
      </w:r>
      <w:r>
        <w:rPr>
          <w:rFonts w:hint="default" w:ascii="Times New Roman" w:hAnsi="Times New Roman" w:eastAsia="仿宋_GB2312" w:cs="Times New Roman"/>
          <w:b w:val="0"/>
          <w:kern w:val="2"/>
          <w:sz w:val="32"/>
          <w:szCs w:val="32"/>
          <w:lang w:val="en-US" w:eastAsia="zh-CN" w:bidi="ar-SA"/>
        </w:rPr>
        <w:t>中心主任</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b w:val="0"/>
          <w:kern w:val="2"/>
          <w:sz w:val="32"/>
          <w:szCs w:val="32"/>
          <w:lang w:val="en-US" w:eastAsia="zh-CN" w:bidi="ar-SA"/>
        </w:rPr>
      </w:pPr>
      <w:r>
        <w:rPr>
          <w:rFonts w:hint="default" w:ascii="Times New Roman" w:hAnsi="Times New Roman" w:eastAsia="仿宋_GB2312" w:cs="Times New Roman"/>
          <w:b w:val="0"/>
          <w:kern w:val="2"/>
          <w:sz w:val="32"/>
          <w:szCs w:val="32"/>
          <w:lang w:val="en-US" w:eastAsia="zh-CN" w:bidi="ar-SA"/>
        </w:rPr>
        <w:t>成  员：</w:t>
      </w:r>
      <w:r>
        <w:rPr>
          <w:rFonts w:hint="eastAsia" w:ascii="Times New Roman" w:hAnsi="Times New Roman" w:eastAsia="仿宋_GB2312" w:cs="Times New Roman"/>
          <w:b w:val="0"/>
          <w:kern w:val="2"/>
          <w:sz w:val="32"/>
          <w:szCs w:val="32"/>
          <w:lang w:val="en-US" w:eastAsia="zh-CN" w:bidi="ar-SA"/>
        </w:rPr>
        <w:t>陈卓雅  县人社局工作人员</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ascii="Times New Roman" w:hAnsi="Times New Roman" w:eastAsia="仿宋_GB2312" w:cs="Times New Roman"/>
          <w:b w:val="0"/>
          <w:kern w:val="2"/>
          <w:sz w:val="32"/>
          <w:szCs w:val="32"/>
          <w:lang w:val="en-US" w:eastAsia="zh-CN" w:bidi="ar-SA"/>
        </w:rPr>
        <w:t>罗  婕</w:t>
      </w:r>
      <w:r>
        <w:rPr>
          <w:rFonts w:hint="default" w:ascii="Times New Roman" w:hAnsi="Times New Roman" w:eastAsia="仿宋_GB2312" w:cs="Times New Roman"/>
          <w:b w:val="0"/>
          <w:kern w:val="2"/>
          <w:sz w:val="32"/>
          <w:szCs w:val="32"/>
          <w:lang w:val="en-US" w:eastAsia="zh-CN" w:bidi="ar-SA"/>
        </w:rPr>
        <w:t xml:space="preserve">  </w:t>
      </w:r>
      <w:r>
        <w:rPr>
          <w:rFonts w:hint="eastAsia" w:ascii="Times New Roman" w:hAnsi="Times New Roman" w:eastAsia="仿宋_GB2312" w:cs="Times New Roman"/>
          <w:b w:val="0"/>
          <w:kern w:val="2"/>
          <w:sz w:val="32"/>
          <w:szCs w:val="32"/>
          <w:lang w:val="en-US" w:eastAsia="zh-CN" w:bidi="ar-SA"/>
        </w:rPr>
        <w:t>就业服务中心</w:t>
      </w:r>
      <w:r>
        <w:rPr>
          <w:rFonts w:hint="default" w:ascii="Times New Roman" w:hAnsi="Times New Roman" w:eastAsia="仿宋_GB2312" w:cs="Times New Roman"/>
          <w:b w:val="0"/>
          <w:kern w:val="2"/>
          <w:sz w:val="32"/>
          <w:szCs w:val="32"/>
          <w:lang w:val="en-US" w:eastAsia="zh-CN" w:bidi="ar-SA"/>
        </w:rPr>
        <w:t>办公室主任</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ascii="Times New Roman" w:hAnsi="Times New Roman" w:eastAsia="仿宋_GB2312" w:cs="Times New Roman"/>
          <w:b w:val="0"/>
          <w:kern w:val="2"/>
          <w:sz w:val="32"/>
          <w:szCs w:val="32"/>
          <w:lang w:val="en-US" w:eastAsia="zh-CN" w:bidi="ar-SA"/>
        </w:rPr>
        <w:t>何  蓉</w:t>
      </w:r>
      <w:r>
        <w:rPr>
          <w:rFonts w:hint="default" w:ascii="Times New Roman" w:hAnsi="Times New Roman" w:eastAsia="仿宋_GB2312" w:cs="Times New Roman"/>
          <w:b w:val="0"/>
          <w:kern w:val="2"/>
          <w:sz w:val="32"/>
          <w:szCs w:val="32"/>
          <w:lang w:val="en-US" w:eastAsia="zh-CN" w:bidi="ar-SA"/>
        </w:rPr>
        <w:t xml:space="preserve">  </w:t>
      </w:r>
      <w:r>
        <w:rPr>
          <w:rFonts w:hint="eastAsia" w:ascii="Times New Roman" w:hAnsi="Times New Roman" w:eastAsia="仿宋_GB2312" w:cs="Times New Roman"/>
          <w:b w:val="0"/>
          <w:kern w:val="2"/>
          <w:sz w:val="32"/>
          <w:szCs w:val="32"/>
          <w:lang w:val="en-US" w:eastAsia="zh-CN" w:bidi="ar-SA"/>
        </w:rPr>
        <w:t>就业服务中心会计</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ascii="Times New Roman" w:hAnsi="Times New Roman" w:eastAsia="仿宋_GB2312" w:cs="Times New Roman"/>
          <w:b w:val="0"/>
          <w:kern w:val="2"/>
          <w:sz w:val="32"/>
          <w:szCs w:val="32"/>
          <w:lang w:val="en-US" w:eastAsia="zh-CN" w:bidi="ar-SA"/>
        </w:rPr>
        <w:t>邓丽莎</w:t>
      </w:r>
      <w:r>
        <w:rPr>
          <w:rFonts w:hint="default" w:ascii="Times New Roman" w:hAnsi="Times New Roman" w:eastAsia="仿宋_GB2312" w:cs="Times New Roman"/>
          <w:b w:val="0"/>
          <w:kern w:val="2"/>
          <w:sz w:val="32"/>
          <w:szCs w:val="32"/>
          <w:lang w:val="en-US" w:eastAsia="zh-CN" w:bidi="ar-SA"/>
        </w:rPr>
        <w:t xml:space="preserve">  </w:t>
      </w:r>
      <w:r>
        <w:rPr>
          <w:rFonts w:hint="eastAsia" w:ascii="Times New Roman" w:hAnsi="Times New Roman" w:eastAsia="仿宋_GB2312" w:cs="Times New Roman"/>
          <w:b w:val="0"/>
          <w:kern w:val="2"/>
          <w:sz w:val="32"/>
          <w:szCs w:val="32"/>
          <w:lang w:val="en-US" w:eastAsia="zh-CN" w:bidi="ar-SA"/>
        </w:rPr>
        <w:t>就业服务中心出纳</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w:t>
      </w:r>
      <w:r>
        <w:rPr>
          <w:rFonts w:hint="default" w:ascii="Times New Roman" w:hAnsi="Times New Roman" w:eastAsia="仿宋_GB2312" w:cs="Times New Roman"/>
          <w:sz w:val="32"/>
          <w:szCs w:val="32"/>
          <w:lang w:val="zh-CN" w:eastAsia="zh-CN"/>
        </w:rPr>
        <w:t>涉及</w:t>
      </w:r>
      <w:r>
        <w:rPr>
          <w:rFonts w:hint="eastAsia" w:ascii="Times New Roman" w:hAnsi="Times New Roman" w:eastAsia="仿宋_GB2312" w:cs="Times New Roman"/>
          <w:color w:val="000000"/>
          <w:kern w:val="0"/>
          <w:sz w:val="32"/>
          <w:szCs w:val="32"/>
          <w:highlight w:val="none"/>
          <w:shd w:val="clear" w:color="auto" w:fill="FFFFFF"/>
          <w:lang w:val="en-US" w:eastAsia="zh-CN"/>
        </w:rPr>
        <w:t>5个</w:t>
      </w:r>
      <w:r>
        <w:rPr>
          <w:rFonts w:hint="eastAsia" w:ascii="Times New Roman" w:hAnsi="Times New Roman" w:eastAsia="仿宋_GB2312" w:cs="Times New Roman"/>
          <w:color w:val="000000"/>
          <w:kern w:val="0"/>
          <w:sz w:val="32"/>
          <w:szCs w:val="32"/>
          <w:highlight w:val="none"/>
          <w:shd w:val="clear" w:color="auto" w:fill="FFFFFF"/>
          <w:lang w:val="zh-CN"/>
        </w:rPr>
        <w:t>二级</w:t>
      </w:r>
      <w:r>
        <w:rPr>
          <w:rFonts w:hint="default" w:ascii="Times New Roman" w:hAnsi="Times New Roman" w:eastAsia="仿宋_GB2312" w:cs="Times New Roman"/>
          <w:color w:val="000000"/>
          <w:kern w:val="0"/>
          <w:sz w:val="32"/>
          <w:szCs w:val="32"/>
          <w:highlight w:val="none"/>
          <w:shd w:val="clear" w:color="auto" w:fill="FFFFFF"/>
          <w:lang w:val="zh-CN"/>
        </w:rPr>
        <w:t>指标</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14个三级指标</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总分85分。</w:t>
      </w:r>
      <w:r>
        <w:rPr>
          <w:rFonts w:hint="eastAsia" w:ascii="Times New Roman" w:hAnsi="Times New Roman" w:eastAsia="仿宋_GB2312" w:cs="Times New Roman"/>
          <w:color w:val="000000"/>
          <w:kern w:val="0"/>
          <w:sz w:val="32"/>
          <w:szCs w:val="32"/>
          <w:highlight w:val="none"/>
          <w:shd w:val="clear" w:color="auto" w:fill="FFFFFF"/>
          <w:lang w:val="en-US" w:eastAsia="zh-CN"/>
        </w:rPr>
        <w:t>我部门自评得分81分。具体指标分析如下：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满分54分，得分52分）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决策程序：</w:t>
      </w:r>
      <w:r>
        <w:rPr>
          <w:rFonts w:hint="eastAsia" w:ascii="Times New Roman" w:hAnsi="Times New Roman" w:eastAsia="仿宋_GB2312" w:cs="Times New Roman"/>
          <w:color w:val="auto"/>
          <w:sz w:val="32"/>
          <w:szCs w:val="32"/>
          <w:lang w:eastAsia="zh-CN"/>
        </w:rPr>
        <w:t>项目决策程序严密，项目设立、调整延续等方面符合资金管理基本规范和决策程序要求，</w:t>
      </w:r>
      <w:r>
        <w:rPr>
          <w:rFonts w:hint="eastAsia" w:ascii="Times New Roman" w:hAnsi="Times New Roman" w:eastAsia="仿宋_GB2312" w:cs="Times New Roman"/>
          <w:color w:val="auto"/>
          <w:sz w:val="32"/>
          <w:szCs w:val="32"/>
          <w:lang w:val="en-US" w:eastAsia="zh-CN"/>
        </w:rPr>
        <w:t>得6分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规划论证：</w:t>
      </w:r>
      <w:r>
        <w:rPr>
          <w:rFonts w:hint="eastAsia" w:ascii="Times New Roman" w:hAnsi="Times New Roman" w:eastAsia="仿宋_GB2312" w:cs="Times New Roman"/>
          <w:color w:val="auto"/>
          <w:sz w:val="32"/>
          <w:szCs w:val="32"/>
          <w:lang w:eastAsia="zh-CN"/>
        </w:rPr>
        <w:t>项目规划论证符合中央、省委、省政府、州委、州政府、县委、县政府有关决策部署安排；项目绩效目标设置科学合理、规范完整、量化细化、预算匹配，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资金投向：</w:t>
      </w:r>
      <w:r>
        <w:rPr>
          <w:rFonts w:hint="eastAsia" w:ascii="Times New Roman" w:hAnsi="Times New Roman" w:eastAsia="仿宋_GB2312" w:cs="Times New Roman"/>
          <w:color w:val="auto"/>
          <w:sz w:val="32"/>
          <w:szCs w:val="32"/>
          <w:lang w:eastAsia="zh-CN"/>
        </w:rPr>
        <w:t>项目资金属于政府支持范围，且符合财政事权支出责任划分规定；资金投向与项目总体规划、相关行业事业发展相匹配；聚焦重大任务、重点领域、重点环节和重点项目，体现“集中力量办大事”原则，避免“撒胡椒面”；未与其他同类项目或部门内部相关项目交叉重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项目管理。</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制度办法：</w:t>
      </w:r>
      <w:r>
        <w:rPr>
          <w:rFonts w:hint="eastAsia" w:ascii="Times New Roman" w:hAnsi="Times New Roman" w:eastAsia="仿宋_GB2312" w:cs="Times New Roman"/>
          <w:color w:val="auto"/>
          <w:sz w:val="32"/>
          <w:szCs w:val="32"/>
          <w:lang w:eastAsia="zh-CN"/>
        </w:rPr>
        <w:t>资金管理办法等管理制度体系健全完善，不存在管理制度缺失、管理办法过期情况，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2分</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分配管理：</w:t>
      </w:r>
      <w:r>
        <w:rPr>
          <w:rFonts w:hint="eastAsia" w:ascii="Times New Roman" w:hAnsi="Times New Roman" w:eastAsia="仿宋_GB2312" w:cs="Times New Roman"/>
          <w:color w:val="auto"/>
          <w:sz w:val="32"/>
          <w:szCs w:val="32"/>
          <w:lang w:eastAsia="zh-CN"/>
        </w:rPr>
        <w:t>资金分配方法为“因素法”分配；根据岗位需求程度、就业创业情况对资金进行分配；资金分配的原则按照《就业创业补助资金管理使用办法》进行分配，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绩效监管：</w:t>
      </w:r>
      <w:r>
        <w:rPr>
          <w:rFonts w:hint="eastAsia" w:ascii="Times New Roman" w:hAnsi="Times New Roman" w:eastAsia="仿宋_GB2312" w:cs="Times New Roman"/>
          <w:color w:val="auto"/>
          <w:sz w:val="32"/>
          <w:szCs w:val="32"/>
          <w:lang w:eastAsia="zh-CN"/>
        </w:rPr>
        <w:t>项目管理、审批符合管理要求。资金、项目、政策按省、州、县要求全面完成绩效目标，项目绩效监管按要求开展，</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r>
        <w:rPr>
          <w:rFonts w:hint="eastAsia" w:ascii="仿宋_GB2312" w:hAnsi="仿宋_GB2312" w:eastAsia="仿宋_GB2312" w:cs="仿宋_GB2312"/>
          <w:b w:val="0"/>
          <w:bCs w:val="0"/>
          <w:color w:val="auto"/>
          <w:sz w:val="32"/>
          <w:szCs w:val="32"/>
          <w:lang w:val="en-US" w:eastAsia="zh-CN"/>
        </w:rPr>
        <w:t>（1）预算</w:t>
      </w:r>
      <w:r>
        <w:rPr>
          <w:rFonts w:hint="eastAsia" w:ascii="仿宋_GB2312" w:hAnsi="仿宋_GB2312" w:eastAsia="仿宋_GB2312" w:cs="仿宋_GB2312"/>
          <w:b w:val="0"/>
          <w:bCs w:val="0"/>
          <w:color w:val="auto"/>
          <w:sz w:val="32"/>
          <w:szCs w:val="32"/>
          <w:lang w:val="zh-CN" w:eastAsia="zh-CN"/>
        </w:rPr>
        <w:t>执行：</w:t>
      </w:r>
      <w:r>
        <w:rPr>
          <w:rFonts w:hint="eastAsia" w:ascii="仿宋_GB2312" w:hAnsi="仿宋_GB2312" w:eastAsia="仿宋_GB2312" w:cs="仿宋_GB2312"/>
          <w:color w:val="auto"/>
          <w:sz w:val="32"/>
          <w:szCs w:val="32"/>
          <w:lang w:val="en-US" w:eastAsia="zh-CN"/>
        </w:rPr>
        <w:t>2025年就业创业补助资金424万元。其中，中央财政下达项目资金372万元、省级财政下达项目资金52万元。财政资金拨付率100%。本年度完成资金支付424万元，资金使用率100%，</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仿宋_GB2312" w:hAnsi="仿宋_GB2312" w:eastAsia="仿宋_GB2312" w:cs="仿宋_GB2312"/>
          <w:color w:val="auto"/>
          <w:sz w:val="32"/>
          <w:szCs w:val="32"/>
          <w:lang w:val="en-US" w:eastAsia="zh-CN"/>
        </w:rPr>
        <w:t>6分；（2）</w:t>
      </w:r>
      <w:r>
        <w:rPr>
          <w:rFonts w:hint="eastAsia" w:ascii="仿宋_GB2312" w:hAnsi="仿宋_GB2312" w:eastAsia="仿宋_GB2312" w:cs="仿宋_GB2312"/>
          <w:b w:val="0"/>
          <w:bCs w:val="0"/>
          <w:color w:val="auto"/>
          <w:sz w:val="32"/>
          <w:szCs w:val="32"/>
          <w:lang w:val="en-US" w:eastAsia="zh-CN"/>
        </w:rPr>
        <w:t>资金使用：</w:t>
      </w:r>
      <w:r>
        <w:rPr>
          <w:rFonts w:hint="eastAsia" w:ascii="仿宋_GB2312" w:hAnsi="仿宋_GB2312" w:eastAsia="仿宋_GB2312" w:cs="仿宋_GB2312"/>
          <w:color w:val="auto"/>
          <w:sz w:val="32"/>
          <w:szCs w:val="32"/>
          <w:lang w:val="en-US" w:eastAsia="zh-CN"/>
        </w:rPr>
        <w:t>2025年就业创业补助资金支出518.72万元（其中上年结转资金94.72万元）。社会保险补贴29.68万元，享受补贴人数36人；公益性岗位补贴310.16万元，享受补贴人数925人；就业见习补贴106.40万元，享受补贴人数93人；培训补贴12.40万元，享受补贴人数80人；创业补贴12万元，享受补贴人数17人；一次性求职补贴0.20万元，享受补贴人数5人；交通补贴14.95万元，享受补贴人数322人，企业吸纳就业困难人员岗位补贴、就业补贴18.16万元，享受补贴企业2家；见习意外保险0.40万元，享受补贴人数41人；劳动力资源调查费11万元；脱贫人口培训期间生活（交通）补贴2.25万元，享受补贴人数56人；就业政策宣传费1.12万元。资金支付范围、支付标准严格按照</w:t>
      </w:r>
      <w:r>
        <w:rPr>
          <w:rFonts w:hint="eastAsia" w:ascii="仿宋_GB2312" w:hAnsi="仿宋_GB2312" w:eastAsia="仿宋_GB2312" w:cs="仿宋_GB2312"/>
          <w:color w:val="auto"/>
          <w:kern w:val="0"/>
          <w:sz w:val="32"/>
          <w:szCs w:val="32"/>
          <w:highlight w:val="none"/>
          <w:u w:val="none"/>
          <w:shd w:val="clear" w:color="auto" w:fill="FFFFFF"/>
          <w:lang w:val="en-US" w:eastAsia="zh-CN"/>
        </w:rPr>
        <w:t>《四川省财政厅 四川省人力资源和社会保障厅关于印发中央和省级财政就业创业补助资金管理办法的通知》（川财规〔2025〕2号）</w:t>
      </w:r>
      <w:r>
        <w:rPr>
          <w:rFonts w:hint="eastAsia" w:ascii="仿宋_GB2312" w:hAnsi="仿宋_GB2312" w:eastAsia="仿宋_GB2312" w:cs="仿宋_GB2312"/>
          <w:color w:val="auto"/>
          <w:sz w:val="32"/>
          <w:szCs w:val="32"/>
          <w:lang w:val="en-US" w:eastAsia="zh-CN"/>
        </w:rPr>
        <w:t>文件要求，进一步明确资金拨付管理、资金使用监督、资金拨付公示、资金支出报告和资金监督管理质询、问责、跟踪、反馈等管理规定。本着管理科学、相互制约的原则，完善就业专项资金业务操作程序，具体将业务划分为申报、审核、财务、拨付、稽核监督管理等环节，各环节既独立操作又相互衔接、相互制约，确保管理严格，运行有序</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4.项目结果。</w:t>
      </w:r>
      <w:r>
        <w:rPr>
          <w:rFonts w:hint="eastAsia" w:ascii="仿宋_GB2312" w:hAnsi="仿宋_GB2312" w:eastAsia="仿宋_GB2312" w:cs="仿宋_GB2312"/>
          <w:b w:val="0"/>
          <w:bCs w:val="0"/>
          <w:color w:val="auto"/>
          <w:sz w:val="32"/>
          <w:szCs w:val="32"/>
          <w:lang w:val="en-US" w:eastAsia="zh-CN"/>
        </w:rPr>
        <w:t>（1）</w:t>
      </w:r>
      <w:r>
        <w:rPr>
          <w:rFonts w:hint="eastAsia" w:ascii="Times New Roman" w:hAnsi="Times New Roman" w:eastAsia="仿宋_GB2312" w:cs="Times New Roman"/>
          <w:b w:val="0"/>
          <w:bCs w:val="0"/>
          <w:color w:val="auto"/>
          <w:sz w:val="32"/>
          <w:szCs w:val="32"/>
          <w:lang w:eastAsia="zh-CN"/>
        </w:rPr>
        <w:t>目标完成：</w:t>
      </w:r>
      <w:r>
        <w:rPr>
          <w:rFonts w:hint="eastAsia" w:ascii="仿宋_GB2312" w:hAnsi="仿宋_GB2312" w:eastAsia="仿宋_GB2312" w:cs="仿宋_GB2312"/>
          <w:color w:val="auto"/>
          <w:sz w:val="32"/>
          <w:szCs w:val="32"/>
          <w:lang w:val="en-US" w:eastAsia="zh-CN"/>
        </w:rPr>
        <w:t>2025年完成城镇新增就业450人，完成全年目标任务440人的102.27%，失业人员再就业25人，完成全年目标任务25人的100%，就业困难人员再就业5人，完成全年目标任务5人的100%，城镇登记失业率控制在3.8%以内，动态消除零就业家庭，就业局势达到总体稳定。项目完成预期目标，实施结果与绩效目标相匹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（2）</w:t>
      </w:r>
      <w:r>
        <w:rPr>
          <w:rFonts w:hint="eastAsia" w:ascii="Times New Roman" w:hAnsi="Times New Roman" w:eastAsia="仿宋_GB2312" w:cs="Times New Roman"/>
          <w:b w:val="0"/>
          <w:bCs w:val="0"/>
          <w:color w:val="auto"/>
          <w:sz w:val="32"/>
          <w:szCs w:val="32"/>
          <w:lang w:val="en-US" w:eastAsia="zh-CN"/>
        </w:rPr>
        <w:t>完成时效：</w:t>
      </w:r>
      <w:r>
        <w:rPr>
          <w:rFonts w:hint="eastAsia" w:ascii="仿宋_GB2312" w:hAnsi="仿宋_GB2312" w:eastAsia="仿宋_GB2312" w:cs="仿宋_GB2312"/>
          <w:color w:val="auto"/>
          <w:sz w:val="32"/>
          <w:szCs w:val="32"/>
          <w:lang w:val="en-US" w:eastAsia="zh-CN"/>
        </w:rPr>
        <w:t>按预期目标本年在2025年12月20日前完成了就业创业补助资金的全额拨付，</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2分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满分30分，得分29分）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bCs/>
          <w:color w:val="auto"/>
          <w:sz w:val="32"/>
          <w:szCs w:val="32"/>
          <w:lang w:val="en-US" w:eastAsia="zh-CN"/>
        </w:rPr>
        <w:t>该项目使用民生保障指标</w:t>
      </w:r>
      <w:r>
        <w:rPr>
          <w:rFonts w:hint="eastAsia" w:ascii="仿宋_GB2312" w:hAnsi="仿宋_GB2312" w:eastAsia="仿宋_GB2312" w:cs="仿宋_GB2312"/>
          <w:b/>
          <w:bCs/>
          <w:color w:val="auto"/>
          <w:sz w:val="32"/>
          <w:szCs w:val="32"/>
          <w:lang w:val="zh-CN" w:eastAsia="zh-CN"/>
        </w:rPr>
        <w:t>。</w:t>
      </w:r>
      <w:r>
        <w:rPr>
          <w:rFonts w:hint="eastAsia" w:ascii="楷体_GB2312" w:hAnsi="楷体_GB2312" w:eastAsia="楷体_GB2312" w:cs="楷体_GB2312"/>
          <w:color w:val="auto"/>
          <w:sz w:val="32"/>
          <w:szCs w:val="32"/>
          <w:lang w:val="en-US" w:eastAsia="zh-CN"/>
        </w:rPr>
        <w:t>1.</w:t>
      </w:r>
      <w:r>
        <w:rPr>
          <w:rFonts w:hint="eastAsia" w:ascii="Times New Roman" w:hAnsi="Times New Roman" w:eastAsia="仿宋_GB2312" w:cs="Times New Roman"/>
          <w:b/>
          <w:bCs/>
          <w:color w:val="auto"/>
          <w:sz w:val="32"/>
          <w:szCs w:val="32"/>
          <w:lang w:val="zh-CN" w:eastAsia="zh-CN"/>
        </w:rPr>
        <w:t>区域均衡性：</w:t>
      </w:r>
      <w:r>
        <w:rPr>
          <w:rFonts w:hint="eastAsia" w:ascii="Times New Roman" w:hAnsi="Times New Roman" w:eastAsia="仿宋_GB2312" w:cs="Times New Roman"/>
          <w:color w:val="auto"/>
          <w:sz w:val="32"/>
          <w:szCs w:val="32"/>
          <w:lang w:val="zh-CN" w:eastAsia="zh-CN"/>
        </w:rPr>
        <w:t>资金分配科学合理、均衡公平，区域均衡情况得到改善，区域间差距</w:t>
      </w:r>
      <w:r>
        <w:rPr>
          <w:rFonts w:hint="eastAsia" w:ascii="Times New Roman" w:hAnsi="Times New Roman" w:eastAsia="仿宋_GB2312" w:cs="Times New Roman"/>
          <w:color w:val="auto"/>
          <w:sz w:val="32"/>
          <w:szCs w:val="32"/>
          <w:lang w:val="en-US" w:eastAsia="zh-CN"/>
        </w:rPr>
        <w:t>得到</w:t>
      </w:r>
      <w:r>
        <w:rPr>
          <w:rFonts w:hint="eastAsia" w:ascii="Times New Roman" w:hAnsi="Times New Roman" w:eastAsia="仿宋_GB2312" w:cs="Times New Roman"/>
          <w:color w:val="auto"/>
          <w:sz w:val="32"/>
          <w:szCs w:val="32"/>
          <w:lang w:val="zh-CN" w:eastAsia="zh-CN"/>
        </w:rPr>
        <w:t>缩小，</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b/>
          <w:bCs/>
          <w:color w:val="auto"/>
          <w:sz w:val="32"/>
          <w:szCs w:val="32"/>
          <w:lang w:val="zh-CN" w:eastAsia="zh-CN"/>
        </w:rPr>
        <w:t>对象精准性：</w:t>
      </w:r>
      <w:r>
        <w:rPr>
          <w:rFonts w:hint="eastAsia" w:ascii="Times New Roman" w:hAnsi="Times New Roman" w:eastAsia="仿宋_GB2312" w:cs="Times New Roman"/>
          <w:color w:val="auto"/>
          <w:sz w:val="32"/>
          <w:szCs w:val="32"/>
          <w:lang w:val="zh-CN" w:eastAsia="zh-CN"/>
        </w:rPr>
        <w:t>资金实际支持对象符合管理要求，符合支持对象范围；项目资金分配和实施结果精准，</w:t>
      </w:r>
      <w:r>
        <w:rPr>
          <w:rFonts w:hint="eastAsia" w:ascii="Times New Roman" w:hAnsi="Times New Roman" w:eastAsia="仿宋_GB2312" w:cs="Times New Roman"/>
          <w:color w:val="auto"/>
          <w:sz w:val="32"/>
          <w:szCs w:val="32"/>
          <w:lang w:val="en-US" w:eastAsia="zh-CN"/>
        </w:rPr>
        <w:t>不</w:t>
      </w:r>
      <w:r>
        <w:rPr>
          <w:rFonts w:hint="eastAsia" w:ascii="Times New Roman" w:hAnsi="Times New Roman" w:eastAsia="仿宋_GB2312" w:cs="Times New Roman"/>
          <w:color w:val="auto"/>
          <w:sz w:val="32"/>
          <w:szCs w:val="32"/>
          <w:lang w:val="zh-CN" w:eastAsia="zh-CN"/>
        </w:rPr>
        <w:t>存在明显的排他性和歧视性情形，</w:t>
      </w:r>
      <w:r>
        <w:rPr>
          <w:rFonts w:hint="eastAsia" w:ascii="Times New Roman" w:hAnsi="Times New Roman" w:eastAsia="仿宋_GB2312" w:cs="Times New Roman"/>
          <w:color w:val="auto"/>
          <w:sz w:val="32"/>
          <w:szCs w:val="32"/>
          <w:lang w:val="en-US" w:eastAsia="zh-CN"/>
        </w:rPr>
        <w:t>资金</w:t>
      </w:r>
      <w:r>
        <w:rPr>
          <w:rFonts w:hint="eastAsia" w:ascii="Times New Roman" w:hAnsi="Times New Roman" w:eastAsia="仿宋_GB2312" w:cs="Times New Roman"/>
          <w:color w:val="auto"/>
          <w:sz w:val="32"/>
          <w:szCs w:val="32"/>
          <w:lang w:val="zh-CN" w:eastAsia="zh-CN"/>
        </w:rPr>
        <w:t>及时落实到支持对象个人</w:t>
      </w:r>
      <w:r>
        <w:rPr>
          <w:rFonts w:hint="eastAsia" w:ascii="Times New Roman" w:hAnsi="Times New Roman" w:eastAsia="仿宋_GB2312" w:cs="Times New Roman"/>
          <w:color w:val="auto"/>
          <w:sz w:val="32"/>
          <w:szCs w:val="32"/>
          <w:lang w:val="en-US" w:eastAsia="zh-CN"/>
        </w:rPr>
        <w:t>或单位，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b/>
          <w:bCs/>
          <w:color w:val="auto"/>
          <w:sz w:val="32"/>
          <w:szCs w:val="32"/>
          <w:lang w:val="zh-CN" w:eastAsia="zh-CN"/>
        </w:rPr>
        <w:t>标准合理性：</w:t>
      </w:r>
      <w:r>
        <w:rPr>
          <w:rFonts w:hint="eastAsia" w:ascii="Times New Roman" w:hAnsi="Times New Roman" w:eastAsia="仿宋_GB2312" w:cs="Times New Roman"/>
          <w:color w:val="auto"/>
          <w:sz w:val="32"/>
          <w:szCs w:val="32"/>
          <w:lang w:val="zh-CN" w:eastAsia="zh-CN"/>
        </w:rPr>
        <w:t>项目资金补贴标准符合资金管理办法规定的补助标准。</w:t>
      </w:r>
      <w:r>
        <w:rPr>
          <w:rFonts w:hint="eastAsia" w:ascii="Times New Roman" w:hAnsi="Times New Roman" w:eastAsia="仿宋_GB2312" w:cs="Times New Roman"/>
          <w:color w:val="auto"/>
          <w:sz w:val="32"/>
          <w:szCs w:val="32"/>
          <w:lang w:val="en-US" w:eastAsia="zh-CN"/>
        </w:rPr>
        <w:t>不</w:t>
      </w:r>
      <w:r>
        <w:rPr>
          <w:rFonts w:hint="eastAsia" w:ascii="Times New Roman" w:hAnsi="Times New Roman" w:eastAsia="仿宋_GB2312" w:cs="Times New Roman"/>
          <w:color w:val="auto"/>
          <w:sz w:val="32"/>
          <w:szCs w:val="32"/>
          <w:lang w:val="zh-CN" w:eastAsia="zh-CN"/>
        </w:rPr>
        <w:t>存在多发、漏发、重发、迟发等情况，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b/>
          <w:bCs/>
          <w:color w:val="auto"/>
          <w:sz w:val="32"/>
          <w:szCs w:val="32"/>
          <w:lang w:val="zh-CN" w:eastAsia="zh-CN"/>
        </w:rPr>
        <w:t>群众满意度：</w:t>
      </w:r>
      <w:r>
        <w:rPr>
          <w:rFonts w:hint="eastAsia" w:ascii="Times New Roman" w:hAnsi="Times New Roman" w:eastAsia="仿宋_GB2312" w:cs="Times New Roman"/>
          <w:color w:val="auto"/>
          <w:sz w:val="32"/>
          <w:szCs w:val="32"/>
          <w:lang w:val="en-US" w:eastAsia="zh-CN"/>
        </w:rPr>
        <w:t>本项目绩效评价工作组通过电话回访方式得到群众满意度</w:t>
      </w:r>
      <w:r>
        <w:rPr>
          <w:rFonts w:hint="eastAsia" w:ascii="仿宋_GB2312" w:hAnsi="仿宋_GB2312" w:eastAsia="仿宋_GB2312" w:cs="仿宋_GB2312"/>
          <w:color w:val="auto"/>
          <w:sz w:val="32"/>
          <w:szCs w:val="32"/>
          <w:lang w:val="en-US" w:eastAsia="zh-CN"/>
        </w:rPr>
        <w:t>为95%，</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4分</w:t>
      </w:r>
      <w:r>
        <w:rPr>
          <w:rFonts w:hint="eastAsia" w:ascii="仿宋_GB2312" w:hAnsi="仿宋_GB2312" w:eastAsia="仿宋_GB2312" w:cs="仿宋_GB2312"/>
          <w:color w:val="auto"/>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Times New Roman"/>
          <w:color w:val="auto"/>
          <w:sz w:val="32"/>
          <w:szCs w:val="32"/>
          <w:lang w:val="zh-CN" w:eastAsia="zh-CN"/>
        </w:rPr>
        <w:t>根据专项预算项目绩效评价指标体系，</w:t>
      </w:r>
      <w:r>
        <w:rPr>
          <w:rFonts w:hint="eastAsia" w:ascii="Times New Roman" w:hAnsi="Times New Roman" w:eastAsia="仿宋_GB2312" w:cs="Times New Roman"/>
          <w:color w:val="auto"/>
          <w:sz w:val="32"/>
          <w:szCs w:val="32"/>
          <w:lang w:val="en-US" w:eastAsia="zh-CN"/>
        </w:rPr>
        <w:t>本项目无适用的个性指标</w:t>
      </w:r>
      <w:r>
        <w:rPr>
          <w:rFonts w:hint="eastAsia" w:ascii="Times New Roman" w:hAnsi="Times New Roman" w:eastAsia="仿宋_GB2312" w:cs="Times New Roman"/>
          <w:color w:val="auto"/>
          <w:sz w:val="32"/>
          <w:szCs w:val="32"/>
          <w:lang w:val="zh-CN" w:eastAsia="zh-CN"/>
        </w:rPr>
        <w:t>。</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position w:val="3"/>
          <w:sz w:val="32"/>
          <w:szCs w:val="32"/>
          <w:highlight w:val="none"/>
          <w:lang w:val="zh-CN" w:eastAsia="en-US" w:bidi="ar-SA"/>
        </w:rPr>
      </w:pPr>
      <w:r>
        <w:rPr>
          <w:rFonts w:hint="eastAsia" w:ascii="仿宋_GB2312" w:hAnsi="仿宋_GB2312" w:eastAsia="仿宋_GB2312" w:cs="仿宋_GB2312"/>
          <w:b w:val="0"/>
          <w:bCs w:val="0"/>
          <w:kern w:val="0"/>
          <w:position w:val="0"/>
          <w:sz w:val="32"/>
          <w:szCs w:val="32"/>
          <w:highlight w:val="none"/>
          <w:lang w:val="en-US" w:eastAsia="zh-CN" w:bidi="ar-SA"/>
        </w:rPr>
        <w:t>本单位目标任务明确，专项预算符合相关法律法规及政策规定，目标绩效完成较好，资金管理制度健全，使用较为规范，制度执行较好，支出控制严格，支出范围合规，达到了预期目标。本项目绩效自评得分81分</w:t>
      </w:r>
      <w:r>
        <w:rPr>
          <w:rFonts w:hint="eastAsia" w:ascii="仿宋_GB2312" w:hAnsi="仿宋_GB2312" w:eastAsia="仿宋_GB2312" w:cs="仿宋_GB2312"/>
          <w:b w:val="0"/>
          <w:bCs w:val="0"/>
          <w:kern w:val="0"/>
          <w:position w:val="3"/>
          <w:sz w:val="32"/>
          <w:szCs w:val="32"/>
          <w:highlight w:val="none"/>
          <w:lang w:val="zh-CN" w:eastAsia="en-US" w:bidi="ar-SA"/>
        </w:rPr>
        <w:t>。</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2025年就业补助资金支出总体偏离度不大，但分项偏离度较大，主要原因为：年初社会保险补贴预计2人左右，实际完成36人支付补贴29.68万元；年初预计兑现公益性岗位补贴880人左右，实际完成925人</w:t>
      </w:r>
      <w:r>
        <w:rPr>
          <w:rFonts w:hint="eastAsia" w:ascii="仿宋_GB2312" w:hAnsi="仿宋_GB2312" w:eastAsia="仿宋_GB2312" w:cs="仿宋_GB2312"/>
          <w:b w:val="0"/>
          <w:bCs w:val="0"/>
          <w:color w:val="000000"/>
          <w:kern w:val="0"/>
          <w:position w:val="0"/>
          <w:sz w:val="32"/>
          <w:szCs w:val="32"/>
          <w:highlight w:val="none"/>
          <w:lang w:val="en-US" w:eastAsia="zh-CN" w:bidi="ar-SA"/>
        </w:rPr>
        <w:t>兑现</w:t>
      </w:r>
      <w:r>
        <w:rPr>
          <w:rFonts w:hint="eastAsia" w:ascii="仿宋_GB2312" w:hAnsi="仿宋_GB2312" w:eastAsia="仿宋_GB2312" w:cs="仿宋_GB2312"/>
          <w:color w:val="000000"/>
          <w:kern w:val="0"/>
          <w:position w:val="3"/>
          <w:sz w:val="32"/>
          <w:szCs w:val="32"/>
          <w:lang w:val="en-US" w:eastAsia="zh-CN" w:bidi="ar-SA"/>
        </w:rPr>
        <w:t>补贴310.16万元</w:t>
      </w:r>
      <w:r>
        <w:rPr>
          <w:rFonts w:hint="eastAsia" w:ascii="仿宋_GB2312" w:hAnsi="仿宋_GB2312" w:eastAsia="仿宋_GB2312" w:cs="仿宋_GB2312"/>
          <w:b w:val="0"/>
          <w:bCs w:val="0"/>
          <w:color w:val="000000"/>
          <w:kern w:val="0"/>
          <w:position w:val="0"/>
          <w:sz w:val="32"/>
          <w:szCs w:val="32"/>
          <w:highlight w:val="none"/>
          <w:lang w:val="en-US"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年初预计绩效与年末实际支付有一定出入。</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bookmarkStart w:id="0" w:name="_Hlk110546638"/>
      <w:r>
        <w:rPr>
          <w:rFonts w:hint="eastAsia" w:ascii="仿宋_GB2312" w:hAnsi="仿宋_GB2312" w:eastAsia="仿宋_GB2312" w:cs="仿宋_GB2312"/>
          <w:b w:val="0"/>
          <w:bCs w:val="0"/>
          <w:kern w:val="0"/>
          <w:position w:val="0"/>
          <w:sz w:val="32"/>
          <w:szCs w:val="32"/>
          <w:highlight w:val="none"/>
          <w:lang w:val="en-US" w:eastAsia="zh-CN" w:bidi="ar-SA"/>
        </w:rPr>
        <w:t>（一）进一步提升就业补助资金绩效精确性，就业部门各业务室要进一步摸透业务政策，充分考虑各方面因素，推动项目资金支出精细化管理。</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default" w:ascii="黑体" w:hAnsi="黑体" w:eastAsia="黑体" w:cs="黑体"/>
          <w:sz w:val="24"/>
          <w:szCs w:val="24"/>
          <w:highlight w:val="none"/>
          <w:lang w:val="en-US" w:eastAsia="zh-CN"/>
        </w:rPr>
      </w:pPr>
      <w:r>
        <w:rPr>
          <w:rFonts w:hint="eastAsia" w:ascii="仿宋_GB2312" w:hAnsi="仿宋_GB2312" w:eastAsia="仿宋_GB2312" w:cs="仿宋_GB2312"/>
          <w:b w:val="0"/>
          <w:bCs w:val="0"/>
          <w:kern w:val="0"/>
          <w:position w:val="0"/>
          <w:sz w:val="32"/>
          <w:szCs w:val="32"/>
          <w:highlight w:val="none"/>
          <w:lang w:val="en-US" w:eastAsia="zh-CN" w:bidi="ar-SA"/>
        </w:rPr>
        <w:t>（二）加大就业优先政策宣传力度，提高群众知晓率，继续加大就业补贴政策落实，有效促进就业补助资金盘活，提高资金使用效益。</w:t>
      </w:r>
      <w:bookmarkEnd w:id="0"/>
    </w:p>
    <w:p>
      <w:pPr>
        <w:keepNext w:val="0"/>
        <w:keepLines w:val="0"/>
        <w:pageBreakBefore w:val="0"/>
        <w:widowControl w:val="0"/>
        <w:kinsoku/>
        <w:wordWrap/>
        <w:overflowPunct/>
        <w:topLinePunct w:val="0"/>
        <w:autoSpaceDE/>
        <w:autoSpaceDN/>
        <w:bidi w:val="0"/>
        <w:spacing w:after="0" w:line="560" w:lineRule="exact"/>
        <w:ind w:left="0" w:leftChars="0" w:firstLine="480" w:firstLineChars="200"/>
        <w:jc w:val="both"/>
        <w:textAlignment w:val="auto"/>
        <w:rPr>
          <w:rFonts w:hint="default" w:ascii="黑体" w:hAnsi="黑体" w:eastAsia="黑体" w:cs="黑体"/>
          <w:kern w:val="2"/>
          <w:sz w:val="24"/>
          <w:szCs w:val="24"/>
          <w:highlight w:val="none"/>
          <w:lang w:val="en-US" w:eastAsia="zh-CN" w:bidi="ar-SA"/>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w:t>
      </w:r>
      <w:r>
        <w:rPr>
          <w:rFonts w:hint="eastAsia" w:ascii="Times New Roman" w:hAnsi="Times New Roman" w:eastAsia="仿宋_GB2312" w:cs="Times New Roman"/>
          <w:color w:val="000000"/>
          <w:kern w:val="0"/>
          <w:sz w:val="32"/>
          <w:szCs w:val="32"/>
          <w:highlight w:val="none"/>
          <w:shd w:val="clear" w:color="auto" w:fill="FFFFFF"/>
          <w:lang w:val="en-US" w:eastAsia="zh-CN"/>
        </w:rPr>
        <w:t>表</w:t>
      </w:r>
      <w:r>
        <w:rPr>
          <w:rFonts w:hint="default"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Chars="200" w:firstLine="2240" w:firstLineChars="700"/>
        <w:jc w:val="center"/>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lang w:val="en-US" w:eastAsia="zh-CN"/>
        </w:rPr>
      </w:pPr>
    </w:p>
    <w:p>
      <w:pPr>
        <w:rPr>
          <w:rFonts w:hint="eastAsia"/>
          <w:lang w:val="en-US" w:eastAsia="zh-CN"/>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23"/>
        <w:gridCol w:w="1457"/>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8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4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w:t>
            </w:r>
            <w:r>
              <w:rPr>
                <w:rFonts w:hint="default" w:ascii="宋体" w:hAnsi="宋体" w:cs="宋体"/>
                <w:i w:val="0"/>
                <w:color w:val="000000"/>
                <w:kern w:val="0"/>
                <w:sz w:val="24"/>
                <w:szCs w:val="24"/>
                <w:u w:val="none"/>
                <w:lang w:eastAsia="zh-CN" w:bidi="ar"/>
              </w:rPr>
              <w:t>央、</w:t>
            </w:r>
            <w:r>
              <w:rPr>
                <w:rFonts w:hint="eastAsia" w:ascii="宋体" w:hAnsi="宋体" w:eastAsia="宋体" w:cs="宋体"/>
                <w:i w:val="0"/>
                <w:color w:val="000000"/>
                <w:kern w:val="0"/>
                <w:sz w:val="24"/>
                <w:szCs w:val="24"/>
                <w:u w:val="none"/>
                <w:lang w:val="en-US" w:eastAsia="zh-CN" w:bidi="ar"/>
              </w:rPr>
              <w:t>省</w:t>
            </w:r>
            <w:r>
              <w:rPr>
                <w:rFonts w:hint="default" w:ascii="宋体" w:hAnsi="宋体" w:cs="宋体"/>
                <w:i w:val="0"/>
                <w:color w:val="000000"/>
                <w:kern w:val="0"/>
                <w:sz w:val="24"/>
                <w:szCs w:val="24"/>
                <w:u w:val="none"/>
                <w:lang w:eastAsia="zh-CN" w:bidi="ar"/>
              </w:rPr>
              <w:t>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2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2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2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57"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0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4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000000"/>
                <w:sz w:val="24"/>
                <w:szCs w:val="24"/>
                <w:highlight w:val="none"/>
                <w:u w:val="none"/>
                <w:vertAlign w:val="baseline"/>
                <w:lang w:val="en" w:eastAsia="zh-CN"/>
              </w:rPr>
              <w:t>各乡镇及部分村开展公益性岗位监督检查</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到培训点开展不少于三次的培训前、中、后</w:t>
            </w:r>
            <w:r>
              <w:rPr>
                <w:rFonts w:hint="eastAsia" w:ascii="Times New Roman" w:hAnsi="Times New Roman" w:eastAsia="仿宋_GB2312" w:cs="Times New Roman"/>
                <w:color w:val="000000"/>
                <w:sz w:val="24"/>
                <w:szCs w:val="24"/>
                <w:highlight w:val="none"/>
                <w:u w:val="none"/>
                <w:vertAlign w:val="baseline"/>
                <w:lang w:val="en" w:eastAsia="zh-CN"/>
              </w:rPr>
              <w:t>监督检查</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深入创业者创办项目处开展创业指导及检查</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深入见习基地开展岗位见习情况检查</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ascii="Times New Roman" w:hAnsi="Times New Roman"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ascii="Times New Roman" w:hAnsi="Times New Roman"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widowControl w:val="0"/>
        <w:spacing w:after="120"/>
        <w:ind w:leftChars="200"/>
        <w:jc w:val="both"/>
        <w:rPr>
          <w:rFonts w:hint="default" w:ascii="Times New Roman" w:hAnsi="Times New Roman" w:eastAsia="黑体" w:cs="Times New Roman"/>
          <w:b w:val="0"/>
          <w:bCs w:val="0"/>
          <w:color w:val="auto"/>
          <w:kern w:val="0"/>
          <w:sz w:val="32"/>
          <w:szCs w:val="32"/>
          <w:highlight w:val="none"/>
          <w:u w:val="none"/>
          <w:shd w:val="clear" w:color="auto" w:fill="FFFFFF"/>
          <w:lang w:val="zh-CN" w:eastAsia="zh-CN" w:bidi="ar-SA"/>
        </w:rPr>
        <w:sectPr>
          <w:footerReference r:id="rId3" w:type="default"/>
          <w:pgSz w:w="11906" w:h="16838"/>
          <w:pgMar w:top="2098" w:right="1474" w:bottom="1984" w:left="1587" w:header="851" w:footer="992" w:gutter="0"/>
          <w:pgNumType w:fmt="numberInDash" w:start="1"/>
          <w:cols w:space="425" w:num="1"/>
          <w:docGrid w:type="lines" w:linePitch="312" w:charSpace="0"/>
        </w:sectPr>
      </w:pPr>
    </w:p>
    <w:p>
      <w:pPr>
        <w:widowControl w:val="0"/>
        <w:spacing w:after="120"/>
        <w:ind w:leftChars="200"/>
        <w:jc w:val="both"/>
        <w:rPr>
          <w:rFonts w:hint="default" w:ascii="仿宋_GB2312" w:hAnsi="Times New Roman" w:eastAsia="仿宋_GB2312" w:cs="Times New Roman"/>
          <w:kern w:val="2"/>
          <w:sz w:val="32"/>
          <w:szCs w:val="32"/>
          <w:lang w:val="en-US" w:eastAsia="zh-CN" w:bidi="ar-SA"/>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bidi="ar-SA"/>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bidi="ar-SA"/>
        </w:rPr>
        <w:t>3</w:t>
      </w:r>
    </w:p>
    <w:tbl>
      <w:tblPr>
        <w:tblStyle w:val="11"/>
        <w:tblW w:w="10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18"/>
        <w:gridCol w:w="1483"/>
        <w:gridCol w:w="961"/>
        <w:gridCol w:w="1127"/>
        <w:gridCol w:w="696"/>
        <w:gridCol w:w="1033"/>
        <w:gridCol w:w="83"/>
        <w:gridCol w:w="784"/>
        <w:gridCol w:w="383"/>
        <w:gridCol w:w="633"/>
        <w:gridCol w:w="850"/>
        <w:gridCol w:w="8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0" w:hRule="atLeast"/>
          <w:jc w:val="center"/>
        </w:trPr>
        <w:tc>
          <w:tcPr>
            <w:tcW w:w="10767" w:type="dxa"/>
            <w:gridSpan w:val="1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项目名称</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2025年就业创业补助资金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预算单位</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项目类型</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部门阶段项目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1"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 概况</w:t>
            </w: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中长期规划（名称、文号，仅指</w:t>
            </w:r>
          </w:p>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常年项目）</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资金管理办法（名称、文号）</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仿宋_GB2312" w:hAnsi="仿宋_GB2312" w:eastAsia="仿宋_GB2312" w:cs="仿宋_GB2312"/>
                <w:color w:val="auto"/>
                <w:kern w:val="0"/>
                <w:sz w:val="21"/>
                <w:szCs w:val="21"/>
                <w:highlight w:val="none"/>
                <w:u w:val="none"/>
                <w:shd w:val="clear" w:color="auto" w:fill="FFFFFF"/>
                <w:lang w:val="en-US" w:eastAsia="zh-CN"/>
              </w:rPr>
              <w:t>《四川省财政厅 四川省人力资源和社会保障厅关于印发中央和省级财政就业创业补助资金管理办法的通知》（川财规〔2025〕2号）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因素法√</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£项目法</w:t>
            </w:r>
          </w:p>
        </w:tc>
        <w:tc>
          <w:tcPr>
            <w:tcW w:w="116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£据实据效</w:t>
            </w:r>
          </w:p>
        </w:tc>
        <w:tc>
          <w:tcPr>
            <w:tcW w:w="236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FF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立项依据</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zh-CN" w:eastAsia="zh-CN" w:bidi="ar"/>
              </w:rPr>
              <w:t>《阿坝州就业服务管理局关于印发〈202</w:t>
            </w:r>
            <w:r>
              <w:rPr>
                <w:rFonts w:hint="eastAsia" w:ascii="宋体" w:hAnsi="宋体" w:eastAsia="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zh-CN" w:eastAsia="zh-CN" w:bidi="ar"/>
              </w:rPr>
              <w:t>年全州就业创业服务工作要点〉的通知》（阿州就局〔202</w:t>
            </w:r>
            <w:r>
              <w:rPr>
                <w:rFonts w:hint="eastAsia" w:ascii="宋体" w:hAnsi="宋体" w:eastAsia="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zh-CN" w:eastAsia="zh-CN" w:bidi="ar"/>
              </w:rPr>
              <w:t>〕</w:t>
            </w:r>
            <w:r>
              <w:rPr>
                <w:rFonts w:hint="eastAsia" w:ascii="宋体" w:hAnsi="宋体" w:eastAsia="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zh-CN" w:eastAsia="zh-CN" w:bidi="ar"/>
              </w:rPr>
              <w:t>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FF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使用范围</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补助资金包括职业培训补贴、社会保险补贴、岗位补贴、创业补贴、职业技能评价补贴、就业见习补贴、求职补贴等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FF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申报（补助）条件</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按照政策规定，对符合条件的城乡劳动者及用人单位落实就业创业等扶持政策。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项目起止年限</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2025年1月1日-12月31日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项目资金</w:t>
            </w:r>
          </w:p>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（万元）</w:t>
            </w: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 xml:space="preserve">  年度资金总额：</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 xml:space="preserve">      其中：财政拨款</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 xml:space="preserve">            其他资金</w:t>
            </w:r>
          </w:p>
        </w:tc>
        <w:tc>
          <w:tcPr>
            <w:tcW w:w="6472"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6"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default" w:ascii="宋体" w:hAnsi="宋体" w:eastAsia="宋体" w:cs="宋体"/>
                <w:i w:val="0"/>
                <w:iCs w:val="0"/>
                <w:color w:val="000000"/>
                <w:kern w:val="0"/>
                <w:sz w:val="15"/>
                <w:szCs w:val="15"/>
                <w:u w:val="none"/>
                <w:lang w:val="en-US" w:eastAsia="zh-CN" w:bidi="ar"/>
              </w:rPr>
              <w:t>总体 目标</w:t>
            </w:r>
          </w:p>
        </w:tc>
        <w:tc>
          <w:tcPr>
            <w:tcW w:w="10115"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default" w:ascii="宋体" w:hAnsi="宋体" w:eastAsia="宋体" w:cs="宋体"/>
                <w:i w:val="0"/>
                <w:iCs w:val="0"/>
                <w:color w:val="000000"/>
                <w:kern w:val="0"/>
                <w:sz w:val="15"/>
                <w:szCs w:val="15"/>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0115"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推动城镇新增就业，城镇失业和就业困难人员再就业等计划的实施，重点支持大学生，贫困家庭人员，就业困难人员，返乡农民工等群体就业创业。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3"/>
                <w:szCs w:val="13"/>
                <w:u w:val="none"/>
                <w:lang w:val="en-US" w:eastAsia="zh-CN" w:bidi="ar"/>
              </w:rPr>
              <w:t>享受公益性岗位补贴人数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8</w:t>
            </w:r>
            <w:r>
              <w:rPr>
                <w:rFonts w:hint="eastAsia" w:ascii="宋体" w:hAnsi="宋体" w:eastAsia="宋体" w:cs="宋体"/>
                <w:i w:val="0"/>
                <w:iCs w:val="0"/>
                <w:color w:val="000000"/>
                <w:kern w:val="0"/>
                <w:sz w:val="18"/>
                <w:szCs w:val="18"/>
                <w:u w:val="none"/>
                <w:lang w:val="en-US" w:eastAsia="zh-CN" w:bidi="ar"/>
              </w:rPr>
              <w:t>80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925</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享受见习补贴人数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r>
              <w:rPr>
                <w:rFonts w:ascii="宋体" w:hAnsi="宋体" w:eastAsia="宋体" w:cs="宋体"/>
                <w:i w:val="0"/>
                <w:iCs w:val="0"/>
                <w:color w:val="000000"/>
                <w:kern w:val="0"/>
                <w:sz w:val="18"/>
                <w:szCs w:val="18"/>
                <w:u w:val="none"/>
                <w:lang w:val="en-US" w:eastAsia="zh-CN" w:bidi="ar"/>
              </w:rPr>
              <w:t>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93</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享受社保补贴人数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36</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一次性求职补贴</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5</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企业吸纳补贴户数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户</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2</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生活补贴人数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56</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5"/>
                <w:szCs w:val="15"/>
                <w:u w:val="none"/>
                <w:lang w:val="en-US" w:eastAsia="zh-CN" w:bidi="ar"/>
              </w:rPr>
              <w:t>享受培训补贴人数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80</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享受创业补贴人数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12</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享受交通补贴人数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322</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公益性岗位人员出勤率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r>
              <w:rPr>
                <w:rFonts w:ascii="宋体" w:hAnsi="宋体" w:eastAsia="宋体" w:cs="宋体"/>
                <w:i w:val="0"/>
                <w:iCs w:val="0"/>
                <w:color w:val="000000"/>
                <w:kern w:val="0"/>
                <w:sz w:val="18"/>
                <w:szCs w:val="18"/>
                <w:u w:val="none"/>
                <w:lang w:val="en-US" w:eastAsia="zh-CN" w:bidi="ar"/>
              </w:rPr>
              <w:t>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90</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12月20日前资金拨付率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100</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年末城镇登记失业率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3.8</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城镇新增就业人数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4</w:t>
            </w:r>
            <w:r>
              <w:rPr>
                <w:rFonts w:hint="eastAsia" w:ascii="宋体" w:hAnsi="宋体" w:eastAsia="宋体" w:cs="宋体"/>
                <w:i w:val="0"/>
                <w:iCs w:val="0"/>
                <w:color w:val="000000"/>
                <w:kern w:val="0"/>
                <w:sz w:val="18"/>
                <w:szCs w:val="18"/>
                <w:u w:val="none"/>
                <w:lang w:val="en-US" w:eastAsia="zh-CN" w:bidi="ar"/>
              </w:rPr>
              <w:t>40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450</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因就业问题发生重大群体性事件</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0</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公共就业服务满意度</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90</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就业扶持政策经办满意度</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90</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7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拨付金额</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424</w:t>
            </w:r>
          </w:p>
        </w:tc>
        <w:tc>
          <w:tcPr>
            <w:tcW w:w="1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424</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bl>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default" w:ascii="仿宋_GB2312" w:hAnsi="仿宋_GB2312" w:eastAsia="仿宋_GB2312" w:cs="仿宋_GB2312"/>
          <w:b w:val="0"/>
          <w:bCs w:val="0"/>
          <w:kern w:val="0"/>
          <w:position w:val="0"/>
          <w:sz w:val="32"/>
          <w:szCs w:val="32"/>
          <w:highlight w:val="none"/>
          <w:lang w:val="en-US" w:eastAsia="zh-CN" w:bidi="ar-SA"/>
        </w:rPr>
      </w:pPr>
    </w:p>
    <w:tbl>
      <w:tblPr>
        <w:tblStyle w:val="11"/>
        <w:tblW w:w="109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5"/>
        <w:gridCol w:w="616"/>
        <w:gridCol w:w="650"/>
        <w:gridCol w:w="1917"/>
        <w:gridCol w:w="1733"/>
        <w:gridCol w:w="1617"/>
        <w:gridCol w:w="1150"/>
        <w:gridCol w:w="23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10985"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方正小标宋简体" w:hAnsi="方正小标宋简体" w:eastAsia="方正小标宋简体" w:cs="方正小标宋简体"/>
                <w:i w:val="0"/>
                <w:iCs w:val="0"/>
                <w:color w:val="000000"/>
                <w:kern w:val="0"/>
                <w:sz w:val="28"/>
                <w:szCs w:val="28"/>
                <w:u w:val="none"/>
                <w:lang w:val="en-US" w:eastAsia="zh-CN" w:bidi="ar"/>
              </w:rPr>
            </w:pPr>
            <w:r>
              <w:rPr>
                <w:rFonts w:hint="eastAsia" w:ascii="方正小标宋简体" w:hAnsi="方正小标宋简体" w:eastAsia="方正小标宋简体" w:cs="方正小标宋简体"/>
                <w:b/>
                <w:bCs/>
                <w:i w:val="0"/>
                <w:iCs w:val="0"/>
                <w:color w:val="000000"/>
                <w:kern w:val="0"/>
                <w:sz w:val="28"/>
                <w:szCs w:val="28"/>
                <w:u w:val="none"/>
                <w:lang w:val="en-US" w:eastAsia="zh-CN" w:bidi="ar"/>
              </w:rPr>
              <w:t>附表3-1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10985"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28"/>
                <w:szCs w:val="28"/>
                <w:u w:val="none"/>
              </w:rPr>
            </w:pPr>
            <w:r>
              <w:rPr>
                <w:rFonts w:hint="default" w:ascii="方正小标宋简体" w:hAnsi="方正小标宋简体" w:eastAsia="方正小标宋简体" w:cs="方正小标宋简体"/>
                <w:i w:val="0"/>
                <w:iCs w:val="0"/>
                <w:color w:val="000000"/>
                <w:kern w:val="0"/>
                <w:sz w:val="28"/>
                <w:szCs w:val="28"/>
                <w:u w:val="none"/>
                <w:lang w:val="en-US" w:eastAsia="zh-CN" w:bidi="ar"/>
              </w:rPr>
              <w:t>黑水县就业创业补助资金转移支付区域（项目）绩效自评表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0985" w:type="dxa"/>
            <w:gridSpan w:val="8"/>
            <w:tcBorders>
              <w:top w:val="nil"/>
              <w:left w:val="nil"/>
              <w:bottom w:val="single" w:color="000000" w:sz="4" w:space="0"/>
              <w:right w:val="nil"/>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22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转移支付（项目）名称</w:t>
            </w:r>
          </w:p>
        </w:tc>
        <w:tc>
          <w:tcPr>
            <w:tcW w:w="8784" w:type="dxa"/>
            <w:gridSpan w:val="5"/>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就业创业补助资金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2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中央主管部门</w:t>
            </w:r>
          </w:p>
        </w:tc>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人力资源社会保障部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地方主管部门</w:t>
            </w:r>
          </w:p>
        </w:tc>
        <w:tc>
          <w:tcPr>
            <w:tcW w:w="3650"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黑水县人力资源和社会保障局</w:t>
            </w:r>
          </w:p>
        </w:tc>
        <w:tc>
          <w:tcPr>
            <w:tcW w:w="161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资金使用单位</w:t>
            </w:r>
          </w:p>
        </w:tc>
        <w:tc>
          <w:tcPr>
            <w:tcW w:w="3517"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220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资金投入情况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2767" w:type="dxa"/>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23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预算执行率（B/A×100%</w:t>
            </w:r>
            <w:r>
              <w:rPr>
                <w:rFonts w:hint="eastAsia" w:ascii="宋体" w:hAnsi="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733"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424</w:t>
            </w:r>
          </w:p>
        </w:tc>
        <w:tc>
          <w:tcPr>
            <w:tcW w:w="27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424</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其中：中央财政资金</w:t>
            </w:r>
          </w:p>
        </w:tc>
        <w:tc>
          <w:tcPr>
            <w:tcW w:w="1733"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w:t>
            </w:r>
          </w:p>
        </w:tc>
        <w:tc>
          <w:tcPr>
            <w:tcW w:w="27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地方财政资金</w:t>
            </w:r>
          </w:p>
        </w:tc>
        <w:tc>
          <w:tcPr>
            <w:tcW w:w="1733"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27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其他资金</w:t>
            </w:r>
          </w:p>
        </w:tc>
        <w:tc>
          <w:tcPr>
            <w:tcW w:w="1733" w:type="dxa"/>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7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0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资金管理情况</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情况说明</w:t>
            </w:r>
          </w:p>
        </w:tc>
        <w:tc>
          <w:tcPr>
            <w:tcW w:w="236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存在问题和改进措施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分配科学性</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资金分配科学</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下达及时性</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资金下达及时</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拨付合规性</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资金拨付合规</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使用规范性</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资金使用规范</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执行准确性</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资金执行政策准备</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预算绩效管理情况</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预算执行进度良好</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支出责任履行情况</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资金支出责任履行良好，严格按照规定用途使用就业创业专项资金转移支付，无截留、挪用等情况，保障了资金的安全与有效。</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5"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总体目标完成情况</w:t>
            </w:r>
          </w:p>
        </w:tc>
        <w:tc>
          <w:tcPr>
            <w:tcW w:w="4916" w:type="dxa"/>
            <w:gridSpan w:val="4"/>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w:t>
            </w:r>
          </w:p>
        </w:tc>
        <w:tc>
          <w:tcPr>
            <w:tcW w:w="5134" w:type="dxa"/>
            <w:gridSpan w:val="3"/>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93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9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就业补助资金按规定时间内拨付下达，预算执行进度良好。资金使用效益不断提高，保障就业目标任务完成、重点群体稳定，劳动者职业技能水平逐步提升。就业政策满意度较高。</w:t>
            </w:r>
          </w:p>
        </w:tc>
        <w:tc>
          <w:tcPr>
            <w:tcW w:w="51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职业培训补贴80人，发放社保补贴36人，发放就业见习补贴93人，发放公益性岗位925人，城镇新增就业人数450人，失业人员再就业25人，就业困难人员就业5人，零就业家庭帮扶率100%，因就业问题发生重大群体性事件0起，就业政策经办满意度大于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11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全年实际完成值</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未完成原因和改进措施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享受职业培训补贴人次数</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≥80人</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享受社会保险补贴人数</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≥2人</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36人</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享受就业见习补贴人数</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≥90人</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93人</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国家级高技能人才培训基地建设数量</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≥0个</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国家级技能大师工作室建设数量</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≥0个</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省级高技能人才培训基地建设数量</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≥0个</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省级技能大师工作室建设数量</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≥0个</w:t>
            </w:r>
          </w:p>
        </w:tc>
        <w:tc>
          <w:tcPr>
            <w:tcW w:w="11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67" w:type="dxa"/>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毕业年度高校毕业生享受一次性求职补贴人数</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≥0个</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就业困难人员享受公益性岗位补贴人数</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≥0个</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资金在规定时间内下达率</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5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367" w:type="dxa"/>
            <w:tcBorders>
              <w:top w:val="nil"/>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社会保险补贴人均标准</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原则上灵活就业社保补贴不超过其社会保险费实际缴费金额的三分之二</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8287.13元</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公益性岗位补贴人均标准</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原则上不高于当地最低工资标准</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3353元/人</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年</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城镇新增就业人数</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≥400人</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450人</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城镇调查失业率</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&lt;</w:t>
            </w:r>
            <w:r>
              <w:rPr>
                <w:rFonts w:hint="eastAsia" w:ascii="宋体" w:hAnsi="宋体" w:eastAsia="宋体" w:cs="宋体"/>
                <w:i w:val="0"/>
                <w:iCs w:val="0"/>
                <w:color w:val="000000"/>
                <w:kern w:val="0"/>
                <w:sz w:val="20"/>
                <w:szCs w:val="20"/>
                <w:u w:val="none"/>
                <w:lang w:val="en-US" w:eastAsia="zh-CN" w:bidi="ar"/>
              </w:rPr>
              <w:t>4%</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年末高校毕业生就业帮扶率</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失业人员再就业人数</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≥25人</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25人</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就业困难人员就业人数</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≥5人</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5人</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零就业家庭帮扶率</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因就业问题发生重大群体性事件数量</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0起</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36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就业政策满意度</w:t>
            </w:r>
          </w:p>
        </w:tc>
        <w:tc>
          <w:tcPr>
            <w:tcW w:w="161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367"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说明</w:t>
            </w:r>
          </w:p>
        </w:tc>
        <w:tc>
          <w:tcPr>
            <w:tcW w:w="1005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0985"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注：1.资金使用单位按项目绩效目标填报，主管部门汇总时按区域绩效目标填报。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0985"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2.其他资金包括与中央财政资金、地方财政资金共同投入到同一项目的自有资金、社会资金，以及以前年度的结转结余资金等。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5"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3.全年执行数是指按照国库集中支付制度要求所形成的实际支出。</w:t>
            </w:r>
          </w:p>
        </w:tc>
      </w:tr>
    </w:tbl>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default" w:ascii="仿宋_GB2312" w:hAnsi="仿宋_GB2312" w:eastAsia="仿宋_GB2312" w:cs="仿宋_GB2312"/>
          <w:b w:val="0"/>
          <w:bCs w:val="0"/>
          <w:kern w:val="0"/>
          <w:position w:val="0"/>
          <w:sz w:val="32"/>
          <w:szCs w:val="32"/>
          <w:highlight w:val="none"/>
          <w:lang w:val="en-US" w:eastAsia="zh-CN" w:bidi="ar-SA"/>
        </w:rPr>
      </w:pPr>
    </w:p>
    <w:p>
      <w:pPr>
        <w:pStyle w:val="5"/>
        <w:ind w:left="0" w:leftChars="0" w:firstLine="0" w:firstLineChars="0"/>
        <w:sectPr>
          <w:pgSz w:w="11906" w:h="16838"/>
          <w:pgMar w:top="454" w:right="567" w:bottom="567" w:left="567" w:header="851" w:footer="992" w:gutter="0"/>
          <w:pgNumType w:fmt="numberInDash" w:start="1"/>
          <w:cols w:space="425" w:num="1"/>
          <w:docGrid w:type="lines" w:linePitch="312" w:charSpace="0"/>
        </w:sectPr>
      </w:pPr>
    </w:p>
    <w:p>
      <w:pPr>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黑水县就业服务中心</w:t>
      </w:r>
    </w:p>
    <w:p>
      <w:pPr>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专项预算项目绩效评价报告</w:t>
      </w:r>
    </w:p>
    <w:p>
      <w:pPr>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（2025年度普惠金融发展专项资金）</w:t>
      </w:r>
    </w:p>
    <w:p>
      <w:pPr>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楷体_GB2312" w:hAnsi="宋体" w:eastAsia="楷体_GB2312" w:cs="Times New Roman"/>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1.</w:t>
      </w:r>
      <w:r>
        <w:rPr>
          <w:rFonts w:hint="eastAsia" w:ascii="仿宋_GB2312" w:hAnsi="仿宋_GB2312" w:eastAsia="仿宋_GB2312" w:cs="仿宋_GB2312"/>
          <w:b/>
          <w:bCs/>
          <w:color w:val="auto"/>
          <w:kern w:val="0"/>
          <w:sz w:val="32"/>
          <w:szCs w:val="32"/>
          <w:highlight w:val="none"/>
          <w:u w:val="none"/>
          <w:shd w:val="clear" w:color="auto" w:fill="FFFFFF"/>
          <w:lang w:val="zh-CN"/>
        </w:rPr>
        <w:t>主管部门职能。</w:t>
      </w:r>
      <w:r>
        <w:rPr>
          <w:rFonts w:hint="eastAsia" w:ascii="仿宋_GB2312" w:hAnsi="仿宋_GB2312" w:eastAsia="仿宋_GB2312" w:cs="仿宋_GB2312"/>
          <w:color w:val="auto"/>
          <w:kern w:val="0"/>
          <w:sz w:val="32"/>
          <w:szCs w:val="32"/>
          <w:highlight w:val="none"/>
          <w:u w:val="none"/>
          <w:shd w:val="clear" w:color="auto" w:fill="FFFFFF"/>
          <w:lang w:val="zh-CN"/>
        </w:rPr>
        <w:t>负责全县人力资源市场的培育、发展，建立健全运行机制，扩展各项公共就业服务功能，认真做好公共就业</w:t>
      </w:r>
      <w:r>
        <w:rPr>
          <w:rFonts w:hint="eastAsia" w:ascii="仿宋_GB2312" w:hAnsi="仿宋_GB2312" w:eastAsia="仿宋_GB2312" w:cs="仿宋_GB2312"/>
          <w:color w:val="auto"/>
          <w:kern w:val="0"/>
          <w:sz w:val="32"/>
          <w:szCs w:val="32"/>
          <w:highlight w:val="none"/>
          <w:u w:val="none"/>
          <w:shd w:val="clear" w:color="auto" w:fill="FFFFFF"/>
          <w:lang w:val="en-US" w:eastAsia="zh-CN"/>
        </w:rPr>
        <w:t>服务</w:t>
      </w:r>
      <w:r>
        <w:rPr>
          <w:rFonts w:hint="eastAsia" w:ascii="仿宋_GB2312" w:hAnsi="仿宋_GB2312" w:eastAsia="仿宋_GB2312" w:cs="仿宋_GB2312"/>
          <w:color w:val="auto"/>
          <w:kern w:val="0"/>
          <w:sz w:val="32"/>
          <w:szCs w:val="32"/>
          <w:highlight w:val="none"/>
          <w:u w:val="none"/>
          <w:shd w:val="clear" w:color="auto" w:fill="FFFFFF"/>
          <w:lang w:val="zh-CN"/>
        </w:rPr>
        <w:t>援助工作，组织开展各类公共就业服务专项行动，积极落实各类就业创业政策；负责指导职业介绍中介机构。负责全县乡（镇）、村（社区）就业和社会保障服务平台建设工作；负责指导乡（镇）、村（社区）就业与社会保障服务工作。负责就业失业登记工作，办理《就业失业登记证》及年检工作，分析、了解、掌握全县就业失业的基本状况，建立健全就业失业监控管理体系，严格控制失业率，维护就业局势基本稳定。承担劳动力就业能力建设工作责任。负责全县职业技能培训、创业培训的监督管理，组织指导开展失业人员就业再就业和农民工岗前就业培训，提升人力资源能力。承担城乡劳动力创业促就业指导服务工作。负责全县创业担保贷款工作，开展创业咨询、项目推荐、风险评估、开业指导、融资服务、跟踪扶持等后续支持服务，引导全民创业。承担农村劳务开发就业工作责任。负责组织农村劳动力进城务工有序流动；负责发展劳务经济，牵头协调农村劳动力转移培训，促进农村剩余劳动力就业；负责统筹城乡就业，促进城乡劳动者享受同质均等的公共就业服务。承担全县失业保险工作责任。负责组织实施全县失业保险目标计划，负责失业保险基金内控制度和失业保险与就业指导互动建设，负责失业保险经办的业务管理、失业动态监测、指导 “破产、兼并、解散、关闭”企业失业保险工作。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2.</w:t>
      </w:r>
      <w:r>
        <w:rPr>
          <w:rFonts w:hint="eastAsia" w:ascii="仿宋_GB2312" w:hAnsi="仿宋_GB2312" w:eastAsia="仿宋_GB2312" w:cs="仿宋_GB2312"/>
          <w:b/>
          <w:bCs/>
          <w:color w:val="auto"/>
          <w:kern w:val="0"/>
          <w:sz w:val="32"/>
          <w:szCs w:val="32"/>
          <w:highlight w:val="none"/>
          <w:u w:val="none"/>
          <w:shd w:val="clear" w:color="auto" w:fill="FFFFFF"/>
          <w:lang w:val="zh-CN"/>
        </w:rPr>
        <w:t>项目立项、资金申报的依据。</w:t>
      </w:r>
      <w:r>
        <w:rPr>
          <w:rFonts w:hint="eastAsia" w:ascii="仿宋_GB2312" w:hAnsi="仿宋_GB2312" w:eastAsia="仿宋_GB2312" w:cs="仿宋_GB2312"/>
          <w:color w:val="auto"/>
          <w:kern w:val="0"/>
          <w:sz w:val="32"/>
          <w:szCs w:val="32"/>
          <w:highlight w:val="none"/>
          <w:u w:val="none"/>
          <w:shd w:val="clear" w:color="auto" w:fill="FFFFFF"/>
          <w:lang w:val="zh-CN"/>
        </w:rPr>
        <w:t>根据财政厅等五部门《关于印发落实中央财政支持普惠金融发展政策实施细则的通知》（川财金〔202</w:t>
      </w:r>
      <w:r>
        <w:rPr>
          <w:rFonts w:hint="eastAsia" w:ascii="仿宋_GB2312" w:hAnsi="仿宋_GB2312" w:eastAsia="仿宋_GB2312" w:cs="仿宋_GB2312"/>
          <w:color w:val="auto"/>
          <w:kern w:val="0"/>
          <w:sz w:val="32"/>
          <w:szCs w:val="32"/>
          <w:highlight w:val="none"/>
          <w:u w:val="none"/>
          <w:shd w:val="clear" w:color="auto" w:fill="FFFFFF"/>
          <w:lang w:val="en-US" w:eastAsia="zh-CN"/>
        </w:rPr>
        <w:t>3</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91</w:t>
      </w:r>
      <w:r>
        <w:rPr>
          <w:rFonts w:hint="eastAsia" w:ascii="仿宋_GB2312" w:hAnsi="仿宋_GB2312" w:eastAsia="仿宋_GB2312" w:cs="仿宋_GB2312"/>
          <w:color w:val="auto"/>
          <w:kern w:val="0"/>
          <w:sz w:val="32"/>
          <w:szCs w:val="32"/>
          <w:highlight w:val="none"/>
          <w:u w:val="none"/>
          <w:shd w:val="clear" w:color="auto" w:fill="FFFFFF"/>
          <w:lang w:val="zh-CN"/>
        </w:rPr>
        <w:t>号）文件以及《四川省财政厅关于下达</w:t>
      </w:r>
      <w:r>
        <w:rPr>
          <w:rFonts w:hint="eastAsia" w:ascii="仿宋_GB2312" w:hAnsi="仿宋_GB2312" w:eastAsia="仿宋_GB2312" w:cs="仿宋_GB2312"/>
          <w:color w:val="auto"/>
          <w:kern w:val="0"/>
          <w:sz w:val="32"/>
          <w:szCs w:val="32"/>
          <w:highlight w:val="none"/>
          <w:u w:val="none"/>
          <w:shd w:val="clear" w:color="auto" w:fill="FFFFFF"/>
          <w:lang w:val="en-US" w:eastAsia="zh-CN"/>
        </w:rPr>
        <w:t>2025年普惠金融发展专项资金等有关事项</w:t>
      </w:r>
      <w:r>
        <w:rPr>
          <w:rFonts w:hint="eastAsia" w:ascii="仿宋_GB2312" w:hAnsi="仿宋_GB2312" w:eastAsia="仿宋_GB2312" w:cs="仿宋_GB2312"/>
          <w:color w:val="auto"/>
          <w:kern w:val="0"/>
          <w:sz w:val="32"/>
          <w:szCs w:val="32"/>
          <w:highlight w:val="none"/>
          <w:u w:val="none"/>
          <w:shd w:val="clear" w:color="auto" w:fill="FFFFFF"/>
          <w:lang w:val="zh-CN"/>
        </w:rPr>
        <w:t>的通知》（川财金〔202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77</w:t>
      </w:r>
      <w:r>
        <w:rPr>
          <w:rFonts w:hint="eastAsia" w:ascii="仿宋_GB2312" w:hAnsi="仿宋_GB2312" w:eastAsia="仿宋_GB2312" w:cs="仿宋_GB2312"/>
          <w:color w:val="auto"/>
          <w:kern w:val="0"/>
          <w:sz w:val="32"/>
          <w:szCs w:val="32"/>
          <w:highlight w:val="none"/>
          <w:u w:val="none"/>
          <w:shd w:val="clear" w:color="auto" w:fill="FFFFFF"/>
          <w:lang w:val="zh-CN"/>
        </w:rPr>
        <w:t>号）文件，下达我县202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年普惠金融发展专项资金共</w:t>
      </w:r>
      <w:r>
        <w:rPr>
          <w:rFonts w:hint="eastAsia" w:ascii="仿宋_GB2312" w:hAnsi="仿宋_GB2312" w:eastAsia="仿宋_GB2312" w:cs="仿宋_GB2312"/>
          <w:color w:val="auto"/>
          <w:kern w:val="0"/>
          <w:sz w:val="32"/>
          <w:szCs w:val="32"/>
          <w:highlight w:val="none"/>
          <w:u w:val="none"/>
          <w:shd w:val="clear" w:color="auto" w:fill="FFFFFF"/>
          <w:lang w:val="en-US" w:eastAsia="zh-CN"/>
        </w:rPr>
        <w:t>47.92</w:t>
      </w:r>
      <w:r>
        <w:rPr>
          <w:rFonts w:hint="eastAsia" w:ascii="仿宋_GB2312" w:hAnsi="仿宋_GB2312" w:eastAsia="仿宋_GB2312" w:cs="仿宋_GB2312"/>
          <w:color w:val="auto"/>
          <w:kern w:val="0"/>
          <w:sz w:val="32"/>
          <w:szCs w:val="32"/>
          <w:highlight w:val="none"/>
          <w:u w:val="none"/>
          <w:shd w:val="clear" w:color="auto" w:fill="FFFFFF"/>
          <w:lang w:val="zh-CN"/>
        </w:rPr>
        <w:t>万元（</w:t>
      </w:r>
      <w:r>
        <w:rPr>
          <w:rFonts w:hint="eastAsia" w:ascii="仿宋_GB2312" w:hAnsi="仿宋_GB2312" w:eastAsia="仿宋_GB2312" w:cs="仿宋_GB2312"/>
          <w:color w:val="auto"/>
          <w:kern w:val="0"/>
          <w:sz w:val="32"/>
          <w:szCs w:val="32"/>
          <w:highlight w:val="none"/>
          <w:u w:val="none"/>
          <w:shd w:val="clear" w:color="auto" w:fill="FFFFFF"/>
          <w:lang w:val="zh-CN" w:eastAsia="zh-CN"/>
        </w:rPr>
        <w:t>其中：</w:t>
      </w:r>
      <w:r>
        <w:rPr>
          <w:rFonts w:hint="eastAsia" w:ascii="仿宋_GB2312" w:hAnsi="仿宋_GB2312" w:eastAsia="仿宋_GB2312" w:cs="仿宋_GB2312"/>
          <w:color w:val="auto"/>
          <w:kern w:val="0"/>
          <w:sz w:val="32"/>
          <w:szCs w:val="32"/>
          <w:highlight w:val="none"/>
          <w:u w:val="none"/>
          <w:shd w:val="clear" w:color="auto" w:fill="FFFFFF"/>
          <w:lang w:val="zh-CN"/>
        </w:rPr>
        <w:t>中央下达资金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33.04</w:t>
      </w:r>
      <w:r>
        <w:rPr>
          <w:rFonts w:hint="eastAsia" w:ascii="仿宋_GB2312" w:hAnsi="仿宋_GB2312" w:eastAsia="仿宋_GB2312" w:cs="仿宋_GB2312"/>
          <w:color w:val="auto"/>
          <w:kern w:val="0"/>
          <w:sz w:val="32"/>
          <w:szCs w:val="32"/>
          <w:highlight w:val="none"/>
          <w:u w:val="none"/>
          <w:shd w:val="clear" w:color="auto" w:fill="FFFFFF"/>
          <w:lang w:val="zh-CN"/>
        </w:rPr>
        <w:t>万元，省级下达资金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5.12</w:t>
      </w:r>
      <w:r>
        <w:rPr>
          <w:rFonts w:hint="eastAsia" w:ascii="仿宋_GB2312" w:hAnsi="仿宋_GB2312" w:eastAsia="仿宋_GB2312" w:cs="仿宋_GB2312"/>
          <w:color w:val="auto"/>
          <w:kern w:val="0"/>
          <w:sz w:val="32"/>
          <w:szCs w:val="32"/>
          <w:highlight w:val="none"/>
          <w:u w:val="none"/>
          <w:shd w:val="clear" w:color="auto" w:fill="FFFFFF"/>
          <w:lang w:val="zh-CN"/>
        </w:rPr>
        <w:t>万元，州级下达资金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9.76万元</w:t>
      </w:r>
      <w:r>
        <w:rPr>
          <w:rFonts w:hint="eastAsia" w:ascii="仿宋_GB2312" w:hAnsi="仿宋_GB2312" w:eastAsia="仿宋_GB2312" w:cs="仿宋_GB2312"/>
          <w:color w:val="auto"/>
          <w:kern w:val="0"/>
          <w:sz w:val="32"/>
          <w:szCs w:val="32"/>
          <w:highlight w:val="none"/>
          <w:u w:val="none"/>
          <w:shd w:val="clear" w:color="auto" w:fill="FFFFFF"/>
          <w:lang w:val="zh-CN"/>
        </w:rPr>
        <w:t>）；分别是</w:t>
      </w:r>
      <w:r>
        <w:rPr>
          <w:rFonts w:hint="eastAsia" w:ascii="仿宋_GB2312" w:hAnsi="仿宋_GB2312" w:eastAsia="仿宋_GB2312" w:cs="仿宋_GB2312"/>
          <w:color w:val="auto"/>
          <w:kern w:val="0"/>
          <w:sz w:val="32"/>
          <w:szCs w:val="32"/>
          <w:highlight w:val="none"/>
          <w:u w:val="none"/>
          <w:shd w:val="clear" w:color="auto" w:fill="FFFFFF"/>
          <w:lang w:val="en-US" w:eastAsia="zh-CN"/>
        </w:rPr>
        <w:t>1.</w:t>
      </w:r>
      <w:r>
        <w:rPr>
          <w:rFonts w:hint="eastAsia" w:ascii="仿宋_GB2312" w:hAnsi="仿宋_GB2312" w:eastAsia="仿宋_GB2312" w:cs="仿宋_GB2312"/>
          <w:color w:val="auto"/>
          <w:kern w:val="0"/>
          <w:sz w:val="32"/>
          <w:szCs w:val="32"/>
          <w:highlight w:val="none"/>
          <w:u w:val="none"/>
          <w:shd w:val="clear" w:color="auto" w:fill="FFFFFF"/>
          <w:lang w:val="zh-CN"/>
        </w:rPr>
        <w:t>《阿坝州财政局关于下达202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年第一批普惠金融发展专项资金预算指标的通知》（阿州财金〔202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7</w:t>
      </w:r>
      <w:r>
        <w:rPr>
          <w:rFonts w:hint="eastAsia" w:ascii="仿宋_GB2312" w:hAnsi="仿宋_GB2312" w:eastAsia="仿宋_GB2312" w:cs="仿宋_GB2312"/>
          <w:color w:val="auto"/>
          <w:kern w:val="0"/>
          <w:sz w:val="32"/>
          <w:szCs w:val="32"/>
          <w:highlight w:val="none"/>
          <w:u w:val="none"/>
          <w:shd w:val="clear" w:color="auto" w:fill="FFFFFF"/>
          <w:lang w:val="zh-CN"/>
        </w:rPr>
        <w:t>号）文件，下达我县202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年普惠金融发展专项资金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21</w:t>
      </w:r>
      <w:r>
        <w:rPr>
          <w:rFonts w:hint="eastAsia" w:ascii="仿宋_GB2312" w:hAnsi="仿宋_GB2312" w:eastAsia="仿宋_GB2312" w:cs="仿宋_GB2312"/>
          <w:color w:val="auto"/>
          <w:kern w:val="0"/>
          <w:sz w:val="32"/>
          <w:szCs w:val="32"/>
          <w:highlight w:val="none"/>
          <w:u w:val="none"/>
          <w:shd w:val="clear" w:color="auto" w:fill="FFFFFF"/>
          <w:lang w:val="zh-CN"/>
        </w:rPr>
        <w:t>万元（中央下达资金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20</w:t>
      </w:r>
      <w:r>
        <w:rPr>
          <w:rFonts w:hint="eastAsia" w:ascii="仿宋_GB2312" w:hAnsi="仿宋_GB2312" w:eastAsia="仿宋_GB2312" w:cs="仿宋_GB2312"/>
          <w:color w:val="auto"/>
          <w:kern w:val="0"/>
          <w:sz w:val="32"/>
          <w:szCs w:val="32"/>
          <w:highlight w:val="none"/>
          <w:u w:val="none"/>
          <w:shd w:val="clear" w:color="auto" w:fill="FFFFFF"/>
          <w:lang w:val="zh-CN"/>
        </w:rPr>
        <w:t>万元，省级下达资金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1</w:t>
      </w:r>
      <w:r>
        <w:rPr>
          <w:rFonts w:hint="eastAsia" w:ascii="仿宋_GB2312" w:hAnsi="仿宋_GB2312" w:eastAsia="仿宋_GB2312" w:cs="仿宋_GB2312"/>
          <w:color w:val="auto"/>
          <w:kern w:val="0"/>
          <w:sz w:val="32"/>
          <w:szCs w:val="32"/>
          <w:highlight w:val="none"/>
          <w:u w:val="none"/>
          <w:shd w:val="clear" w:color="auto" w:fill="FFFFFF"/>
          <w:lang w:val="zh-CN"/>
        </w:rPr>
        <w:t>万元）；</w:t>
      </w:r>
      <w:r>
        <w:rPr>
          <w:rFonts w:hint="eastAsia" w:ascii="仿宋_GB2312" w:hAnsi="仿宋_GB2312" w:eastAsia="仿宋_GB2312" w:cs="仿宋_GB2312"/>
          <w:color w:val="auto"/>
          <w:kern w:val="0"/>
          <w:sz w:val="32"/>
          <w:szCs w:val="32"/>
          <w:highlight w:val="none"/>
          <w:u w:val="none"/>
          <w:shd w:val="clear" w:color="auto" w:fill="FFFFFF"/>
          <w:lang w:val="en-US" w:eastAsia="zh-CN"/>
        </w:rPr>
        <w:t>2.</w:t>
      </w:r>
      <w:r>
        <w:rPr>
          <w:rFonts w:hint="eastAsia" w:ascii="仿宋_GB2312" w:hAnsi="仿宋_GB2312" w:eastAsia="仿宋_GB2312" w:cs="仿宋_GB2312"/>
          <w:color w:val="auto"/>
          <w:kern w:val="0"/>
          <w:sz w:val="32"/>
          <w:szCs w:val="32"/>
          <w:highlight w:val="none"/>
          <w:u w:val="none"/>
          <w:shd w:val="clear" w:color="auto" w:fill="FFFFFF"/>
          <w:lang w:val="zh-CN"/>
        </w:rPr>
        <w:t>《阿坝州财政局关于下达202</w:t>
      </w:r>
      <w:r>
        <w:rPr>
          <w:rFonts w:hint="eastAsia" w:ascii="仿宋_GB2312" w:hAnsi="仿宋_GB2312" w:eastAsia="仿宋_GB2312" w:cs="仿宋_GB2312"/>
          <w:color w:val="auto"/>
          <w:kern w:val="0"/>
          <w:sz w:val="32"/>
          <w:szCs w:val="32"/>
          <w:highlight w:val="none"/>
          <w:u w:val="none"/>
          <w:shd w:val="clear" w:color="auto" w:fill="FFFFFF"/>
          <w:lang w:val="en-US" w:eastAsia="zh-CN"/>
        </w:rPr>
        <w:t>4</w:t>
      </w:r>
      <w:r>
        <w:rPr>
          <w:rFonts w:hint="eastAsia" w:ascii="仿宋_GB2312" w:hAnsi="仿宋_GB2312" w:eastAsia="仿宋_GB2312" w:cs="仿宋_GB2312"/>
          <w:color w:val="auto"/>
          <w:kern w:val="0"/>
          <w:sz w:val="32"/>
          <w:szCs w:val="32"/>
          <w:highlight w:val="none"/>
          <w:u w:val="none"/>
          <w:shd w:val="clear" w:color="auto" w:fill="FFFFFF"/>
          <w:lang w:val="zh-CN"/>
        </w:rPr>
        <w:t>年第二批普惠金融发展专项资金预算指标的通知》（阿州财金〔202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22</w:t>
      </w:r>
      <w:r>
        <w:rPr>
          <w:rFonts w:hint="eastAsia" w:ascii="仿宋_GB2312" w:hAnsi="仿宋_GB2312" w:eastAsia="仿宋_GB2312" w:cs="仿宋_GB2312"/>
          <w:color w:val="auto"/>
          <w:kern w:val="0"/>
          <w:sz w:val="32"/>
          <w:szCs w:val="32"/>
          <w:highlight w:val="none"/>
          <w:u w:val="none"/>
          <w:shd w:val="clear" w:color="auto" w:fill="FFFFFF"/>
          <w:lang w:val="zh-CN"/>
        </w:rPr>
        <w:t>号）文件，下达我县202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年普惠金融发展专项资金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7.5</w:t>
      </w:r>
      <w:r>
        <w:rPr>
          <w:rFonts w:hint="eastAsia" w:ascii="仿宋_GB2312" w:hAnsi="仿宋_GB2312" w:eastAsia="仿宋_GB2312" w:cs="仿宋_GB2312"/>
          <w:color w:val="auto"/>
          <w:kern w:val="0"/>
          <w:sz w:val="32"/>
          <w:szCs w:val="32"/>
          <w:highlight w:val="none"/>
          <w:u w:val="none"/>
          <w:shd w:val="clear" w:color="auto" w:fill="FFFFFF"/>
          <w:lang w:val="zh-CN"/>
        </w:rPr>
        <w:t>万元（中央下达资金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7</w:t>
      </w:r>
      <w:r>
        <w:rPr>
          <w:rFonts w:hint="eastAsia" w:ascii="仿宋_GB2312" w:hAnsi="仿宋_GB2312" w:eastAsia="仿宋_GB2312" w:cs="仿宋_GB2312"/>
          <w:color w:val="auto"/>
          <w:kern w:val="0"/>
          <w:sz w:val="32"/>
          <w:szCs w:val="32"/>
          <w:highlight w:val="none"/>
          <w:u w:val="none"/>
          <w:shd w:val="clear" w:color="auto" w:fill="FFFFFF"/>
          <w:lang w:val="zh-CN"/>
        </w:rPr>
        <w:t>万元，省级下达资金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0.5</w:t>
      </w:r>
      <w:r>
        <w:rPr>
          <w:rFonts w:hint="eastAsia" w:ascii="仿宋_GB2312" w:hAnsi="仿宋_GB2312" w:eastAsia="仿宋_GB2312" w:cs="仿宋_GB2312"/>
          <w:color w:val="auto"/>
          <w:kern w:val="0"/>
          <w:sz w:val="32"/>
          <w:szCs w:val="32"/>
          <w:highlight w:val="none"/>
          <w:u w:val="none"/>
          <w:shd w:val="clear" w:color="auto" w:fill="FFFFFF"/>
          <w:lang w:val="zh-CN"/>
        </w:rPr>
        <w:t>万元）；</w:t>
      </w:r>
      <w:r>
        <w:rPr>
          <w:rFonts w:hint="eastAsia" w:ascii="仿宋_GB2312" w:hAnsi="仿宋_GB2312" w:eastAsia="仿宋_GB2312" w:cs="仿宋_GB2312"/>
          <w:color w:val="auto"/>
          <w:kern w:val="0"/>
          <w:sz w:val="32"/>
          <w:szCs w:val="32"/>
          <w:highlight w:val="none"/>
          <w:u w:val="none"/>
          <w:shd w:val="clear" w:color="auto" w:fill="FFFFFF"/>
          <w:lang w:val="en-US" w:eastAsia="zh-CN"/>
        </w:rPr>
        <w:t>3.</w:t>
      </w:r>
      <w:r>
        <w:rPr>
          <w:rFonts w:hint="eastAsia" w:ascii="仿宋_GB2312" w:hAnsi="仿宋_GB2312" w:eastAsia="仿宋_GB2312" w:cs="仿宋_GB2312"/>
          <w:color w:val="auto"/>
          <w:kern w:val="0"/>
          <w:sz w:val="32"/>
          <w:szCs w:val="32"/>
          <w:highlight w:val="none"/>
          <w:u w:val="none"/>
          <w:shd w:val="clear" w:color="auto" w:fill="FFFFFF"/>
          <w:lang w:val="zh-CN"/>
        </w:rPr>
        <w:t>《阿坝州财政局关于预下达202</w:t>
      </w:r>
      <w:r>
        <w:rPr>
          <w:rFonts w:hint="eastAsia" w:ascii="仿宋_GB2312" w:hAnsi="仿宋_GB2312" w:eastAsia="仿宋_GB2312" w:cs="仿宋_GB2312"/>
          <w:color w:val="auto"/>
          <w:kern w:val="0"/>
          <w:sz w:val="32"/>
          <w:szCs w:val="32"/>
          <w:highlight w:val="none"/>
          <w:u w:val="none"/>
          <w:shd w:val="clear" w:color="auto" w:fill="FFFFFF"/>
          <w:lang w:val="en-US" w:eastAsia="zh-CN"/>
        </w:rPr>
        <w:t>4</w:t>
      </w:r>
      <w:r>
        <w:rPr>
          <w:rFonts w:hint="eastAsia" w:ascii="仿宋_GB2312" w:hAnsi="仿宋_GB2312" w:eastAsia="仿宋_GB2312" w:cs="仿宋_GB2312"/>
          <w:color w:val="auto"/>
          <w:kern w:val="0"/>
          <w:sz w:val="32"/>
          <w:szCs w:val="32"/>
          <w:highlight w:val="none"/>
          <w:u w:val="none"/>
          <w:shd w:val="clear" w:color="auto" w:fill="FFFFFF"/>
          <w:lang w:val="zh-CN"/>
        </w:rPr>
        <w:t>年及</w:t>
      </w:r>
      <w:r>
        <w:rPr>
          <w:rFonts w:hint="eastAsia" w:ascii="仿宋_GB2312" w:hAnsi="仿宋_GB2312" w:eastAsia="仿宋_GB2312" w:cs="仿宋_GB2312"/>
          <w:color w:val="auto"/>
          <w:kern w:val="0"/>
          <w:sz w:val="32"/>
          <w:szCs w:val="32"/>
          <w:highlight w:val="none"/>
          <w:u w:val="none"/>
          <w:shd w:val="clear" w:color="auto" w:fill="FFFFFF"/>
          <w:lang w:val="en-US" w:eastAsia="zh-CN"/>
        </w:rPr>
        <w:t>2025年</w:t>
      </w:r>
      <w:r>
        <w:rPr>
          <w:rFonts w:hint="eastAsia" w:ascii="仿宋_GB2312" w:hAnsi="仿宋_GB2312" w:eastAsia="仿宋_GB2312" w:cs="仿宋_GB2312"/>
          <w:color w:val="auto"/>
          <w:kern w:val="0"/>
          <w:sz w:val="32"/>
          <w:szCs w:val="32"/>
          <w:highlight w:val="none"/>
          <w:u w:val="none"/>
          <w:shd w:val="clear" w:color="auto" w:fill="FFFFFF"/>
          <w:lang w:val="zh-CN"/>
        </w:rPr>
        <w:t>普惠金融发展专项资金预算指标的通知》（阿州财金〔202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27</w:t>
      </w:r>
      <w:r>
        <w:rPr>
          <w:rFonts w:hint="eastAsia" w:ascii="仿宋_GB2312" w:hAnsi="仿宋_GB2312" w:eastAsia="仿宋_GB2312" w:cs="仿宋_GB2312"/>
          <w:color w:val="auto"/>
          <w:kern w:val="0"/>
          <w:sz w:val="32"/>
          <w:szCs w:val="32"/>
          <w:highlight w:val="none"/>
          <w:u w:val="none"/>
          <w:shd w:val="clear" w:color="auto" w:fill="FFFFFF"/>
          <w:lang w:val="zh-CN"/>
        </w:rPr>
        <w:t>号）文件，下达我县202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年普惠金融发展专项资金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4</w:t>
      </w:r>
      <w:r>
        <w:rPr>
          <w:rFonts w:hint="eastAsia" w:ascii="仿宋_GB2312" w:hAnsi="仿宋_GB2312" w:eastAsia="仿宋_GB2312" w:cs="仿宋_GB2312"/>
          <w:color w:val="auto"/>
          <w:kern w:val="0"/>
          <w:sz w:val="32"/>
          <w:szCs w:val="32"/>
          <w:highlight w:val="none"/>
          <w:u w:val="none"/>
          <w:shd w:val="clear" w:color="auto" w:fill="FFFFFF"/>
          <w:lang w:val="zh-CN"/>
        </w:rPr>
        <w:t>万元（中央下达资金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0</w:t>
      </w:r>
      <w:r>
        <w:rPr>
          <w:rFonts w:hint="eastAsia" w:ascii="仿宋_GB2312" w:hAnsi="仿宋_GB2312" w:eastAsia="仿宋_GB2312" w:cs="仿宋_GB2312"/>
          <w:color w:val="auto"/>
          <w:kern w:val="0"/>
          <w:sz w:val="32"/>
          <w:szCs w:val="32"/>
          <w:highlight w:val="none"/>
          <w:u w:val="none"/>
          <w:shd w:val="clear" w:color="auto" w:fill="FFFFFF"/>
          <w:lang w:val="zh-CN"/>
        </w:rPr>
        <w:t>万元，省级下达资金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0</w:t>
      </w:r>
      <w:r>
        <w:rPr>
          <w:rFonts w:hint="eastAsia" w:ascii="仿宋_GB2312" w:hAnsi="仿宋_GB2312" w:eastAsia="仿宋_GB2312" w:cs="仿宋_GB2312"/>
          <w:color w:val="auto"/>
          <w:kern w:val="0"/>
          <w:sz w:val="32"/>
          <w:szCs w:val="32"/>
          <w:highlight w:val="none"/>
          <w:u w:val="none"/>
          <w:shd w:val="clear" w:color="auto" w:fill="FFFFFF"/>
          <w:lang w:val="zh-CN"/>
        </w:rPr>
        <w:t>万元，州级下达资金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4万元</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4.</w:t>
      </w:r>
      <w:r>
        <w:rPr>
          <w:rFonts w:hint="eastAsia" w:ascii="仿宋_GB2312" w:hAnsi="仿宋_GB2312" w:eastAsia="仿宋_GB2312" w:cs="仿宋_GB2312"/>
          <w:color w:val="auto"/>
          <w:kern w:val="0"/>
          <w:sz w:val="32"/>
          <w:szCs w:val="32"/>
          <w:highlight w:val="none"/>
          <w:u w:val="none"/>
          <w:shd w:val="clear" w:color="auto" w:fill="FFFFFF"/>
          <w:lang w:val="zh-CN"/>
        </w:rPr>
        <w:t>《阿坝州财政局关于下达</w:t>
      </w:r>
      <w:r>
        <w:rPr>
          <w:rFonts w:hint="eastAsia" w:ascii="仿宋_GB2312" w:hAnsi="仿宋_GB2312" w:eastAsia="仿宋_GB2312" w:cs="仿宋_GB2312"/>
          <w:color w:val="auto"/>
          <w:kern w:val="0"/>
          <w:sz w:val="32"/>
          <w:szCs w:val="32"/>
          <w:highlight w:val="none"/>
          <w:u w:val="none"/>
          <w:shd w:val="clear" w:color="auto" w:fill="FFFFFF"/>
          <w:lang w:val="en-US" w:eastAsia="zh-CN"/>
        </w:rPr>
        <w:t>2025年</w:t>
      </w:r>
      <w:r>
        <w:rPr>
          <w:rFonts w:hint="eastAsia" w:ascii="仿宋_GB2312" w:hAnsi="仿宋_GB2312" w:eastAsia="仿宋_GB2312" w:cs="仿宋_GB2312"/>
          <w:color w:val="auto"/>
          <w:kern w:val="0"/>
          <w:sz w:val="32"/>
          <w:szCs w:val="32"/>
          <w:highlight w:val="none"/>
          <w:u w:val="none"/>
          <w:shd w:val="clear" w:color="auto" w:fill="FFFFFF"/>
          <w:lang w:val="zh-CN"/>
        </w:rPr>
        <w:t>第二批普惠金融发展专项资金等有关事项的通知》（阿州财金〔202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82</w:t>
      </w:r>
      <w:r>
        <w:rPr>
          <w:rFonts w:hint="eastAsia" w:ascii="仿宋_GB2312" w:hAnsi="仿宋_GB2312" w:eastAsia="仿宋_GB2312" w:cs="仿宋_GB2312"/>
          <w:color w:val="auto"/>
          <w:kern w:val="0"/>
          <w:sz w:val="32"/>
          <w:szCs w:val="32"/>
          <w:highlight w:val="none"/>
          <w:u w:val="none"/>
          <w:shd w:val="clear" w:color="auto" w:fill="FFFFFF"/>
          <w:lang w:val="zh-CN"/>
        </w:rPr>
        <w:t>号）文件，下达我县202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rPr>
        <w:t>年普惠金融发展专项资金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15.42</w:t>
      </w:r>
      <w:r>
        <w:rPr>
          <w:rFonts w:hint="eastAsia" w:ascii="仿宋_GB2312" w:hAnsi="仿宋_GB2312" w:eastAsia="仿宋_GB2312" w:cs="仿宋_GB2312"/>
          <w:color w:val="auto"/>
          <w:kern w:val="0"/>
          <w:sz w:val="32"/>
          <w:szCs w:val="32"/>
          <w:highlight w:val="none"/>
          <w:u w:val="none"/>
          <w:shd w:val="clear" w:color="auto" w:fill="FFFFFF"/>
          <w:lang w:val="zh-CN"/>
        </w:rPr>
        <w:t>万元（中央下达资金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6.04</w:t>
      </w:r>
      <w:r>
        <w:rPr>
          <w:rFonts w:hint="eastAsia" w:ascii="仿宋_GB2312" w:hAnsi="仿宋_GB2312" w:eastAsia="仿宋_GB2312" w:cs="仿宋_GB2312"/>
          <w:color w:val="auto"/>
          <w:kern w:val="0"/>
          <w:sz w:val="32"/>
          <w:szCs w:val="32"/>
          <w:highlight w:val="none"/>
          <w:u w:val="none"/>
          <w:shd w:val="clear" w:color="auto" w:fill="FFFFFF"/>
          <w:lang w:val="zh-CN"/>
        </w:rPr>
        <w:t>万元，省级下达资金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3.62</w:t>
      </w:r>
      <w:r>
        <w:rPr>
          <w:rFonts w:hint="eastAsia" w:ascii="仿宋_GB2312" w:hAnsi="仿宋_GB2312" w:eastAsia="仿宋_GB2312" w:cs="仿宋_GB2312"/>
          <w:color w:val="auto"/>
          <w:kern w:val="0"/>
          <w:sz w:val="32"/>
          <w:szCs w:val="32"/>
          <w:highlight w:val="none"/>
          <w:u w:val="none"/>
          <w:shd w:val="clear" w:color="auto" w:fill="FFFFFF"/>
          <w:lang w:val="zh-CN"/>
        </w:rPr>
        <w:t>万元，州级下达资金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1.21万元，州级下达“净土巾帼贷”资金4.55万元</w:t>
      </w:r>
      <w:r>
        <w:rPr>
          <w:rFonts w:hint="eastAsia" w:ascii="仿宋_GB2312" w:hAnsi="仿宋_GB2312" w:eastAsia="仿宋_GB2312" w:cs="仿宋_GB2312"/>
          <w:color w:val="auto"/>
          <w:kern w:val="0"/>
          <w:sz w:val="32"/>
          <w:szCs w:val="32"/>
          <w:highlight w:val="none"/>
          <w:u w:val="none"/>
          <w:shd w:val="clear" w:color="auto" w:fill="FFFFFF"/>
          <w:lang w:val="zh-CN"/>
        </w:rPr>
        <w:t>）。项目立项、资金申报等情况符合资金管理办法相关规定</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textAlignment w:val="auto"/>
        <w:rPr>
          <w:rFonts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zh-CN"/>
        </w:rPr>
        <w:t>根据《财政部关于印发</w:t>
      </w:r>
      <w:r>
        <w:rPr>
          <w:rFonts w:hint="eastAsia" w:ascii="微软雅黑" w:hAnsi="微软雅黑" w:eastAsia="微软雅黑" w:cs="微软雅黑"/>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zh-CN"/>
        </w:rPr>
        <w:t>普惠金融发展专项资金管理办法</w:t>
      </w:r>
      <w:r>
        <w:rPr>
          <w:rFonts w:hint="eastAsia" w:ascii="微软雅黑" w:hAnsi="微软雅黑" w:eastAsia="微软雅黑" w:cs="微软雅黑"/>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zh-CN"/>
        </w:rPr>
        <w:t>的通知》（川财金〔202</w:t>
      </w:r>
      <w:r>
        <w:rPr>
          <w:rFonts w:hint="eastAsia" w:ascii="仿宋_GB2312" w:hAnsi="仿宋_GB2312" w:eastAsia="仿宋_GB2312" w:cs="仿宋_GB2312"/>
          <w:color w:val="auto"/>
          <w:kern w:val="0"/>
          <w:sz w:val="32"/>
          <w:szCs w:val="32"/>
          <w:highlight w:val="none"/>
          <w:u w:val="none"/>
          <w:shd w:val="clear" w:color="auto" w:fill="FFFFFF"/>
          <w:lang w:val="en-US" w:eastAsia="zh-CN"/>
        </w:rPr>
        <w:t>3</w:t>
      </w:r>
      <w:r>
        <w:rPr>
          <w:rFonts w:hint="eastAsia" w:ascii="仿宋_GB2312" w:hAnsi="仿宋_GB2312" w:eastAsia="仿宋_GB2312" w:cs="仿宋_GB2312"/>
          <w:color w:val="auto"/>
          <w:kern w:val="0"/>
          <w:sz w:val="32"/>
          <w:szCs w:val="32"/>
          <w:highlight w:val="none"/>
          <w:u w:val="none"/>
          <w:shd w:val="clear" w:color="auto" w:fill="FFFFFF"/>
          <w:lang w:val="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75</w:t>
      </w:r>
      <w:r>
        <w:rPr>
          <w:rFonts w:hint="eastAsia" w:ascii="仿宋_GB2312" w:hAnsi="仿宋_GB2312" w:eastAsia="仿宋_GB2312" w:cs="仿宋_GB2312"/>
          <w:color w:val="auto"/>
          <w:kern w:val="0"/>
          <w:sz w:val="32"/>
          <w:szCs w:val="32"/>
          <w:highlight w:val="none"/>
          <w:u w:val="none"/>
          <w:shd w:val="clear" w:color="auto" w:fill="FFFFFF"/>
          <w:lang w:val="zh-CN"/>
        </w:rPr>
        <w:t>号）</w:t>
      </w:r>
      <w:r>
        <w:rPr>
          <w:rFonts w:hint="eastAsia" w:ascii="仿宋_GB2312" w:hAnsi="仿宋_GB2312" w:eastAsia="仿宋_GB2312" w:cs="仿宋_GB2312"/>
          <w:color w:val="auto"/>
          <w:kern w:val="0"/>
          <w:sz w:val="32"/>
          <w:szCs w:val="32"/>
          <w:highlight w:val="none"/>
          <w:u w:val="none"/>
          <w:shd w:val="clear" w:color="auto" w:fill="FFFFFF"/>
          <w:lang w:val="en-US" w:eastAsia="zh-CN"/>
        </w:rPr>
        <w:t>文件相关规定，专项资金主要用于创业担保贷款贴息、创业担保贷款担保基金补充、创业担保贷款风险补偿等方面。</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资金分配方法为“因素法”分配；根据需求程度对资金进行分配</w:t>
      </w:r>
      <w:r>
        <w:rPr>
          <w:rFonts w:hint="eastAsia" w:ascii="仿宋_GB2312" w:hAnsi="仿宋_GB2312" w:eastAsia="仿宋_GB2312" w:cs="仿宋_GB2312"/>
          <w:color w:val="auto"/>
          <w:kern w:val="0"/>
          <w:sz w:val="32"/>
          <w:szCs w:val="32"/>
          <w:highlight w:val="none"/>
          <w:u w:val="none"/>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绩效自评工作开展情况</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1.</w:t>
      </w:r>
      <w:r>
        <w:rPr>
          <w:rFonts w:hint="eastAsia" w:ascii="仿宋_GB2312" w:hAnsi="仿宋_GB2312" w:eastAsia="仿宋_GB2312" w:cs="仿宋_GB2312"/>
          <w:b/>
          <w:bCs/>
          <w:color w:val="auto"/>
          <w:kern w:val="0"/>
          <w:sz w:val="32"/>
          <w:szCs w:val="32"/>
          <w:highlight w:val="none"/>
          <w:u w:val="none"/>
          <w:shd w:val="clear" w:color="auto" w:fill="FFFFFF"/>
          <w:lang w:val="zh-CN" w:eastAsia="zh-CN"/>
        </w:rPr>
        <w:t>前期准备。</w:t>
      </w:r>
      <w:r>
        <w:rPr>
          <w:rFonts w:hint="eastAsia" w:ascii="仿宋_GB2312" w:hAnsi="仿宋_GB2312" w:eastAsia="仿宋_GB2312" w:cs="仿宋_GB2312"/>
          <w:color w:val="auto"/>
          <w:kern w:val="0"/>
          <w:sz w:val="32"/>
          <w:szCs w:val="32"/>
          <w:highlight w:val="none"/>
          <w:u w:val="none"/>
          <w:shd w:val="clear" w:color="auto" w:fill="FFFFFF"/>
          <w:lang w:val="zh-CN" w:eastAsia="zh-CN"/>
        </w:rPr>
        <w:t>我县严格按照上级下达目标开展工作，通过制定实施方案，确定人员、流程、资金、完成时间等多项重要内容，确保目标任务按时按量完成。</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2.</w:t>
      </w:r>
      <w:r>
        <w:rPr>
          <w:rFonts w:hint="eastAsia" w:ascii="仿宋_GB2312" w:hAnsi="仿宋_GB2312" w:eastAsia="仿宋_GB2312" w:cs="仿宋_GB2312"/>
          <w:b/>
          <w:bCs/>
          <w:color w:val="auto"/>
          <w:kern w:val="0"/>
          <w:sz w:val="32"/>
          <w:szCs w:val="32"/>
          <w:highlight w:val="none"/>
          <w:u w:val="none"/>
          <w:shd w:val="clear" w:color="auto" w:fill="FFFFFF"/>
          <w:lang w:val="zh-CN" w:eastAsia="zh-CN"/>
        </w:rPr>
        <w:t>组织过程。</w:t>
      </w:r>
      <w:r>
        <w:rPr>
          <w:rFonts w:hint="eastAsia" w:ascii="仿宋_GB2312" w:hAnsi="仿宋_GB2312" w:eastAsia="仿宋_GB2312" w:cs="仿宋_GB2312"/>
          <w:color w:val="auto"/>
          <w:kern w:val="0"/>
          <w:sz w:val="32"/>
          <w:szCs w:val="32"/>
          <w:highlight w:val="none"/>
          <w:u w:val="none"/>
          <w:shd w:val="clear" w:color="auto" w:fill="FFFFFF"/>
          <w:lang w:val="zh-CN" w:eastAsia="zh-CN"/>
        </w:rPr>
        <w:t>根据</w:t>
      </w:r>
      <w:r>
        <w:rPr>
          <w:rFonts w:hint="eastAsia" w:ascii="仿宋_GB2312" w:hAnsi="仿宋_GB2312" w:eastAsia="仿宋_GB2312" w:cs="仿宋_GB2312"/>
          <w:color w:val="auto"/>
          <w:kern w:val="0"/>
          <w:sz w:val="32"/>
          <w:szCs w:val="32"/>
          <w:highlight w:val="none"/>
          <w:u w:val="none"/>
          <w:shd w:val="clear" w:color="auto" w:fill="FFFFFF"/>
          <w:lang w:val="zh-CN"/>
        </w:rPr>
        <w:t>普惠金融发展</w:t>
      </w:r>
      <w:r>
        <w:rPr>
          <w:rFonts w:hint="eastAsia" w:ascii="仿宋_GB2312" w:hAnsi="仿宋_GB2312" w:eastAsia="仿宋_GB2312" w:cs="仿宋_GB2312"/>
          <w:color w:val="auto"/>
          <w:kern w:val="0"/>
          <w:sz w:val="32"/>
          <w:szCs w:val="32"/>
          <w:highlight w:val="none"/>
          <w:u w:val="none"/>
          <w:shd w:val="clear" w:color="auto" w:fill="FFFFFF"/>
          <w:lang w:val="zh-CN" w:eastAsia="zh-CN"/>
        </w:rPr>
        <w:t>专项资金使用支出项目的有关绩效情况，填写《绩效目标自评表》，并结合补贴实施情况展开评价，形成资金使用绩效自评报告。</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3.</w:t>
      </w:r>
      <w:r>
        <w:rPr>
          <w:rFonts w:hint="eastAsia" w:ascii="仿宋_GB2312" w:hAnsi="仿宋_GB2312" w:eastAsia="仿宋_GB2312" w:cs="仿宋_GB2312"/>
          <w:b/>
          <w:bCs/>
          <w:color w:val="auto"/>
          <w:kern w:val="0"/>
          <w:sz w:val="32"/>
          <w:szCs w:val="32"/>
          <w:highlight w:val="none"/>
          <w:u w:val="none"/>
          <w:shd w:val="clear" w:color="auto" w:fill="FFFFFF"/>
          <w:lang w:val="zh-CN" w:eastAsia="zh-CN"/>
        </w:rPr>
        <w:t>分析评价。</w:t>
      </w:r>
      <w:r>
        <w:rPr>
          <w:rFonts w:hint="eastAsia" w:ascii="仿宋_GB2312" w:hAnsi="仿宋_GB2312" w:eastAsia="仿宋_GB2312" w:cs="仿宋_GB2312"/>
          <w:color w:val="auto"/>
          <w:kern w:val="0"/>
          <w:sz w:val="32"/>
          <w:szCs w:val="32"/>
          <w:highlight w:val="none"/>
          <w:u w:val="none"/>
          <w:shd w:val="clear" w:color="auto" w:fill="FFFFFF"/>
          <w:lang w:val="zh-CN" w:eastAsia="zh-CN"/>
        </w:rPr>
        <w:t>此次</w:t>
      </w:r>
      <w:r>
        <w:rPr>
          <w:rFonts w:hint="eastAsia" w:ascii="仿宋_GB2312" w:hAnsi="仿宋_GB2312" w:eastAsia="仿宋_GB2312" w:cs="仿宋_GB2312"/>
          <w:color w:val="auto"/>
          <w:kern w:val="0"/>
          <w:sz w:val="32"/>
          <w:szCs w:val="32"/>
          <w:highlight w:val="none"/>
          <w:u w:val="none"/>
          <w:shd w:val="clear" w:color="auto" w:fill="FFFFFF"/>
          <w:lang w:val="zh-CN"/>
        </w:rPr>
        <w:t>普惠金融发展</w:t>
      </w:r>
      <w:r>
        <w:rPr>
          <w:rFonts w:hint="eastAsia" w:ascii="仿宋_GB2312" w:hAnsi="仿宋_GB2312" w:eastAsia="仿宋_GB2312" w:cs="仿宋_GB2312"/>
          <w:color w:val="auto"/>
          <w:kern w:val="0"/>
          <w:sz w:val="32"/>
          <w:szCs w:val="32"/>
          <w:highlight w:val="none"/>
          <w:u w:val="none"/>
          <w:shd w:val="clear" w:color="auto" w:fill="FFFFFF"/>
          <w:lang w:val="zh-CN" w:eastAsia="zh-CN"/>
        </w:rPr>
        <w:t>专项资金绩效评价是加强财务管理、保证资金安全性和效益性的重要抓手，我中心针对补贴实施情况，细化工作责任，确保专项资金绩效评价工作达到预期目的。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ascii="Times New Roman" w:hAnsi="Times New Roman" w:eastAsia="仿宋_GB2312" w:cs="Times New Roman"/>
          <w:sz w:val="32"/>
          <w:szCs w:val="32"/>
        </w:rPr>
      </w:pPr>
      <w:r>
        <w:rPr>
          <w:rFonts w:hint="eastAsia" w:ascii="楷体_GB2312" w:hAnsi="宋体" w:eastAsia="楷体_GB2312" w:cs="Times New Roman"/>
          <w:b/>
          <w:color w:val="auto"/>
          <w:sz w:val="32"/>
          <w:szCs w:val="32"/>
          <w:highlight w:val="none"/>
          <w:u w:val="none"/>
          <w:lang w:val="zh-CN"/>
        </w:rPr>
        <w:t>（一）评价目的。</w:t>
      </w:r>
      <w:r>
        <w:rPr>
          <w:rFonts w:hint="eastAsia" w:ascii="Times New Roman" w:hAnsi="Times New Roman" w:eastAsia="仿宋_GB2312" w:cs="Times New Roman"/>
          <w:sz w:val="32"/>
          <w:szCs w:val="32"/>
        </w:rPr>
        <w:t>加强财务管理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保证资金安全性和</w:t>
      </w:r>
      <w:r>
        <w:rPr>
          <w:rFonts w:hint="eastAsia" w:ascii="Times New Roman" w:hAnsi="Times New Roman" w:eastAsia="仿宋_GB2312" w:cs="Times New Roman"/>
          <w:sz w:val="32"/>
          <w:szCs w:val="32"/>
          <w:lang w:eastAsia="zh-CN"/>
        </w:rPr>
        <w:t>效益性</w:t>
      </w:r>
      <w:r>
        <w:rPr>
          <w:rFonts w:hint="eastAsia" w:ascii="Times New Roman" w:hAnsi="Times New Roman" w:eastAsia="仿宋_GB2312" w:cs="Times New Roman"/>
          <w:sz w:val="32"/>
          <w:szCs w:val="32"/>
        </w:rPr>
        <w:t>，我中心针对补贴实施情况，细化工作责任，确保专项资金绩效评价工作达到预期目的</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Times New Roman" w:hAnsi="Times New Roman" w:eastAsia="仿宋_GB2312" w:cs="Times New Roman"/>
          <w:sz w:val="32"/>
          <w:szCs w:val="32"/>
          <w:lang w:eastAsia="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Times New Roman" w:hAnsi="Times New Roman" w:eastAsia="仿宋_GB2312" w:cs="Times New Roman"/>
          <w:sz w:val="32"/>
          <w:szCs w:val="32"/>
          <w:lang w:val="en-US" w:eastAsia="zh-CN"/>
        </w:rPr>
        <w:t>对照</w:t>
      </w:r>
      <w:r>
        <w:rPr>
          <w:rFonts w:hint="eastAsia" w:ascii="Times New Roman" w:hAnsi="Times New Roman" w:eastAsia="仿宋_GB2312" w:cs="Times New Roman"/>
          <w:sz w:val="32"/>
          <w:szCs w:val="32"/>
        </w:rPr>
        <w:t>绩效评价指标体系，对资金支出使用全过程</w:t>
      </w:r>
      <w:r>
        <w:rPr>
          <w:rFonts w:hint="eastAsia" w:ascii="Times New Roman" w:hAnsi="Times New Roman" w:eastAsia="仿宋_GB2312" w:cs="Times New Roman"/>
          <w:sz w:val="32"/>
          <w:szCs w:val="32"/>
          <w:lang w:val="en-US" w:eastAsia="zh-CN"/>
        </w:rPr>
        <w:t>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Times New Roman" w:hAnsi="Times New Roman" w:eastAsia="仿宋_GB2312" w:cs="Times New Roman"/>
          <w:sz w:val="32"/>
          <w:szCs w:val="32"/>
        </w:rPr>
        <w:t>项目</w:t>
      </w:r>
      <w:r>
        <w:rPr>
          <w:rFonts w:hint="eastAsia" w:ascii="Times New Roman" w:hAnsi="Times New Roman" w:eastAsia="仿宋_GB2312" w:cs="Times New Roman"/>
          <w:sz w:val="32"/>
          <w:szCs w:val="32"/>
          <w:lang w:val="en-US" w:eastAsia="zh-CN"/>
        </w:rPr>
        <w:t>完</w:t>
      </w:r>
      <w:r>
        <w:rPr>
          <w:rFonts w:hint="eastAsia" w:ascii="Times New Roman" w:hAnsi="Times New Roman" w:eastAsia="仿宋_GB2312" w:cs="Times New Roman"/>
          <w:sz w:val="32"/>
          <w:szCs w:val="32"/>
        </w:rPr>
        <w:t>成预期目标，实施结果与绩效目标相匹配</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仿宋_GB2312" w:cs="Times New Roman"/>
          <w:sz w:val="32"/>
          <w:szCs w:val="32"/>
          <w:lang w:val="en-US"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Times New Roman" w:hAnsi="Times New Roman" w:eastAsia="仿宋_GB2312" w:cs="Times New Roman"/>
          <w:sz w:val="32"/>
          <w:szCs w:val="32"/>
          <w:lang w:val="zh-CN" w:eastAsia="zh-CN"/>
        </w:rPr>
        <w:t>项目绩效自评所抽样点位情况，</w:t>
      </w:r>
      <w:r>
        <w:rPr>
          <w:rFonts w:hint="eastAsia" w:ascii="Times New Roman" w:hAnsi="Times New Roman" w:eastAsia="仿宋_GB2312" w:cs="Times New Roman"/>
          <w:sz w:val="32"/>
          <w:szCs w:val="32"/>
          <w:lang w:val="en-US" w:eastAsia="zh-CN"/>
        </w:rPr>
        <w:t>随机抽取贴息人员电话回访政策满意度。</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eastAsia="zh-CN"/>
        </w:rPr>
      </w:pPr>
      <w:r>
        <w:rPr>
          <w:rFonts w:hint="eastAsia" w:ascii="楷体_GB2312" w:hAnsi="宋体" w:eastAsia="楷体_GB2312" w:cs="Times New Roman"/>
          <w:b/>
          <w:color w:val="auto"/>
          <w:sz w:val="32"/>
          <w:szCs w:val="32"/>
          <w:highlight w:val="none"/>
          <w:u w:val="none"/>
          <w:lang w:val="zh-CN"/>
        </w:rPr>
        <w:t>（四）评价方法。</w:t>
      </w:r>
      <w:r>
        <w:rPr>
          <w:rFonts w:hint="eastAsia" w:ascii="Times New Roman" w:hAnsi="Times New Roman" w:eastAsia="仿宋_GB2312" w:cs="Times New Roman"/>
          <w:sz w:val="32"/>
          <w:szCs w:val="32"/>
        </w:rPr>
        <w:t>本次绩效评价主要采用</w:t>
      </w:r>
      <w:r>
        <w:rPr>
          <w:rFonts w:hint="eastAsia" w:ascii="Times New Roman" w:hAnsi="Times New Roman" w:eastAsia="仿宋_GB2312" w:cs="Times New Roman"/>
          <w:sz w:val="32"/>
          <w:szCs w:val="32"/>
          <w:lang w:val="en-US" w:eastAsia="zh-CN"/>
        </w:rPr>
        <w:t>比较</w:t>
      </w:r>
      <w:r>
        <w:rPr>
          <w:rFonts w:hint="eastAsia" w:ascii="Times New Roman" w:hAnsi="Times New Roman" w:eastAsia="仿宋_GB2312" w:cs="Times New Roman"/>
          <w:sz w:val="32"/>
          <w:szCs w:val="32"/>
        </w:rPr>
        <w:t>分析法、</w:t>
      </w:r>
      <w:r>
        <w:rPr>
          <w:rFonts w:hint="eastAsia" w:ascii="Times New Roman" w:hAnsi="Times New Roman" w:eastAsia="仿宋_GB2312" w:cs="Times New Roman"/>
          <w:sz w:val="32"/>
          <w:szCs w:val="32"/>
          <w:lang w:val="en-US" w:eastAsia="zh-CN"/>
        </w:rPr>
        <w:t>因素</w:t>
      </w:r>
      <w:r>
        <w:rPr>
          <w:rFonts w:hint="eastAsia" w:ascii="Times New Roman" w:hAnsi="Times New Roman" w:eastAsia="仿宋_GB2312" w:cs="Times New Roman"/>
          <w:sz w:val="32"/>
          <w:szCs w:val="32"/>
        </w:rPr>
        <w:t>分析法</w:t>
      </w:r>
      <w:r>
        <w:rPr>
          <w:rFonts w:hint="eastAsia" w:ascii="Times New Roman" w:hAnsi="Times New Roman" w:eastAsia="仿宋_GB2312" w:cs="Times New Roman"/>
          <w:sz w:val="32"/>
          <w:szCs w:val="32"/>
          <w:lang w:val="en-US" w:eastAsia="zh-CN"/>
        </w:rPr>
        <w:t>及公众评判法</w:t>
      </w:r>
      <w:r>
        <w:rPr>
          <w:rFonts w:hint="eastAsia" w:ascii="Times New Roman" w:hAnsi="Times New Roman" w:eastAsia="仿宋_GB2312" w:cs="Times New Roman"/>
          <w:sz w:val="32"/>
          <w:szCs w:val="32"/>
        </w:rPr>
        <w:t>等多种方法相结合的综合绩效评价方法</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楷体_GB2312" w:hAnsi="宋体" w:eastAsia="楷体_GB2312" w:cs="Times New Roman"/>
          <w:b/>
          <w:color w:val="auto"/>
          <w:sz w:val="32"/>
          <w:szCs w:val="32"/>
          <w:highlight w:val="none"/>
          <w:u w:val="none"/>
          <w:lang w:val="zh-CN"/>
        </w:rPr>
        <w:t>（五）评价组织。</w:t>
      </w:r>
      <w:r>
        <w:rPr>
          <w:rFonts w:hint="eastAsia" w:ascii="Times New Roman" w:hAnsi="Times New Roman" w:eastAsia="仿宋_GB2312" w:cs="Times New Roman"/>
          <w:sz w:val="32"/>
          <w:szCs w:val="32"/>
          <w:lang w:val="en-US" w:eastAsia="zh-CN"/>
        </w:rPr>
        <w:t>根据2025年</w:t>
      </w:r>
      <w:r>
        <w:rPr>
          <w:rFonts w:hint="eastAsia" w:ascii="仿宋_GB2312" w:hAnsi="仿宋_GB2312" w:eastAsia="仿宋_GB2312" w:cs="仿宋_GB2312"/>
          <w:color w:val="auto"/>
          <w:kern w:val="0"/>
          <w:sz w:val="32"/>
          <w:szCs w:val="32"/>
          <w:highlight w:val="none"/>
          <w:u w:val="none"/>
          <w:shd w:val="clear" w:color="auto" w:fill="FFFFFF"/>
          <w:lang w:val="zh-CN"/>
        </w:rPr>
        <w:t>普惠金融发展</w:t>
      </w:r>
      <w:r>
        <w:rPr>
          <w:rFonts w:hint="eastAsia" w:ascii="Times New Roman" w:hAnsi="Times New Roman" w:eastAsia="仿宋_GB2312" w:cs="Times New Roman"/>
          <w:sz w:val="32"/>
          <w:szCs w:val="32"/>
          <w:lang w:val="en-US" w:eastAsia="zh-CN"/>
        </w:rPr>
        <w:t>专项资金绩效评价工作需要及本项目实际情况，成立绩效评价工作组。本项目绩效评价工作组成员名单如下：</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组  长：</w:t>
      </w:r>
      <w:r>
        <w:rPr>
          <w:rFonts w:hint="eastAsia" w:ascii="Times New Roman" w:hAnsi="Times New Roman" w:eastAsia="仿宋_GB2312" w:cs="Times New Roman"/>
          <w:b w:val="0"/>
          <w:bCs w:val="0"/>
          <w:color w:val="000000"/>
          <w:kern w:val="2"/>
          <w:sz w:val="32"/>
          <w:szCs w:val="32"/>
          <w:lang w:val="en-US" w:eastAsia="zh-CN" w:bidi="ar-SA"/>
        </w:rPr>
        <w:t>邹红梅  县人社局局长</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kern w:val="2"/>
          <w:sz w:val="32"/>
          <w:szCs w:val="32"/>
          <w:lang w:val="en-US" w:eastAsia="zh-CN" w:bidi="ar-SA"/>
        </w:rPr>
        <w:t>副组长：</w:t>
      </w:r>
      <w:r>
        <w:rPr>
          <w:rFonts w:hint="eastAsia" w:ascii="Times New Roman" w:hAnsi="Times New Roman" w:eastAsia="仿宋_GB2312" w:cs="Times New Roman"/>
          <w:b w:val="0"/>
          <w:kern w:val="2"/>
          <w:sz w:val="32"/>
          <w:szCs w:val="32"/>
          <w:lang w:val="en-US" w:eastAsia="zh-CN" w:bidi="ar-SA"/>
        </w:rPr>
        <w:t>杨  洋</w:t>
      </w:r>
      <w:r>
        <w:rPr>
          <w:rFonts w:hint="default" w:ascii="Times New Roman" w:hAnsi="Times New Roman" w:eastAsia="仿宋_GB2312" w:cs="Times New Roman"/>
          <w:b w:val="0"/>
          <w:kern w:val="2"/>
          <w:sz w:val="32"/>
          <w:szCs w:val="32"/>
          <w:lang w:val="en-US" w:eastAsia="zh-CN" w:bidi="ar-SA"/>
        </w:rPr>
        <w:t xml:space="preserve">  就业</w:t>
      </w:r>
      <w:r>
        <w:rPr>
          <w:rFonts w:hint="eastAsia" w:ascii="Times New Roman" w:hAnsi="Times New Roman" w:eastAsia="仿宋_GB2312" w:cs="Times New Roman"/>
          <w:b w:val="0"/>
          <w:kern w:val="2"/>
          <w:sz w:val="32"/>
          <w:szCs w:val="32"/>
          <w:lang w:val="en-US" w:eastAsia="zh-CN" w:bidi="ar-SA"/>
        </w:rPr>
        <w:t>服务</w:t>
      </w:r>
      <w:r>
        <w:rPr>
          <w:rFonts w:hint="default" w:ascii="Times New Roman" w:hAnsi="Times New Roman" w:eastAsia="仿宋_GB2312" w:cs="Times New Roman"/>
          <w:b w:val="0"/>
          <w:kern w:val="2"/>
          <w:sz w:val="32"/>
          <w:szCs w:val="32"/>
          <w:lang w:val="en-US" w:eastAsia="zh-CN" w:bidi="ar-SA"/>
        </w:rPr>
        <w:t>中心主任</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b w:val="0"/>
          <w:kern w:val="2"/>
          <w:sz w:val="32"/>
          <w:szCs w:val="32"/>
          <w:lang w:val="en-US" w:eastAsia="zh-CN" w:bidi="ar-SA"/>
        </w:rPr>
      </w:pPr>
      <w:r>
        <w:rPr>
          <w:rFonts w:hint="default" w:ascii="Times New Roman" w:hAnsi="Times New Roman" w:eastAsia="仿宋_GB2312" w:cs="Times New Roman"/>
          <w:b w:val="0"/>
          <w:kern w:val="2"/>
          <w:sz w:val="32"/>
          <w:szCs w:val="32"/>
          <w:lang w:val="en-US" w:eastAsia="zh-CN" w:bidi="ar-SA"/>
        </w:rPr>
        <w:t>成  员：</w:t>
      </w:r>
      <w:r>
        <w:rPr>
          <w:rFonts w:hint="eastAsia" w:ascii="Times New Roman" w:hAnsi="Times New Roman" w:eastAsia="仿宋_GB2312" w:cs="Times New Roman"/>
          <w:b w:val="0"/>
          <w:kern w:val="2"/>
          <w:sz w:val="32"/>
          <w:szCs w:val="32"/>
          <w:lang w:val="en-US" w:eastAsia="zh-CN" w:bidi="ar-SA"/>
        </w:rPr>
        <w:t>陈卓雅  县人社局工作人员</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ascii="Times New Roman" w:hAnsi="Times New Roman" w:eastAsia="仿宋_GB2312" w:cs="Times New Roman"/>
          <w:b w:val="0"/>
          <w:kern w:val="2"/>
          <w:sz w:val="32"/>
          <w:szCs w:val="32"/>
          <w:lang w:val="en-US" w:eastAsia="zh-CN" w:bidi="ar-SA"/>
        </w:rPr>
        <w:t>罗  婕</w:t>
      </w:r>
      <w:r>
        <w:rPr>
          <w:rFonts w:hint="default" w:ascii="Times New Roman" w:hAnsi="Times New Roman" w:eastAsia="仿宋_GB2312" w:cs="Times New Roman"/>
          <w:b w:val="0"/>
          <w:kern w:val="2"/>
          <w:sz w:val="32"/>
          <w:szCs w:val="32"/>
          <w:lang w:val="en-US" w:eastAsia="zh-CN" w:bidi="ar-SA"/>
        </w:rPr>
        <w:t xml:space="preserve">  </w:t>
      </w:r>
      <w:r>
        <w:rPr>
          <w:rFonts w:hint="eastAsia" w:ascii="Times New Roman" w:hAnsi="Times New Roman" w:eastAsia="仿宋_GB2312" w:cs="Times New Roman"/>
          <w:b w:val="0"/>
          <w:kern w:val="2"/>
          <w:sz w:val="32"/>
          <w:szCs w:val="32"/>
          <w:lang w:val="en-US" w:eastAsia="zh-CN" w:bidi="ar-SA"/>
        </w:rPr>
        <w:t>就业服务中心</w:t>
      </w:r>
      <w:r>
        <w:rPr>
          <w:rFonts w:hint="default" w:ascii="Times New Roman" w:hAnsi="Times New Roman" w:eastAsia="仿宋_GB2312" w:cs="Times New Roman"/>
          <w:b w:val="0"/>
          <w:kern w:val="2"/>
          <w:sz w:val="32"/>
          <w:szCs w:val="32"/>
          <w:lang w:val="en-US" w:eastAsia="zh-CN" w:bidi="ar-SA"/>
        </w:rPr>
        <w:t>办公室主任</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ascii="Times New Roman" w:hAnsi="Times New Roman" w:eastAsia="仿宋_GB2312" w:cs="Times New Roman"/>
          <w:b w:val="0"/>
          <w:kern w:val="2"/>
          <w:sz w:val="32"/>
          <w:szCs w:val="32"/>
          <w:lang w:val="en-US" w:eastAsia="zh-CN" w:bidi="ar-SA"/>
        </w:rPr>
        <w:t>何  蓉</w:t>
      </w:r>
      <w:r>
        <w:rPr>
          <w:rFonts w:hint="default" w:ascii="Times New Roman" w:hAnsi="Times New Roman" w:eastAsia="仿宋_GB2312" w:cs="Times New Roman"/>
          <w:b w:val="0"/>
          <w:kern w:val="2"/>
          <w:sz w:val="32"/>
          <w:szCs w:val="32"/>
          <w:lang w:val="en-US" w:eastAsia="zh-CN" w:bidi="ar-SA"/>
        </w:rPr>
        <w:t xml:space="preserve">  </w:t>
      </w:r>
      <w:r>
        <w:rPr>
          <w:rFonts w:hint="eastAsia" w:ascii="Times New Roman" w:hAnsi="Times New Roman" w:eastAsia="仿宋_GB2312" w:cs="Times New Roman"/>
          <w:b w:val="0"/>
          <w:kern w:val="2"/>
          <w:sz w:val="32"/>
          <w:szCs w:val="32"/>
          <w:lang w:val="en-US" w:eastAsia="zh-CN" w:bidi="ar-SA"/>
        </w:rPr>
        <w:t>就业服务中心会计</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ascii="Times New Roman" w:hAnsi="Times New Roman" w:eastAsia="仿宋_GB2312" w:cs="Times New Roman"/>
          <w:b w:val="0"/>
          <w:kern w:val="2"/>
          <w:sz w:val="32"/>
          <w:szCs w:val="32"/>
          <w:lang w:val="en-US" w:eastAsia="zh-CN" w:bidi="ar-SA"/>
        </w:rPr>
        <w:t>邓丽莎</w:t>
      </w:r>
      <w:r>
        <w:rPr>
          <w:rFonts w:hint="default" w:ascii="Times New Roman" w:hAnsi="Times New Roman" w:eastAsia="仿宋_GB2312" w:cs="Times New Roman"/>
          <w:b w:val="0"/>
          <w:kern w:val="2"/>
          <w:sz w:val="32"/>
          <w:szCs w:val="32"/>
          <w:lang w:val="en-US" w:eastAsia="zh-CN" w:bidi="ar-SA"/>
        </w:rPr>
        <w:t xml:space="preserve">  </w:t>
      </w:r>
      <w:r>
        <w:rPr>
          <w:rFonts w:hint="eastAsia" w:ascii="Times New Roman" w:hAnsi="Times New Roman" w:eastAsia="仿宋_GB2312" w:cs="Times New Roman"/>
          <w:b w:val="0"/>
          <w:kern w:val="2"/>
          <w:sz w:val="32"/>
          <w:szCs w:val="32"/>
          <w:lang w:val="en-US" w:eastAsia="zh-CN" w:bidi="ar-SA"/>
        </w:rPr>
        <w:t>就业服务中心出纳</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“专用指标”，涉及</w:t>
      </w:r>
      <w:r>
        <w:rPr>
          <w:rFonts w:hint="eastAsia" w:ascii="Times New Roman" w:hAnsi="Times New Roman" w:eastAsia="仿宋_GB2312" w:cs="Times New Roman"/>
          <w:color w:val="000000"/>
          <w:kern w:val="0"/>
          <w:sz w:val="32"/>
          <w:szCs w:val="32"/>
          <w:highlight w:val="none"/>
          <w:shd w:val="clear" w:color="auto" w:fill="FFFFFF"/>
          <w:lang w:val="en-US" w:eastAsia="zh-CN"/>
        </w:rPr>
        <w:t>5个</w:t>
      </w:r>
      <w:r>
        <w:rPr>
          <w:rFonts w:hint="eastAsia" w:ascii="Times New Roman" w:hAnsi="Times New Roman" w:eastAsia="仿宋_GB2312" w:cs="Times New Roman"/>
          <w:color w:val="000000"/>
          <w:kern w:val="0"/>
          <w:sz w:val="32"/>
          <w:szCs w:val="32"/>
          <w:highlight w:val="none"/>
          <w:shd w:val="clear" w:color="auto" w:fill="FFFFFF"/>
          <w:lang w:val="zh-CN"/>
        </w:rPr>
        <w:t>二级</w:t>
      </w:r>
      <w:r>
        <w:rPr>
          <w:rFonts w:hint="default" w:ascii="Times New Roman" w:hAnsi="Times New Roman" w:eastAsia="仿宋_GB2312" w:cs="Times New Roman"/>
          <w:color w:val="000000"/>
          <w:kern w:val="0"/>
          <w:sz w:val="32"/>
          <w:szCs w:val="32"/>
          <w:highlight w:val="none"/>
          <w:shd w:val="clear" w:color="auto" w:fill="FFFFFF"/>
          <w:lang w:val="zh-CN"/>
        </w:rPr>
        <w:t>指标</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14个三级指标</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总分84分。</w:t>
      </w:r>
      <w:r>
        <w:rPr>
          <w:rFonts w:hint="eastAsia" w:ascii="Times New Roman" w:hAnsi="Times New Roman" w:eastAsia="仿宋_GB2312" w:cs="Times New Roman"/>
          <w:color w:val="000000"/>
          <w:kern w:val="0"/>
          <w:sz w:val="32"/>
          <w:szCs w:val="32"/>
          <w:highlight w:val="none"/>
          <w:shd w:val="clear" w:color="auto" w:fill="FFFFFF"/>
          <w:lang w:val="en-US" w:eastAsia="zh-CN"/>
        </w:rPr>
        <w:t>我部门自评得分80分。具体指标分析如下：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满分54分，得分51分）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决策程序：</w:t>
      </w:r>
      <w:r>
        <w:rPr>
          <w:rFonts w:hint="eastAsia" w:ascii="Times New Roman" w:hAnsi="Times New Roman" w:eastAsia="仿宋_GB2312" w:cs="Times New Roman"/>
          <w:color w:val="auto"/>
          <w:sz w:val="32"/>
          <w:szCs w:val="32"/>
          <w:lang w:eastAsia="zh-CN"/>
        </w:rPr>
        <w:t>项目决策程序严密，项目设立、调整延续等方面符合资金管理基本规范和决策程序要求，</w:t>
      </w:r>
      <w:r>
        <w:rPr>
          <w:rFonts w:hint="eastAsia" w:ascii="Times New Roman" w:hAnsi="Times New Roman" w:eastAsia="仿宋_GB2312" w:cs="Times New Roman"/>
          <w:color w:val="auto"/>
          <w:sz w:val="32"/>
          <w:szCs w:val="32"/>
          <w:lang w:val="en-US" w:eastAsia="zh-CN"/>
        </w:rPr>
        <w:t>得6分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规划论证：</w:t>
      </w:r>
      <w:r>
        <w:rPr>
          <w:rFonts w:hint="eastAsia" w:ascii="Times New Roman" w:hAnsi="Times New Roman" w:eastAsia="仿宋_GB2312" w:cs="Times New Roman"/>
          <w:color w:val="auto"/>
          <w:sz w:val="32"/>
          <w:szCs w:val="32"/>
          <w:lang w:eastAsia="zh-CN"/>
        </w:rPr>
        <w:t>项目规划论证符合中央、省委、省政府、州委、州政府、县委、县政府有关决策部署安排；项目绩效目标设置科学合理、规范完整、量化细化、预算匹配，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资金投向：</w:t>
      </w:r>
      <w:r>
        <w:rPr>
          <w:rFonts w:hint="eastAsia" w:ascii="Times New Roman" w:hAnsi="Times New Roman" w:eastAsia="仿宋_GB2312" w:cs="Times New Roman"/>
          <w:color w:val="auto"/>
          <w:sz w:val="32"/>
          <w:szCs w:val="32"/>
          <w:lang w:eastAsia="zh-CN"/>
        </w:rPr>
        <w:t>项目资金属于政府支持范围，且符合财政事权支出责任划分规定；资金投向与项目总体规划、相关行业事业发展相匹配；聚焦重大任务、重点领域、重点环节和重点项目，体现“集中力量办大事”原则，避免“撒胡椒面”；未与其他同类项目或部门内部相关项目交叉重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项目管理。</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制度办法：</w:t>
      </w:r>
      <w:r>
        <w:rPr>
          <w:rFonts w:hint="eastAsia" w:ascii="Times New Roman" w:hAnsi="Times New Roman" w:eastAsia="仿宋_GB2312" w:cs="Times New Roman"/>
          <w:color w:val="auto"/>
          <w:sz w:val="32"/>
          <w:szCs w:val="32"/>
          <w:lang w:eastAsia="zh-CN"/>
        </w:rPr>
        <w:t>资金管理办法等管理制度体系健全完善，不存在管理制度缺失、管理办法过期情况，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2分</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分配管理：</w:t>
      </w:r>
      <w:r>
        <w:rPr>
          <w:rFonts w:hint="eastAsia" w:ascii="Times New Roman" w:hAnsi="Times New Roman" w:eastAsia="仿宋_GB2312" w:cs="Times New Roman"/>
          <w:color w:val="auto"/>
          <w:sz w:val="32"/>
          <w:szCs w:val="32"/>
          <w:lang w:eastAsia="zh-CN"/>
        </w:rPr>
        <w:t>资金分配方法为“因素法”分配；根据需求对资金进行分配；资金分配的原则按照《</w:t>
      </w:r>
      <w:r>
        <w:rPr>
          <w:rFonts w:hint="eastAsia" w:ascii="仿宋_GB2312" w:hAnsi="仿宋_GB2312" w:eastAsia="仿宋_GB2312" w:cs="仿宋_GB2312"/>
          <w:color w:val="auto"/>
          <w:kern w:val="0"/>
          <w:sz w:val="32"/>
          <w:szCs w:val="32"/>
          <w:highlight w:val="none"/>
          <w:u w:val="none"/>
          <w:shd w:val="clear" w:color="auto" w:fill="FFFFFF"/>
          <w:lang w:val="zh-CN"/>
        </w:rPr>
        <w:t>普惠金融发展专项资金管理办法</w:t>
      </w:r>
      <w:r>
        <w:rPr>
          <w:rFonts w:hint="eastAsia" w:ascii="Times New Roman" w:hAnsi="Times New Roman" w:eastAsia="仿宋_GB2312" w:cs="Times New Roman"/>
          <w:color w:val="auto"/>
          <w:sz w:val="32"/>
          <w:szCs w:val="32"/>
          <w:lang w:eastAsia="zh-CN"/>
        </w:rPr>
        <w:t>》进行分配，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绩效监管：</w:t>
      </w:r>
      <w:r>
        <w:rPr>
          <w:rFonts w:hint="eastAsia" w:ascii="Times New Roman" w:hAnsi="Times New Roman" w:eastAsia="仿宋_GB2312" w:cs="Times New Roman"/>
          <w:color w:val="auto"/>
          <w:sz w:val="32"/>
          <w:szCs w:val="32"/>
          <w:lang w:eastAsia="zh-CN"/>
        </w:rPr>
        <w:t>项目管理、审批符合管理要求。资金、项目、政策按省、州、县要求全面完成绩效目标，项目绩效监管按要求开展，</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r>
        <w:rPr>
          <w:rFonts w:hint="eastAsia" w:ascii="仿宋_GB2312" w:hAnsi="仿宋_GB2312" w:eastAsia="仿宋_GB2312" w:cs="仿宋_GB2312"/>
          <w:b w:val="0"/>
          <w:bCs w:val="0"/>
          <w:color w:val="auto"/>
          <w:sz w:val="32"/>
          <w:szCs w:val="32"/>
          <w:lang w:val="en-US" w:eastAsia="zh-CN"/>
        </w:rPr>
        <w:t>（1）预算</w:t>
      </w:r>
      <w:r>
        <w:rPr>
          <w:rFonts w:hint="eastAsia" w:ascii="仿宋_GB2312" w:hAnsi="仿宋_GB2312" w:eastAsia="仿宋_GB2312" w:cs="仿宋_GB2312"/>
          <w:b w:val="0"/>
          <w:bCs w:val="0"/>
          <w:color w:val="auto"/>
          <w:sz w:val="32"/>
          <w:szCs w:val="32"/>
          <w:lang w:val="zh-CN" w:eastAsia="zh-CN"/>
        </w:rPr>
        <w:t>执行：</w:t>
      </w:r>
      <w:r>
        <w:rPr>
          <w:rFonts w:hint="eastAsia" w:ascii="仿宋_GB2312" w:hAnsi="仿宋_GB2312" w:eastAsia="仿宋_GB2312" w:cs="仿宋_GB2312"/>
          <w:color w:val="auto"/>
          <w:sz w:val="32"/>
          <w:szCs w:val="32"/>
          <w:lang w:val="en-US" w:eastAsia="zh-CN"/>
        </w:rPr>
        <w:t>2025年</w:t>
      </w:r>
      <w:r>
        <w:rPr>
          <w:rFonts w:hint="eastAsia" w:ascii="仿宋_GB2312" w:hAnsi="仿宋_GB2312" w:eastAsia="仿宋_GB2312" w:cs="仿宋_GB2312"/>
          <w:color w:val="auto"/>
          <w:kern w:val="0"/>
          <w:sz w:val="32"/>
          <w:szCs w:val="32"/>
          <w:highlight w:val="none"/>
          <w:u w:val="none"/>
          <w:shd w:val="clear" w:color="auto" w:fill="FFFFFF"/>
          <w:lang w:val="zh-CN"/>
        </w:rPr>
        <w:t>普惠金融发展专项资金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47.92</w:t>
      </w:r>
      <w:r>
        <w:rPr>
          <w:rFonts w:hint="eastAsia" w:ascii="仿宋_GB2312" w:hAnsi="仿宋_GB2312" w:eastAsia="仿宋_GB2312" w:cs="仿宋_GB2312"/>
          <w:color w:val="auto"/>
          <w:sz w:val="32"/>
          <w:szCs w:val="32"/>
          <w:lang w:val="en-US" w:eastAsia="zh-CN"/>
        </w:rPr>
        <w:t>万元。其中，中央财政下达项目资金33.04万元、省级财政下达项目资金5.12万元、州级财政下达项目资金9.76万元。财政资金拨付率100%。本年度完成资金支付18.69万元，资金使用率39%，</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仿宋_GB2312" w:hAnsi="仿宋_GB2312" w:eastAsia="仿宋_GB2312" w:cs="仿宋_GB2312"/>
          <w:color w:val="auto"/>
          <w:sz w:val="32"/>
          <w:szCs w:val="32"/>
          <w:lang w:val="en-US" w:eastAsia="zh-CN"/>
        </w:rPr>
        <w:t>4分；（2）</w:t>
      </w:r>
      <w:r>
        <w:rPr>
          <w:rFonts w:hint="eastAsia" w:ascii="仿宋_GB2312" w:hAnsi="仿宋_GB2312" w:eastAsia="仿宋_GB2312" w:cs="仿宋_GB2312"/>
          <w:b w:val="0"/>
          <w:bCs w:val="0"/>
          <w:color w:val="auto"/>
          <w:sz w:val="32"/>
          <w:szCs w:val="32"/>
          <w:lang w:val="en-US" w:eastAsia="zh-CN"/>
        </w:rPr>
        <w:t>资金使用：</w:t>
      </w:r>
      <w:r>
        <w:rPr>
          <w:rFonts w:hint="eastAsia" w:ascii="仿宋_GB2312" w:hAnsi="仿宋_GB2312" w:eastAsia="仿宋_GB2312" w:cs="仿宋_GB2312"/>
          <w:color w:val="auto"/>
          <w:sz w:val="32"/>
          <w:szCs w:val="32"/>
          <w:lang w:val="en-US" w:eastAsia="zh-CN"/>
        </w:rPr>
        <w:t>2025年</w:t>
      </w:r>
      <w:r>
        <w:rPr>
          <w:rFonts w:hint="eastAsia" w:ascii="仿宋_GB2312" w:hAnsi="仿宋_GB2312" w:eastAsia="仿宋_GB2312" w:cs="仿宋_GB2312"/>
          <w:color w:val="auto"/>
          <w:kern w:val="0"/>
          <w:sz w:val="32"/>
          <w:szCs w:val="32"/>
          <w:highlight w:val="none"/>
          <w:u w:val="none"/>
          <w:shd w:val="clear" w:color="auto" w:fill="FFFFFF"/>
          <w:lang w:val="zh-CN"/>
        </w:rPr>
        <w:t>普惠金融发展专项资金</w:t>
      </w:r>
      <w:r>
        <w:rPr>
          <w:rFonts w:hint="eastAsia" w:ascii="仿宋_GB2312" w:hAnsi="仿宋_GB2312" w:eastAsia="仿宋_GB2312" w:cs="仿宋_GB2312"/>
          <w:color w:val="auto"/>
          <w:sz w:val="32"/>
          <w:szCs w:val="32"/>
          <w:lang w:val="en-US" w:eastAsia="zh-CN"/>
        </w:rPr>
        <w:t>支出18.69万元，其中邮政储蓄银行1.52万元，农业银行1.31万元，农商银行15.86万元。资金支付范围、支付金额均按各大银行提供资料拨付。本着管理科学、相互制约的原则，完善</w:t>
      </w:r>
      <w:r>
        <w:rPr>
          <w:rFonts w:hint="eastAsia" w:ascii="仿宋_GB2312" w:hAnsi="仿宋_GB2312" w:eastAsia="仿宋_GB2312" w:cs="仿宋_GB2312"/>
          <w:color w:val="auto"/>
          <w:kern w:val="0"/>
          <w:sz w:val="32"/>
          <w:szCs w:val="32"/>
          <w:highlight w:val="none"/>
          <w:u w:val="none"/>
          <w:shd w:val="clear" w:color="auto" w:fill="FFFFFF"/>
          <w:lang w:val="zh-CN"/>
        </w:rPr>
        <w:t>普惠金融发展专项资金</w:t>
      </w:r>
      <w:r>
        <w:rPr>
          <w:rFonts w:hint="eastAsia" w:ascii="仿宋_GB2312" w:hAnsi="仿宋_GB2312" w:eastAsia="仿宋_GB2312" w:cs="仿宋_GB2312"/>
          <w:color w:val="auto"/>
          <w:sz w:val="32"/>
          <w:szCs w:val="32"/>
          <w:lang w:val="en-US" w:eastAsia="zh-CN"/>
        </w:rPr>
        <w:t>业务操作程序，具体将业务划分为申报、审核、财务、拨付、稽核监督管理等环节，各环节既独立操作又相互衔接、相互制约，确保管理严格，运行有序</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4.项目结果。</w:t>
      </w:r>
      <w:r>
        <w:rPr>
          <w:rFonts w:hint="eastAsia" w:ascii="仿宋_GB2312" w:hAnsi="仿宋_GB2312" w:eastAsia="仿宋_GB2312" w:cs="仿宋_GB2312"/>
          <w:b w:val="0"/>
          <w:bCs w:val="0"/>
          <w:color w:val="auto"/>
          <w:sz w:val="32"/>
          <w:szCs w:val="32"/>
          <w:lang w:val="en-US" w:eastAsia="zh-CN"/>
        </w:rPr>
        <w:t>（1）</w:t>
      </w:r>
      <w:r>
        <w:rPr>
          <w:rFonts w:hint="eastAsia" w:ascii="Times New Roman" w:hAnsi="Times New Roman" w:eastAsia="仿宋_GB2312" w:cs="Times New Roman"/>
          <w:b w:val="0"/>
          <w:bCs w:val="0"/>
          <w:color w:val="auto"/>
          <w:sz w:val="32"/>
          <w:szCs w:val="32"/>
          <w:lang w:eastAsia="zh-CN"/>
        </w:rPr>
        <w:t>目标完成：</w:t>
      </w:r>
      <w:r>
        <w:rPr>
          <w:rFonts w:hint="eastAsia" w:ascii="仿宋_GB2312" w:hAnsi="仿宋_GB2312" w:eastAsia="仿宋_GB2312" w:cs="仿宋_GB2312"/>
          <w:color w:val="auto"/>
          <w:sz w:val="32"/>
          <w:szCs w:val="32"/>
          <w:lang w:val="en-US" w:eastAsia="zh-CN"/>
        </w:rPr>
        <w:t>2025年完成162人次的创业担保贷款贴息，</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仿宋_GB2312" w:hAnsi="仿宋_GB2312" w:eastAsia="仿宋_GB2312" w:cs="仿宋_GB2312"/>
          <w:color w:val="auto"/>
          <w:sz w:val="32"/>
          <w:szCs w:val="32"/>
          <w:lang w:val="en-US" w:eastAsia="zh-CN"/>
        </w:rPr>
        <w:t>。（2）完成时效：按预期目标本年在2025年12月20日前完成了银行提供贴息人员的贴息拨付，</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2分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满分30分，得分29分）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bCs/>
          <w:color w:val="auto"/>
          <w:sz w:val="32"/>
          <w:szCs w:val="32"/>
          <w:lang w:val="en-US" w:eastAsia="zh-CN"/>
        </w:rPr>
        <w:t>该项目使用民生保障指标</w:t>
      </w:r>
      <w:r>
        <w:rPr>
          <w:rFonts w:hint="eastAsia" w:ascii="仿宋_GB2312" w:hAnsi="仿宋_GB2312" w:eastAsia="仿宋_GB2312" w:cs="仿宋_GB2312"/>
          <w:b/>
          <w:bCs/>
          <w:color w:val="auto"/>
          <w:sz w:val="32"/>
          <w:szCs w:val="32"/>
          <w:lang w:val="zh-CN" w:eastAsia="zh-CN"/>
        </w:rPr>
        <w:t>。</w:t>
      </w:r>
      <w:r>
        <w:rPr>
          <w:rFonts w:hint="eastAsia" w:ascii="楷体_GB2312" w:hAnsi="楷体_GB2312" w:eastAsia="楷体_GB2312" w:cs="楷体_GB2312"/>
          <w:color w:val="auto"/>
          <w:sz w:val="32"/>
          <w:szCs w:val="32"/>
          <w:lang w:val="en-US" w:eastAsia="zh-CN"/>
        </w:rPr>
        <w:t>1.</w:t>
      </w:r>
      <w:r>
        <w:rPr>
          <w:rFonts w:hint="eastAsia" w:ascii="Times New Roman" w:hAnsi="Times New Roman" w:eastAsia="仿宋_GB2312" w:cs="Times New Roman"/>
          <w:b/>
          <w:bCs/>
          <w:color w:val="auto"/>
          <w:sz w:val="32"/>
          <w:szCs w:val="32"/>
          <w:lang w:val="zh-CN" w:eastAsia="zh-CN"/>
        </w:rPr>
        <w:t>区域均衡性：</w:t>
      </w:r>
      <w:r>
        <w:rPr>
          <w:rFonts w:hint="eastAsia" w:ascii="Times New Roman" w:hAnsi="Times New Roman" w:eastAsia="仿宋_GB2312" w:cs="Times New Roman"/>
          <w:color w:val="auto"/>
          <w:sz w:val="32"/>
          <w:szCs w:val="32"/>
          <w:lang w:val="zh-CN" w:eastAsia="zh-CN"/>
        </w:rPr>
        <w:t>资金分配科学合理、均衡公平。区域均衡情况得到改善、区域间差距</w:t>
      </w:r>
      <w:r>
        <w:rPr>
          <w:rFonts w:hint="eastAsia" w:ascii="Times New Roman" w:hAnsi="Times New Roman" w:eastAsia="仿宋_GB2312" w:cs="Times New Roman"/>
          <w:color w:val="auto"/>
          <w:sz w:val="32"/>
          <w:szCs w:val="32"/>
          <w:lang w:val="en-US" w:eastAsia="zh-CN"/>
        </w:rPr>
        <w:t>得到</w:t>
      </w:r>
      <w:r>
        <w:rPr>
          <w:rFonts w:hint="eastAsia" w:ascii="Times New Roman" w:hAnsi="Times New Roman" w:eastAsia="仿宋_GB2312" w:cs="Times New Roman"/>
          <w:color w:val="auto"/>
          <w:sz w:val="32"/>
          <w:szCs w:val="32"/>
          <w:lang w:val="zh-CN" w:eastAsia="zh-CN"/>
        </w:rPr>
        <w:t>缩小，</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b/>
          <w:bCs/>
          <w:color w:val="auto"/>
          <w:sz w:val="32"/>
          <w:szCs w:val="32"/>
          <w:lang w:val="zh-CN" w:eastAsia="zh-CN"/>
        </w:rPr>
        <w:t>对象精准性：</w:t>
      </w:r>
      <w:r>
        <w:rPr>
          <w:rFonts w:hint="eastAsia" w:ascii="Times New Roman" w:hAnsi="Times New Roman" w:eastAsia="仿宋_GB2312" w:cs="Times New Roman"/>
          <w:color w:val="auto"/>
          <w:sz w:val="32"/>
          <w:szCs w:val="32"/>
          <w:lang w:val="zh-CN" w:eastAsia="zh-CN"/>
        </w:rPr>
        <w:t>资金实际支持对象符合管理要求，符合支持对象范围；项目资金分配和实施结果精准，</w:t>
      </w:r>
      <w:r>
        <w:rPr>
          <w:rFonts w:hint="eastAsia" w:ascii="Times New Roman" w:hAnsi="Times New Roman" w:eastAsia="仿宋_GB2312" w:cs="Times New Roman"/>
          <w:color w:val="auto"/>
          <w:sz w:val="32"/>
          <w:szCs w:val="32"/>
          <w:lang w:val="en-US" w:eastAsia="zh-CN"/>
        </w:rPr>
        <w:t>不</w:t>
      </w:r>
      <w:r>
        <w:rPr>
          <w:rFonts w:hint="eastAsia" w:ascii="Times New Roman" w:hAnsi="Times New Roman" w:eastAsia="仿宋_GB2312" w:cs="Times New Roman"/>
          <w:color w:val="auto"/>
          <w:sz w:val="32"/>
          <w:szCs w:val="32"/>
          <w:lang w:val="zh-CN" w:eastAsia="zh-CN"/>
        </w:rPr>
        <w:t>存在明显的排他性和歧视性情形，</w:t>
      </w:r>
      <w:r>
        <w:rPr>
          <w:rFonts w:hint="eastAsia" w:ascii="Times New Roman" w:hAnsi="Times New Roman" w:eastAsia="仿宋_GB2312" w:cs="Times New Roman"/>
          <w:color w:val="auto"/>
          <w:sz w:val="32"/>
          <w:szCs w:val="32"/>
          <w:lang w:val="en-US" w:eastAsia="zh-CN"/>
        </w:rPr>
        <w:t>资金</w:t>
      </w:r>
      <w:r>
        <w:rPr>
          <w:rFonts w:hint="eastAsia" w:ascii="Times New Roman" w:hAnsi="Times New Roman" w:eastAsia="仿宋_GB2312" w:cs="Times New Roman"/>
          <w:color w:val="auto"/>
          <w:sz w:val="32"/>
          <w:szCs w:val="32"/>
          <w:lang w:val="zh-CN" w:eastAsia="zh-CN"/>
        </w:rPr>
        <w:t>及时落实到支持对象个人</w:t>
      </w:r>
      <w:r>
        <w:rPr>
          <w:rFonts w:hint="eastAsia" w:ascii="Times New Roman" w:hAnsi="Times New Roman" w:eastAsia="仿宋_GB2312" w:cs="Times New Roman"/>
          <w:color w:val="auto"/>
          <w:sz w:val="32"/>
          <w:szCs w:val="32"/>
          <w:lang w:val="en-US" w:eastAsia="zh-CN"/>
        </w:rPr>
        <w:t>或单位，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b/>
          <w:bCs/>
          <w:color w:val="auto"/>
          <w:sz w:val="32"/>
          <w:szCs w:val="32"/>
          <w:lang w:val="zh-CN" w:eastAsia="zh-CN"/>
        </w:rPr>
        <w:t>标准合理性：</w:t>
      </w:r>
      <w:r>
        <w:rPr>
          <w:rFonts w:hint="eastAsia" w:ascii="Times New Roman" w:hAnsi="Times New Roman" w:eastAsia="仿宋_GB2312" w:cs="Times New Roman"/>
          <w:color w:val="auto"/>
          <w:sz w:val="32"/>
          <w:szCs w:val="32"/>
          <w:lang w:val="zh-CN" w:eastAsia="zh-CN"/>
        </w:rPr>
        <w:t>项目资金补贴标准符合资金管理办法规定的补助标准。</w:t>
      </w:r>
      <w:r>
        <w:rPr>
          <w:rFonts w:hint="eastAsia" w:ascii="Times New Roman" w:hAnsi="Times New Roman" w:eastAsia="仿宋_GB2312" w:cs="Times New Roman"/>
          <w:color w:val="auto"/>
          <w:sz w:val="32"/>
          <w:szCs w:val="32"/>
          <w:lang w:val="en-US" w:eastAsia="zh-CN"/>
        </w:rPr>
        <w:t>不</w:t>
      </w:r>
      <w:r>
        <w:rPr>
          <w:rFonts w:hint="eastAsia" w:ascii="Times New Roman" w:hAnsi="Times New Roman" w:eastAsia="仿宋_GB2312" w:cs="Times New Roman"/>
          <w:color w:val="auto"/>
          <w:sz w:val="32"/>
          <w:szCs w:val="32"/>
          <w:lang w:val="zh-CN" w:eastAsia="zh-CN"/>
        </w:rPr>
        <w:t>存在多发、漏发、重发、迟发等情况，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b/>
          <w:bCs/>
          <w:color w:val="auto"/>
          <w:sz w:val="32"/>
          <w:szCs w:val="32"/>
          <w:lang w:val="zh-CN" w:eastAsia="zh-CN"/>
        </w:rPr>
        <w:t>群众满意度：</w:t>
      </w:r>
      <w:r>
        <w:rPr>
          <w:rFonts w:hint="eastAsia" w:ascii="Times New Roman" w:hAnsi="Times New Roman" w:eastAsia="仿宋_GB2312" w:cs="Times New Roman"/>
          <w:color w:val="auto"/>
          <w:sz w:val="32"/>
          <w:szCs w:val="32"/>
          <w:lang w:val="en-US" w:eastAsia="zh-CN"/>
        </w:rPr>
        <w:t>本项目绩效评价工作组通过电话回访方式得到群众满意度</w:t>
      </w:r>
      <w:r>
        <w:rPr>
          <w:rFonts w:hint="eastAsia" w:ascii="仿宋_GB2312" w:hAnsi="仿宋_GB2312" w:eastAsia="仿宋_GB2312" w:cs="仿宋_GB2312"/>
          <w:color w:val="auto"/>
          <w:sz w:val="32"/>
          <w:szCs w:val="32"/>
          <w:lang w:val="en-US" w:eastAsia="zh-CN"/>
        </w:rPr>
        <w:t>为90%，</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4分</w:t>
      </w:r>
      <w:r>
        <w:rPr>
          <w:rFonts w:hint="eastAsia" w:ascii="仿宋_GB2312" w:hAnsi="仿宋_GB2312" w:eastAsia="仿宋_GB2312" w:cs="仿宋_GB2312"/>
          <w:color w:val="auto"/>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Times New Roman"/>
          <w:color w:val="auto"/>
          <w:sz w:val="32"/>
          <w:szCs w:val="32"/>
          <w:lang w:val="zh-CN" w:eastAsia="zh-CN"/>
        </w:rPr>
        <w:t>根据专项预算项目绩效评价指标体系，</w:t>
      </w:r>
      <w:r>
        <w:rPr>
          <w:rFonts w:hint="eastAsia" w:ascii="Times New Roman" w:hAnsi="Times New Roman" w:eastAsia="仿宋_GB2312" w:cs="Times New Roman"/>
          <w:color w:val="auto"/>
          <w:sz w:val="32"/>
          <w:szCs w:val="32"/>
          <w:lang w:val="en-US" w:eastAsia="zh-CN"/>
        </w:rPr>
        <w:t>本项目无适用的个性指标</w:t>
      </w:r>
      <w:r>
        <w:rPr>
          <w:rFonts w:hint="eastAsia" w:ascii="Times New Roman" w:hAnsi="Times New Roman" w:eastAsia="仿宋_GB2312" w:cs="Times New Roman"/>
          <w:color w:val="auto"/>
          <w:sz w:val="32"/>
          <w:szCs w:val="32"/>
          <w:lang w:val="zh-CN" w:eastAsia="zh-CN"/>
        </w:rPr>
        <w:t>。</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position w:val="3"/>
          <w:sz w:val="32"/>
          <w:szCs w:val="32"/>
          <w:highlight w:val="none"/>
          <w:lang w:val="zh-CN" w:eastAsia="en-US" w:bidi="ar-SA"/>
        </w:rPr>
      </w:pPr>
      <w:r>
        <w:rPr>
          <w:rFonts w:hint="eastAsia" w:ascii="仿宋_GB2312" w:hAnsi="仿宋_GB2312" w:eastAsia="仿宋_GB2312" w:cs="仿宋_GB2312"/>
          <w:b w:val="0"/>
          <w:bCs w:val="0"/>
          <w:kern w:val="0"/>
          <w:position w:val="0"/>
          <w:sz w:val="32"/>
          <w:szCs w:val="32"/>
          <w:highlight w:val="none"/>
          <w:lang w:val="en-US" w:eastAsia="zh-CN" w:bidi="ar-SA"/>
        </w:rPr>
        <w:t>本单位目标任务明确，专项预算符合相关法律法规及政策规定，目标绩效完成较好，资金管理制度健全，使用较为规范，制度执行较好，支出控制严格，支出范围合规，达到了预期目标。本项目绩效自评得分80分</w:t>
      </w:r>
      <w:r>
        <w:rPr>
          <w:rFonts w:hint="eastAsia" w:ascii="仿宋_GB2312" w:hAnsi="仿宋_GB2312" w:eastAsia="仿宋_GB2312" w:cs="仿宋_GB2312"/>
          <w:b w:val="0"/>
          <w:bCs w:val="0"/>
          <w:kern w:val="0"/>
          <w:position w:val="3"/>
          <w:sz w:val="32"/>
          <w:szCs w:val="32"/>
          <w:highlight w:val="none"/>
          <w:lang w:val="zh-CN" w:eastAsia="en-US" w:bidi="ar-SA"/>
        </w:rPr>
        <w:t>。</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w:t>
      </w:r>
      <w:r>
        <w:rPr>
          <w:rFonts w:hint="eastAsia" w:ascii="仿宋_GB2312" w:hAnsi="仿宋_GB2312" w:eastAsia="仿宋_GB2312" w:cs="仿宋_GB2312"/>
          <w:b w:val="0"/>
          <w:bCs w:val="0"/>
          <w:kern w:val="0"/>
          <w:position w:val="0"/>
          <w:sz w:val="32"/>
          <w:szCs w:val="32"/>
          <w:highlight w:val="none"/>
          <w:lang w:val="zh-CN" w:eastAsia="zh-CN" w:bidi="ar-SA"/>
        </w:rPr>
        <w:t>普惠金融发展专项资金</w:t>
      </w:r>
      <w:r>
        <w:rPr>
          <w:rFonts w:hint="eastAsia" w:ascii="仿宋_GB2312" w:hAnsi="仿宋_GB2312" w:eastAsia="仿宋_GB2312" w:cs="仿宋_GB2312"/>
          <w:b w:val="0"/>
          <w:bCs w:val="0"/>
          <w:kern w:val="0"/>
          <w:position w:val="0"/>
          <w:sz w:val="32"/>
          <w:szCs w:val="32"/>
          <w:highlight w:val="none"/>
          <w:lang w:val="en-US" w:eastAsia="zh-CN" w:bidi="ar-SA"/>
        </w:rPr>
        <w:t>支出完成率较低，当年收到专项资金47.92万元，当年拨付资金18.69万元，指标完成率39%。</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（一）进一步提升</w:t>
      </w:r>
      <w:r>
        <w:rPr>
          <w:rFonts w:hint="eastAsia" w:ascii="仿宋_GB2312" w:hAnsi="仿宋_GB2312" w:eastAsia="仿宋_GB2312" w:cs="仿宋_GB2312"/>
          <w:b w:val="0"/>
          <w:bCs w:val="0"/>
          <w:kern w:val="0"/>
          <w:position w:val="0"/>
          <w:sz w:val="32"/>
          <w:szCs w:val="32"/>
          <w:highlight w:val="none"/>
          <w:lang w:val="zh-CN" w:eastAsia="zh-CN" w:bidi="ar-SA"/>
        </w:rPr>
        <w:t>普惠金融发展专项资金</w:t>
      </w:r>
      <w:r>
        <w:rPr>
          <w:rFonts w:hint="eastAsia" w:ascii="仿宋_GB2312" w:hAnsi="仿宋_GB2312" w:eastAsia="仿宋_GB2312" w:cs="仿宋_GB2312"/>
          <w:b w:val="0"/>
          <w:bCs w:val="0"/>
          <w:kern w:val="0"/>
          <w:position w:val="0"/>
          <w:sz w:val="32"/>
          <w:szCs w:val="32"/>
          <w:highlight w:val="none"/>
          <w:lang w:val="en-US" w:eastAsia="zh-CN" w:bidi="ar-SA"/>
        </w:rPr>
        <w:t>绩效精准性，就业部门各业务室要进一步摸透业务政策，充分考虑各方面因素，推动项目资金支出精细化管理。</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default" w:ascii="黑体" w:hAnsi="黑体" w:eastAsia="黑体" w:cs="黑体"/>
          <w:sz w:val="24"/>
          <w:szCs w:val="24"/>
          <w:highlight w:val="none"/>
          <w:lang w:val="en-US" w:eastAsia="zh-CN"/>
        </w:rPr>
      </w:pPr>
      <w:r>
        <w:rPr>
          <w:rFonts w:hint="eastAsia" w:ascii="仿宋_GB2312" w:hAnsi="仿宋_GB2312" w:eastAsia="仿宋_GB2312" w:cs="仿宋_GB2312"/>
          <w:b w:val="0"/>
          <w:bCs w:val="0"/>
          <w:kern w:val="0"/>
          <w:position w:val="0"/>
          <w:sz w:val="32"/>
          <w:szCs w:val="32"/>
          <w:highlight w:val="none"/>
          <w:lang w:val="en-US" w:eastAsia="zh-CN" w:bidi="ar-SA"/>
        </w:rPr>
        <w:t>（二）加大就业优先政策宣传力度，提高群众知晓率，继续加大就业补贴政策落实力度，有效盘活普</w:t>
      </w:r>
      <w:r>
        <w:rPr>
          <w:rFonts w:hint="eastAsia" w:ascii="仿宋_GB2312" w:hAnsi="仿宋_GB2312" w:eastAsia="仿宋_GB2312" w:cs="仿宋_GB2312"/>
          <w:b w:val="0"/>
          <w:bCs w:val="0"/>
          <w:kern w:val="0"/>
          <w:position w:val="0"/>
          <w:sz w:val="32"/>
          <w:szCs w:val="32"/>
          <w:highlight w:val="none"/>
          <w:lang w:val="zh-CN" w:eastAsia="zh-CN" w:bidi="ar-SA"/>
        </w:rPr>
        <w:t>惠金融发展专项资金</w:t>
      </w:r>
      <w:r>
        <w:rPr>
          <w:rFonts w:hint="eastAsia" w:ascii="仿宋_GB2312" w:hAnsi="仿宋_GB2312" w:eastAsia="仿宋_GB2312" w:cs="仿宋_GB2312"/>
          <w:b w:val="0"/>
          <w:bCs w:val="0"/>
          <w:kern w:val="0"/>
          <w:position w:val="0"/>
          <w:sz w:val="32"/>
          <w:szCs w:val="32"/>
          <w:highlight w:val="none"/>
          <w:lang w:val="en-US" w:eastAsia="zh-CN" w:bidi="ar-SA"/>
        </w:rPr>
        <w:t>，提高资金使用效益。</w:t>
      </w:r>
    </w:p>
    <w:p>
      <w:pPr>
        <w:keepNext w:val="0"/>
        <w:keepLines w:val="0"/>
        <w:pageBreakBefore w:val="0"/>
        <w:widowControl w:val="0"/>
        <w:kinsoku/>
        <w:wordWrap/>
        <w:overflowPunct/>
        <w:topLinePunct w:val="0"/>
        <w:autoSpaceDE/>
        <w:autoSpaceDN/>
        <w:bidi w:val="0"/>
        <w:spacing w:after="0" w:line="560" w:lineRule="exact"/>
        <w:ind w:left="0" w:leftChars="0" w:firstLine="480" w:firstLineChars="200"/>
        <w:jc w:val="both"/>
        <w:textAlignment w:val="auto"/>
        <w:rPr>
          <w:rFonts w:hint="default" w:ascii="黑体" w:hAnsi="黑体" w:eastAsia="黑体" w:cs="黑体"/>
          <w:kern w:val="2"/>
          <w:sz w:val="24"/>
          <w:szCs w:val="24"/>
          <w:highlight w:val="none"/>
          <w:lang w:val="en-US" w:eastAsia="zh-CN" w:bidi="ar-SA"/>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w:t>
      </w:r>
      <w:r>
        <w:rPr>
          <w:rFonts w:hint="eastAsia" w:ascii="Times New Roman" w:hAnsi="Times New Roman" w:eastAsia="仿宋_GB2312" w:cs="Times New Roman"/>
          <w:color w:val="000000"/>
          <w:kern w:val="0"/>
          <w:sz w:val="32"/>
          <w:szCs w:val="32"/>
          <w:highlight w:val="none"/>
          <w:shd w:val="clear" w:color="auto" w:fill="FFFFFF"/>
          <w:lang w:val="en-US" w:eastAsia="zh-CN"/>
        </w:rPr>
        <w:t>表</w:t>
      </w:r>
      <w:r>
        <w:rPr>
          <w:rFonts w:hint="default"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560" w:lineRule="exact"/>
        <w:ind w:left="0" w:leftChars="0" w:firstLine="0" w:firstLineChars="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sectPr>
          <w:pgSz w:w="11906" w:h="16838"/>
          <w:pgMar w:top="2098" w:right="1474" w:bottom="1984" w:left="1587" w:header="851" w:footer="992" w:gutter="0"/>
          <w:pgNumType w:fmt="numberInDash" w:start="1"/>
          <w:cols w:space="425" w:num="1"/>
          <w:docGrid w:type="lines" w:linePitch="312" w:charSpace="0"/>
        </w:sect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59"/>
        <w:gridCol w:w="1421"/>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2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2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到贷款人员创业地点核实其创业情况</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ascii="Times New Roman" w:hAnsi="Times New Roman"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ascii="Times New Roman" w:hAnsi="Times New Roman"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tbl>
      <w:tblPr>
        <w:tblStyle w:val="11"/>
        <w:tblW w:w="10605" w:type="dxa"/>
        <w:tblInd w:w="-8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3"/>
        <w:gridCol w:w="665"/>
        <w:gridCol w:w="702"/>
        <w:gridCol w:w="1875"/>
        <w:gridCol w:w="900"/>
        <w:gridCol w:w="1696"/>
        <w:gridCol w:w="1109"/>
        <w:gridCol w:w="20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605"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p>
            <w:pPr>
              <w:keepNext w:val="0"/>
              <w:keepLines w:val="0"/>
              <w:widowControl/>
              <w:suppressLineNumbers w:val="0"/>
              <w:jc w:val="center"/>
              <w:textAlignment w:val="center"/>
              <w:rPr>
                <w:rFonts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黑水县市中央和省州级财政普惠金融发展专项资金转移支付区域（项目）绩效自评表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5" w:type="dxa"/>
            <w:gridSpan w:val="8"/>
            <w:tcBorders>
              <w:top w:val="nil"/>
              <w:left w:val="nil"/>
              <w:bottom w:val="single" w:color="000000" w:sz="4" w:space="0"/>
              <w:right w:val="nil"/>
            </w:tcBorders>
            <w:shd w:val="clear" w:color="auto" w:fill="auto"/>
            <w:vAlign w:val="top"/>
          </w:tcPr>
          <w:p>
            <w:pPr>
              <w:keepNext w:val="0"/>
              <w:keepLines w:val="0"/>
              <w:widowControl/>
              <w:suppressLineNumbers w:val="0"/>
              <w:jc w:val="center"/>
              <w:textAlignment w:val="top"/>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转移支付（项目）名称</w:t>
            </w:r>
          </w:p>
        </w:tc>
        <w:tc>
          <w:tcPr>
            <w:tcW w:w="76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普惠金融发展专项资金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中央主管部门</w:t>
            </w:r>
          </w:p>
        </w:tc>
        <w:tc>
          <w:tcPr>
            <w:tcW w:w="76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地方主管部门</w:t>
            </w:r>
          </w:p>
        </w:tc>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黑水县财政局</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资金使用单位</w:t>
            </w:r>
          </w:p>
        </w:tc>
        <w:tc>
          <w:tcPr>
            <w:tcW w:w="3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0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资金投入情况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预算执行率（B/A×100%</w:t>
            </w:r>
            <w:r>
              <w:rPr>
                <w:rFonts w:hint="eastAsia" w:ascii="宋体" w:hAnsi="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47.92</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18.69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其中：中央财政资金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33.04</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13.19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地方资金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14.88</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5.50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30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资金管理情况</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情况说明</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存在问题和改进措施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分配科学性</w:t>
            </w:r>
          </w:p>
        </w:tc>
        <w:tc>
          <w:tcPr>
            <w:tcW w:w="37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资金分配科学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下达及时性</w:t>
            </w:r>
          </w:p>
        </w:tc>
        <w:tc>
          <w:tcPr>
            <w:tcW w:w="37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资金下达及时</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拨付合规性</w:t>
            </w:r>
          </w:p>
        </w:tc>
        <w:tc>
          <w:tcPr>
            <w:tcW w:w="37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资金拨付合规</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使用规范性</w:t>
            </w:r>
          </w:p>
        </w:tc>
        <w:tc>
          <w:tcPr>
            <w:tcW w:w="37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资金使用规范</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执行准确性</w:t>
            </w:r>
          </w:p>
        </w:tc>
        <w:tc>
          <w:tcPr>
            <w:tcW w:w="37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资金执行政策准备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预算绩效管理情况</w:t>
            </w:r>
          </w:p>
        </w:tc>
        <w:tc>
          <w:tcPr>
            <w:tcW w:w="37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预算执行进度良好</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30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支出责任履行情况</w:t>
            </w:r>
          </w:p>
        </w:tc>
        <w:tc>
          <w:tcPr>
            <w:tcW w:w="37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资金支出责任履行良好，严格按照规定用途使用普惠金融发展专项资金转移支付，无截留、挪用等情况，保障了资金的安全与有效。</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633"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总体目标完成情况</w:t>
            </w:r>
          </w:p>
        </w:tc>
        <w:tc>
          <w:tcPr>
            <w:tcW w:w="4142" w:type="dxa"/>
            <w:gridSpan w:val="4"/>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总体目标</w:t>
            </w:r>
          </w:p>
        </w:tc>
        <w:tc>
          <w:tcPr>
            <w:tcW w:w="4830" w:type="dxa"/>
            <w:gridSpan w:val="3"/>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1633"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1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普惠金融发展资金按规定时间内拨付下达，预算执行进度良好。资金使用效益不断提高，有力保障创业人员贷款利益，就业政策满意度较高。</w:t>
            </w:r>
          </w:p>
        </w:tc>
        <w:tc>
          <w:tcPr>
            <w:tcW w:w="4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eastAsia="zh-CN"/>
              </w:rPr>
              <w:t>全年发放</w:t>
            </w:r>
            <w:r>
              <w:rPr>
                <w:rFonts w:hint="eastAsia" w:ascii="宋体" w:hAnsi="宋体" w:eastAsia="宋体" w:cs="宋体"/>
                <w:i w:val="0"/>
                <w:iCs w:val="0"/>
                <w:color w:val="000000"/>
                <w:sz w:val="18"/>
                <w:szCs w:val="18"/>
                <w:u w:val="none"/>
                <w:lang w:val="en-US" w:eastAsia="zh-CN"/>
              </w:rPr>
              <w:t>11笔</w:t>
            </w:r>
            <w:r>
              <w:rPr>
                <w:rFonts w:hint="eastAsia" w:ascii="宋体" w:hAnsi="宋体" w:eastAsia="宋体" w:cs="宋体"/>
                <w:i w:val="0"/>
                <w:iCs w:val="0"/>
                <w:color w:val="000000"/>
                <w:sz w:val="18"/>
                <w:szCs w:val="18"/>
                <w:u w:val="none"/>
                <w:lang w:eastAsia="zh-CN"/>
              </w:rPr>
              <w:t>贷款，金额</w:t>
            </w:r>
            <w:r>
              <w:rPr>
                <w:rFonts w:hint="eastAsia" w:ascii="宋体" w:hAnsi="宋体" w:eastAsia="宋体" w:cs="宋体"/>
                <w:i w:val="0"/>
                <w:iCs w:val="0"/>
                <w:color w:val="000000"/>
                <w:sz w:val="18"/>
                <w:szCs w:val="18"/>
                <w:u w:val="none"/>
                <w:lang w:val="en-US" w:eastAsia="zh-CN"/>
              </w:rPr>
              <w:t>285万元。为162人次发放创业担保贷款贴息18.69万元。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633"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全年实际完成值</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未完成原因和改进措施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63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18"/>
                <w:szCs w:val="18"/>
                <w:u w:val="none"/>
              </w:rPr>
            </w:pPr>
          </w:p>
        </w:tc>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w:t>
            </w:r>
          </w:p>
        </w:tc>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本年度创业担保贷款发放额</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≥270万元</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285万元</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63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18"/>
                <w:szCs w:val="18"/>
                <w:u w:val="none"/>
              </w:rPr>
            </w:pPr>
          </w:p>
        </w:tc>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发放创业担保贷款人次数</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≥44人</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162人次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3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18"/>
                <w:szCs w:val="18"/>
                <w:u w:val="none"/>
              </w:rPr>
            </w:pPr>
          </w:p>
        </w:tc>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75"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创业担保贷款回收率</w:t>
            </w:r>
          </w:p>
        </w:tc>
        <w:tc>
          <w:tcPr>
            <w:tcW w:w="1696"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63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18"/>
                <w:szCs w:val="18"/>
                <w:u w:val="none"/>
              </w:rPr>
            </w:pPr>
          </w:p>
        </w:tc>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775" w:type="dxa"/>
            <w:gridSpan w:val="2"/>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163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18"/>
                <w:szCs w:val="18"/>
                <w:u w:val="none"/>
              </w:rPr>
            </w:pPr>
          </w:p>
        </w:tc>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资金在12月20日前拨付率</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w:t>
            </w:r>
            <w:r>
              <w:rPr>
                <w:rFonts w:hint="eastAsia" w:ascii="宋体" w:hAnsi="宋体" w:cs="宋体"/>
                <w:color w:val="000000"/>
                <w:sz w:val="18"/>
                <w:szCs w:val="18"/>
                <w:u w:val="none"/>
                <w:lang w:val="en-US" w:eastAsia="zh-CN" w:bidi="ar"/>
              </w:rPr>
              <w:t>100%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按银行提供资料拨付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63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18"/>
                <w:szCs w:val="18"/>
                <w:u w:val="none"/>
              </w:rPr>
            </w:pPr>
          </w:p>
        </w:tc>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成本指标</w:t>
            </w:r>
          </w:p>
        </w:tc>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本次项目拟拨款金额</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default" w:ascii="Arial" w:hAnsi="Arial" w:eastAsia="宋体" w:cs="Arial"/>
                <w:i w:val="0"/>
                <w:iCs w:val="0"/>
                <w:color w:val="000000"/>
                <w:kern w:val="0"/>
                <w:sz w:val="18"/>
                <w:szCs w:val="18"/>
                <w:u w:val="none"/>
                <w:lang w:val="en-US" w:eastAsia="zh-CN" w:bidi="ar"/>
              </w:rPr>
              <w:t>≤</w:t>
            </w:r>
            <w:r>
              <w:rPr>
                <w:rFonts w:hint="eastAsia" w:ascii="Arial" w:hAnsi="Arial" w:eastAsia="宋体" w:cs="Arial"/>
                <w:i w:val="0"/>
                <w:iCs w:val="0"/>
                <w:color w:val="000000"/>
                <w:kern w:val="0"/>
                <w:sz w:val="18"/>
                <w:szCs w:val="18"/>
                <w:u w:val="none"/>
                <w:lang w:val="en-US" w:eastAsia="zh-CN" w:bidi="ar"/>
              </w:rPr>
              <w:t>47.92万元</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18.69万元</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2" w:hRule="atLeast"/>
        </w:trPr>
        <w:tc>
          <w:tcPr>
            <w:tcW w:w="163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18"/>
                <w:szCs w:val="18"/>
                <w:u w:val="none"/>
              </w:rPr>
            </w:pPr>
          </w:p>
        </w:tc>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创业担保贷款发放笔数</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≥8笔</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11笔</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63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18"/>
                <w:szCs w:val="18"/>
                <w:u w:val="none"/>
              </w:rPr>
            </w:pP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申报创业担保贷款贴息个人满意度</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说明</w:t>
            </w:r>
          </w:p>
        </w:tc>
        <w:tc>
          <w:tcPr>
            <w:tcW w:w="89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0605"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注：1.资金使用单位按项目绩效目标填报，主管部门汇总时按区域绩效目标填报。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10605"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2.其他资金包括与中央财政资金、地方财政资金共同投入到同一项目的自有资金、社会资金，以及以前年度的结转结余资金等。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0605"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3.全年执行数是指按照国库集中支付制度要求所形成的实际支出。</w:t>
            </w: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3-1</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361"/>
        <w:gridCol w:w="1412"/>
        <w:gridCol w:w="789"/>
        <w:gridCol w:w="1127"/>
        <w:gridCol w:w="328"/>
        <w:gridCol w:w="735"/>
        <w:gridCol w:w="851"/>
        <w:gridCol w:w="118"/>
        <w:gridCol w:w="467"/>
        <w:gridCol w:w="471"/>
        <w:gridCol w:w="673"/>
        <w:gridCol w:w="11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项目名称</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18"/>
                <w:szCs w:val="18"/>
                <w:u w:val="none"/>
                <w:lang w:val="en-US" w:eastAsia="zh-CN" w:bidi="ar"/>
              </w:rPr>
              <w:t>普惠金融发展专项资金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预算单位</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项目类型</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部门阶段项目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 概况</w:t>
            </w: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中长期规划（名称、文号，仅指</w:t>
            </w:r>
          </w:p>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常年项目）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资金管理办法（名称、文号）</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仿宋_GB2312" w:hAnsi="仿宋_GB2312" w:eastAsia="仿宋_GB2312" w:cs="仿宋_GB2312"/>
                <w:color w:val="auto"/>
                <w:kern w:val="0"/>
                <w:sz w:val="21"/>
                <w:szCs w:val="21"/>
                <w:highlight w:val="none"/>
                <w:u w:val="none"/>
                <w:shd w:val="clear" w:color="auto" w:fill="FFFFFF"/>
                <w:lang w:val="zh-CN"/>
              </w:rPr>
              <w:t>《财政部关于印发</w:t>
            </w:r>
            <w:r>
              <w:rPr>
                <w:rFonts w:hint="eastAsia" w:ascii="微软雅黑" w:hAnsi="微软雅黑" w:eastAsia="微软雅黑" w:cs="微软雅黑"/>
                <w:color w:val="auto"/>
                <w:kern w:val="0"/>
                <w:sz w:val="21"/>
                <w:szCs w:val="21"/>
                <w:highlight w:val="none"/>
                <w:u w:val="none"/>
                <w:shd w:val="clear" w:color="auto" w:fill="FFFFFF"/>
                <w:lang w:val="zh-CN"/>
              </w:rPr>
              <w:t>〈</w:t>
            </w:r>
            <w:r>
              <w:rPr>
                <w:rFonts w:hint="eastAsia" w:ascii="仿宋_GB2312" w:hAnsi="仿宋_GB2312" w:eastAsia="仿宋_GB2312" w:cs="仿宋_GB2312"/>
                <w:color w:val="auto"/>
                <w:kern w:val="0"/>
                <w:sz w:val="21"/>
                <w:szCs w:val="21"/>
                <w:highlight w:val="none"/>
                <w:u w:val="none"/>
                <w:shd w:val="clear" w:color="auto" w:fill="FFFFFF"/>
                <w:lang w:val="zh-CN"/>
              </w:rPr>
              <w:t>普惠金融发展专项资金管理办法</w:t>
            </w:r>
            <w:r>
              <w:rPr>
                <w:rFonts w:hint="eastAsia" w:ascii="微软雅黑" w:hAnsi="微软雅黑" w:eastAsia="微软雅黑" w:cs="微软雅黑"/>
                <w:color w:val="auto"/>
                <w:kern w:val="0"/>
                <w:sz w:val="21"/>
                <w:szCs w:val="21"/>
                <w:highlight w:val="none"/>
                <w:u w:val="none"/>
                <w:shd w:val="clear" w:color="auto" w:fill="FFFFFF"/>
                <w:lang w:val="zh-CN"/>
              </w:rPr>
              <w:t>〉</w:t>
            </w:r>
            <w:r>
              <w:rPr>
                <w:rFonts w:hint="eastAsia" w:ascii="仿宋_GB2312" w:hAnsi="仿宋_GB2312" w:eastAsia="仿宋_GB2312" w:cs="仿宋_GB2312"/>
                <w:color w:val="auto"/>
                <w:kern w:val="0"/>
                <w:sz w:val="21"/>
                <w:szCs w:val="21"/>
                <w:highlight w:val="none"/>
                <w:u w:val="none"/>
                <w:shd w:val="clear" w:color="auto" w:fill="FFFFFF"/>
                <w:lang w:val="zh-CN"/>
              </w:rPr>
              <w:t>的通知》（川财金〔202</w:t>
            </w:r>
            <w:r>
              <w:rPr>
                <w:rFonts w:hint="eastAsia" w:ascii="仿宋_GB2312" w:hAnsi="仿宋_GB2312" w:eastAsia="仿宋_GB2312" w:cs="仿宋_GB2312"/>
                <w:color w:val="auto"/>
                <w:kern w:val="0"/>
                <w:sz w:val="21"/>
                <w:szCs w:val="21"/>
                <w:highlight w:val="none"/>
                <w:u w:val="none"/>
                <w:shd w:val="clear" w:color="auto" w:fill="FFFFFF"/>
                <w:lang w:val="en-US" w:eastAsia="zh-CN"/>
              </w:rPr>
              <w:t>3</w:t>
            </w:r>
            <w:r>
              <w:rPr>
                <w:rFonts w:hint="eastAsia" w:ascii="仿宋_GB2312" w:hAnsi="仿宋_GB2312" w:eastAsia="仿宋_GB2312" w:cs="仿宋_GB2312"/>
                <w:color w:val="auto"/>
                <w:kern w:val="0"/>
                <w:sz w:val="21"/>
                <w:szCs w:val="21"/>
                <w:highlight w:val="none"/>
                <w:u w:val="none"/>
                <w:shd w:val="clear" w:color="auto" w:fill="FFFFFF"/>
                <w:lang w:val="zh-CN"/>
              </w:rPr>
              <w:t>〕</w:t>
            </w:r>
            <w:r>
              <w:rPr>
                <w:rFonts w:hint="eastAsia" w:ascii="仿宋_GB2312" w:hAnsi="仿宋_GB2312" w:eastAsia="仿宋_GB2312" w:cs="仿宋_GB2312"/>
                <w:color w:val="auto"/>
                <w:kern w:val="0"/>
                <w:sz w:val="21"/>
                <w:szCs w:val="21"/>
                <w:highlight w:val="none"/>
                <w:u w:val="none"/>
                <w:shd w:val="clear" w:color="auto" w:fill="FFFFFF"/>
                <w:lang w:val="en-US" w:eastAsia="zh-CN"/>
              </w:rPr>
              <w:t>75</w:t>
            </w:r>
            <w:r>
              <w:rPr>
                <w:rFonts w:hint="eastAsia" w:ascii="仿宋_GB2312" w:hAnsi="仿宋_GB2312" w:eastAsia="仿宋_GB2312" w:cs="仿宋_GB2312"/>
                <w:color w:val="auto"/>
                <w:kern w:val="0"/>
                <w:sz w:val="21"/>
                <w:szCs w:val="21"/>
                <w:highlight w:val="none"/>
                <w:u w:val="none"/>
                <w:shd w:val="clear" w:color="auto" w:fill="FFFFFF"/>
                <w:lang w:val="zh-CN"/>
              </w:rPr>
              <w:t>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因素法√</w:t>
            </w:r>
          </w:p>
        </w:tc>
        <w:tc>
          <w:tcPr>
            <w:tcW w:w="203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FF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立项依据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仿宋_GB2312" w:hAnsi="仿宋_GB2312" w:eastAsia="仿宋_GB2312" w:cs="仿宋_GB2312"/>
                <w:color w:val="auto"/>
                <w:kern w:val="0"/>
                <w:sz w:val="21"/>
                <w:szCs w:val="21"/>
                <w:highlight w:val="none"/>
                <w:u w:val="none"/>
                <w:shd w:val="clear" w:color="auto" w:fill="FFFFFF"/>
                <w:lang w:val="zh-CN"/>
              </w:rPr>
              <w:t>《</w:t>
            </w:r>
            <w:r>
              <w:rPr>
                <w:rFonts w:hint="eastAsia" w:ascii="仿宋_GB2312" w:hAnsi="仿宋_GB2312" w:eastAsia="仿宋_GB2312" w:cs="仿宋_GB2312"/>
                <w:color w:val="auto"/>
                <w:kern w:val="0"/>
                <w:sz w:val="21"/>
                <w:szCs w:val="21"/>
                <w:highlight w:val="none"/>
                <w:u w:val="none"/>
                <w:shd w:val="clear" w:color="auto" w:fill="FFFFFF"/>
                <w:lang w:val="zh-CN" w:eastAsia="zh-CN"/>
              </w:rPr>
              <w:t>四川省财政厅关于下达</w:t>
            </w:r>
            <w:r>
              <w:rPr>
                <w:rFonts w:hint="eastAsia" w:ascii="仿宋_GB2312" w:hAnsi="仿宋_GB2312" w:eastAsia="仿宋_GB2312" w:cs="仿宋_GB2312"/>
                <w:color w:val="auto"/>
                <w:kern w:val="0"/>
                <w:sz w:val="21"/>
                <w:szCs w:val="21"/>
                <w:highlight w:val="none"/>
                <w:u w:val="none"/>
                <w:shd w:val="clear" w:color="auto" w:fill="FFFFFF"/>
                <w:lang w:val="en-US" w:eastAsia="zh-CN"/>
              </w:rPr>
              <w:t>2025年普惠金融发展专项资金等有关事项</w:t>
            </w:r>
            <w:r>
              <w:rPr>
                <w:rFonts w:hint="eastAsia" w:ascii="仿宋_GB2312" w:hAnsi="仿宋_GB2312" w:eastAsia="仿宋_GB2312" w:cs="仿宋_GB2312"/>
                <w:color w:val="auto"/>
                <w:kern w:val="0"/>
                <w:sz w:val="21"/>
                <w:szCs w:val="21"/>
                <w:highlight w:val="none"/>
                <w:u w:val="none"/>
                <w:shd w:val="clear" w:color="auto" w:fill="FFFFFF"/>
                <w:lang w:val="zh-CN" w:eastAsia="zh-CN"/>
              </w:rPr>
              <w:t>的通知》（川财金〔202</w:t>
            </w:r>
            <w:r>
              <w:rPr>
                <w:rFonts w:hint="eastAsia" w:ascii="仿宋_GB2312" w:hAnsi="仿宋_GB2312" w:eastAsia="仿宋_GB2312" w:cs="仿宋_GB2312"/>
                <w:color w:val="auto"/>
                <w:kern w:val="0"/>
                <w:sz w:val="21"/>
                <w:szCs w:val="21"/>
                <w:highlight w:val="none"/>
                <w:u w:val="none"/>
                <w:shd w:val="clear" w:color="auto" w:fill="FFFFFF"/>
                <w:lang w:val="en-US" w:eastAsia="zh-CN"/>
              </w:rPr>
              <w:t>5</w:t>
            </w:r>
            <w:r>
              <w:rPr>
                <w:rFonts w:hint="eastAsia" w:ascii="仿宋_GB2312" w:hAnsi="仿宋_GB2312" w:eastAsia="仿宋_GB2312" w:cs="仿宋_GB2312"/>
                <w:color w:val="auto"/>
                <w:kern w:val="0"/>
                <w:sz w:val="21"/>
                <w:szCs w:val="21"/>
                <w:highlight w:val="none"/>
                <w:u w:val="none"/>
                <w:shd w:val="clear" w:color="auto" w:fill="FFFFFF"/>
                <w:lang w:val="zh-CN" w:eastAsia="zh-CN"/>
              </w:rPr>
              <w:t>〕</w:t>
            </w:r>
            <w:r>
              <w:rPr>
                <w:rFonts w:hint="eastAsia" w:ascii="仿宋_GB2312" w:hAnsi="仿宋_GB2312" w:eastAsia="仿宋_GB2312" w:cs="仿宋_GB2312"/>
                <w:color w:val="auto"/>
                <w:kern w:val="0"/>
                <w:sz w:val="21"/>
                <w:szCs w:val="21"/>
                <w:highlight w:val="none"/>
                <w:u w:val="none"/>
                <w:shd w:val="clear" w:color="auto" w:fill="FFFFFF"/>
                <w:lang w:val="en-US" w:eastAsia="zh-CN"/>
              </w:rPr>
              <w:t>77</w:t>
            </w:r>
            <w:r>
              <w:rPr>
                <w:rFonts w:hint="eastAsia" w:ascii="仿宋_GB2312" w:hAnsi="仿宋_GB2312" w:eastAsia="仿宋_GB2312" w:cs="仿宋_GB2312"/>
                <w:color w:val="auto"/>
                <w:kern w:val="0"/>
                <w:sz w:val="21"/>
                <w:szCs w:val="21"/>
                <w:highlight w:val="none"/>
                <w:u w:val="none"/>
                <w:shd w:val="clear" w:color="auto" w:fill="FFFFFF"/>
                <w:lang w:val="zh-CN" w:eastAsia="zh-CN"/>
              </w:rPr>
              <w:t>号）文件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FF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使用范围</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仿宋_GB2312" w:hAnsi="仿宋_GB2312" w:eastAsia="仿宋_GB2312" w:cs="仿宋_GB2312"/>
                <w:color w:val="auto"/>
                <w:kern w:val="0"/>
                <w:sz w:val="21"/>
                <w:szCs w:val="21"/>
                <w:highlight w:val="none"/>
                <w:u w:val="none"/>
                <w:shd w:val="clear" w:color="auto" w:fill="FFFFFF"/>
                <w:lang w:val="en-US" w:eastAsia="zh-CN"/>
              </w:rPr>
              <w:t>主要用于创业担保贷款贴息、创业担保贷款担保基金补充、创业担保贷款风险补偿等方面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FF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申报（补助）条件</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仿宋_GB2312" w:hAnsi="仿宋_GB2312" w:eastAsia="仿宋_GB2312" w:cs="仿宋_GB2312"/>
                <w:color w:val="auto"/>
                <w:kern w:val="0"/>
                <w:sz w:val="21"/>
                <w:szCs w:val="21"/>
                <w:highlight w:val="none"/>
                <w:u w:val="none"/>
                <w:shd w:val="clear" w:color="auto" w:fill="FFFFFF"/>
                <w:lang w:val="en-US" w:eastAsia="zh-CN"/>
              </w:rPr>
              <w:t>按照政策规定，对符合条件的城乡劳动者及企业落实普惠金融发展等扶持政策。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项目起止年限</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2025年1月1日-12月31日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项目资金</w:t>
            </w:r>
          </w:p>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（万元）</w:t>
            </w: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 xml:space="preserve">  年度资金总额：</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47.92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 xml:space="preserve">      其中：财政拨款</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47.92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 xml:space="preserve">            其他资金</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default" w:ascii="宋体" w:hAnsi="宋体" w:eastAsia="宋体" w:cs="宋体"/>
                <w:i w:val="0"/>
                <w:iCs w:val="0"/>
                <w:color w:val="000000"/>
                <w:kern w:val="0"/>
                <w:sz w:val="15"/>
                <w:szCs w:val="15"/>
                <w:u w:val="none"/>
                <w:lang w:val="en-US" w:eastAsia="zh-CN" w:bidi="ar"/>
              </w:rPr>
              <w:t>总体目标</w:t>
            </w: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default" w:ascii="宋体" w:hAnsi="宋体" w:eastAsia="宋体" w:cs="宋体"/>
                <w:i w:val="0"/>
                <w:iCs w:val="0"/>
                <w:color w:val="000000"/>
                <w:kern w:val="0"/>
                <w:sz w:val="15"/>
                <w:szCs w:val="15"/>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普惠金融发展资金按规定时间内拨付下达，预算执行进度良好。资金使用效益不断提高，有力保障创业人员贷款利益，就业政策满意度较高。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本年度创业担保贷款发放额</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270</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285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发放创业担保贷款人次数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44</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r>
              <w:rPr>
                <w:rFonts w:hint="eastAsia" w:ascii="宋体" w:hAnsi="宋体" w:eastAsia="宋体" w:cs="宋体"/>
                <w:i w:val="0"/>
                <w:iCs w:val="0"/>
                <w:color w:val="000000"/>
                <w:kern w:val="0"/>
                <w:sz w:val="18"/>
                <w:szCs w:val="18"/>
                <w:u w:val="none"/>
                <w:lang w:val="en-US" w:eastAsia="zh-CN" w:bidi="ar"/>
              </w:rPr>
              <w:t>次</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162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创业担保贷款回收率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r>
              <w:rPr>
                <w:rFonts w:ascii="宋体" w:hAnsi="宋体" w:eastAsia="宋体" w:cs="宋体"/>
                <w:i w:val="0"/>
                <w:iCs w:val="0"/>
                <w:color w:val="000000"/>
                <w:kern w:val="0"/>
                <w:sz w:val="18"/>
                <w:szCs w:val="18"/>
                <w:u w:val="none"/>
                <w:lang w:val="en-US" w:eastAsia="zh-CN" w:bidi="ar"/>
              </w:rPr>
              <w:t>0</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12月20日前资金拨付率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w:t>
            </w:r>
            <w:r>
              <w:rPr>
                <w:rFonts w:hint="eastAsia" w:ascii="宋体" w:hAnsi="宋体" w:cs="宋体"/>
                <w:color w:val="000000"/>
                <w:sz w:val="18"/>
                <w:szCs w:val="18"/>
                <w:u w:val="none"/>
                <w:lang w:val="en-US" w:eastAsia="zh-CN" w:bidi="ar"/>
              </w:rPr>
              <w:t>100%</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39</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创业担保贷款发放笔数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笔</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申报创业担保贷款贴息个人满意度</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r>
              <w:rPr>
                <w:rFonts w:ascii="宋体" w:hAnsi="宋体" w:eastAsia="宋体" w:cs="宋体"/>
                <w:i w:val="0"/>
                <w:iCs w:val="0"/>
                <w:color w:val="000000"/>
                <w:kern w:val="0"/>
                <w:sz w:val="18"/>
                <w:szCs w:val="18"/>
                <w:u w:val="none"/>
                <w:lang w:val="en-US" w:eastAsia="zh-CN" w:bidi="ar"/>
              </w:rPr>
              <w:t>0</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拨付金额</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47.92</w:t>
            </w:r>
          </w:p>
        </w:tc>
        <w:tc>
          <w:tcPr>
            <w:tcW w:w="5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18.69</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sectPr>
          <w:pgSz w:w="11906" w:h="16838"/>
          <w:pgMar w:top="2098" w:right="1474" w:bottom="1134" w:left="1587" w:header="851" w:footer="992" w:gutter="0"/>
          <w:pgNumType w:fmt="numberInDash" w:start="1"/>
          <w:cols w:space="425" w:num="1"/>
          <w:docGrid w:type="lines" w:linePitch="312" w:charSpace="0"/>
        </w:sectPr>
      </w:pPr>
    </w:p>
    <w:p>
      <w:pPr>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黑水县就业服务中心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color w:val="auto"/>
          <w:sz w:val="44"/>
          <w:szCs w:val="44"/>
          <w:lang w:val="en-US" w:eastAsia="zh-CN"/>
        </w:rPr>
        <w:t>脱贫人口跨区域务工就业交通补助</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专项预算绩效自评报告</w:t>
      </w:r>
    </w:p>
    <w:p>
      <w:pPr>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eastAsia="宋体" w:cs="Times New Roman"/>
          <w:color w:val="auto"/>
          <w:kern w:val="2"/>
          <w:sz w:val="32"/>
          <w:szCs w:val="32"/>
          <w:highlight w:val="none"/>
          <w:lang w:val="zh-CN" w:eastAsia="zh-CN" w:bidi="ar-SA"/>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position w:val="0"/>
          <w:sz w:val="32"/>
          <w:szCs w:val="32"/>
          <w:highlight w:val="none"/>
          <w:lang w:val="zh-CN"/>
        </w:rPr>
      </w:pPr>
      <w:r>
        <w:rPr>
          <w:rFonts w:hint="default" w:ascii="Times New Roman" w:hAnsi="Times New Roman" w:eastAsia="黑体" w:cs="Times New Roman"/>
          <w:position w:val="0"/>
          <w:sz w:val="32"/>
          <w:szCs w:val="32"/>
          <w:highlight w:val="none"/>
        </w:rPr>
        <w:t>一、</w:t>
      </w:r>
      <w:r>
        <w:rPr>
          <w:rFonts w:hint="default" w:ascii="Times New Roman" w:hAnsi="Times New Roman" w:eastAsia="黑体" w:cs="Times New Roman"/>
          <w:position w:val="0"/>
          <w:sz w:val="32"/>
          <w:szCs w:val="32"/>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position w:val="0"/>
          <w:sz w:val="32"/>
          <w:szCs w:val="32"/>
        </w:rPr>
      </w:pPr>
      <w:r>
        <w:rPr>
          <w:rFonts w:hint="default" w:ascii="Times New Roman" w:hAnsi="Times New Roman" w:eastAsia="楷体_GB2312" w:cs="Times New Roman"/>
          <w:b/>
          <w:color w:val="auto"/>
          <w:position w:val="0"/>
          <w:sz w:val="32"/>
          <w:szCs w:val="32"/>
          <w:highlight w:val="none"/>
          <w:u w:val="none"/>
          <w:lang w:val="zh-CN"/>
        </w:rPr>
        <w:t>（一）设立背景及基本情况。</w:t>
      </w:r>
      <w:r>
        <w:rPr>
          <w:rFonts w:hint="eastAsia" w:ascii="仿宋_GB2312" w:hAnsi="仿宋_GB2312" w:eastAsia="仿宋_GB2312" w:cs="仿宋_GB2312"/>
          <w:color w:val="000000"/>
          <w:kern w:val="0"/>
          <w:position w:val="0"/>
          <w:sz w:val="32"/>
          <w:szCs w:val="32"/>
        </w:rPr>
        <w:t>为积极响应国家关于</w:t>
      </w:r>
      <w:r>
        <w:rPr>
          <w:rFonts w:hint="eastAsia" w:ascii="仿宋_GB2312" w:hAnsi="仿宋_GB2312" w:eastAsia="仿宋_GB2312" w:cs="仿宋_GB2312"/>
          <w:color w:val="000000"/>
          <w:kern w:val="0"/>
          <w:position w:val="0"/>
          <w:sz w:val="32"/>
          <w:szCs w:val="32"/>
          <w:lang w:eastAsia="zh-CN"/>
        </w:rPr>
        <w:t>巩固拓展脱贫攻坚成果</w:t>
      </w:r>
      <w:r>
        <w:rPr>
          <w:rFonts w:hint="eastAsia" w:ascii="仿宋_GB2312" w:hAnsi="仿宋_GB2312" w:eastAsia="仿宋_GB2312" w:cs="仿宋_GB2312"/>
          <w:color w:val="000000"/>
          <w:kern w:val="0"/>
          <w:position w:val="0"/>
          <w:sz w:val="32"/>
          <w:szCs w:val="32"/>
        </w:rPr>
        <w:t>与推进乡村振兴战略的号召，202</w:t>
      </w:r>
      <w:r>
        <w:rPr>
          <w:rFonts w:hint="eastAsia" w:ascii="仿宋_GB2312" w:hAnsi="仿宋_GB2312" w:eastAsia="仿宋_GB2312" w:cs="仿宋_GB2312"/>
          <w:color w:val="000000"/>
          <w:kern w:val="0"/>
          <w:position w:val="0"/>
          <w:sz w:val="32"/>
          <w:szCs w:val="32"/>
          <w:lang w:val="en-US" w:eastAsia="zh-CN"/>
        </w:rPr>
        <w:t>5</w:t>
      </w:r>
      <w:r>
        <w:rPr>
          <w:rFonts w:hint="eastAsia" w:ascii="仿宋_GB2312" w:hAnsi="仿宋_GB2312" w:eastAsia="仿宋_GB2312" w:cs="仿宋_GB2312"/>
          <w:color w:val="000000"/>
          <w:kern w:val="0"/>
          <w:position w:val="0"/>
          <w:sz w:val="32"/>
          <w:szCs w:val="32"/>
        </w:rPr>
        <w:t>年我县继续实施脱贫人员</w:t>
      </w:r>
      <w:r>
        <w:rPr>
          <w:rFonts w:hint="eastAsia" w:ascii="仿宋_GB2312" w:hAnsi="仿宋_GB2312" w:eastAsia="仿宋_GB2312" w:cs="仿宋_GB2312"/>
          <w:color w:val="000000"/>
          <w:kern w:val="0"/>
          <w:position w:val="0"/>
          <w:sz w:val="32"/>
          <w:szCs w:val="32"/>
          <w:lang w:eastAsia="zh-CN"/>
        </w:rPr>
        <w:t>外出</w:t>
      </w:r>
      <w:r>
        <w:rPr>
          <w:rFonts w:hint="eastAsia" w:ascii="仿宋_GB2312" w:hAnsi="仿宋_GB2312" w:eastAsia="仿宋_GB2312" w:cs="仿宋_GB2312"/>
          <w:color w:val="000000"/>
          <w:kern w:val="0"/>
          <w:position w:val="0"/>
          <w:sz w:val="32"/>
          <w:szCs w:val="32"/>
        </w:rPr>
        <w:t>务工就业交通补</w:t>
      </w:r>
      <w:r>
        <w:rPr>
          <w:rFonts w:hint="eastAsia" w:ascii="仿宋_GB2312" w:hAnsi="仿宋_GB2312" w:eastAsia="仿宋_GB2312" w:cs="仿宋_GB2312"/>
          <w:color w:val="000000"/>
          <w:kern w:val="0"/>
          <w:position w:val="0"/>
          <w:sz w:val="32"/>
          <w:szCs w:val="32"/>
          <w:lang w:eastAsia="zh-CN"/>
        </w:rPr>
        <w:t>助</w:t>
      </w:r>
      <w:r>
        <w:rPr>
          <w:rFonts w:hint="eastAsia" w:ascii="仿宋_GB2312" w:hAnsi="仿宋_GB2312" w:eastAsia="仿宋_GB2312" w:cs="仿宋_GB2312"/>
          <w:color w:val="000000"/>
          <w:kern w:val="0"/>
          <w:position w:val="0"/>
          <w:sz w:val="32"/>
          <w:szCs w:val="32"/>
        </w:rPr>
        <w:t>项目。该项目旨在通过提供交通补</w:t>
      </w:r>
      <w:r>
        <w:rPr>
          <w:rFonts w:hint="eastAsia" w:ascii="仿宋_GB2312" w:hAnsi="仿宋_GB2312" w:eastAsia="仿宋_GB2312" w:cs="仿宋_GB2312"/>
          <w:color w:val="000000"/>
          <w:kern w:val="0"/>
          <w:position w:val="0"/>
          <w:sz w:val="32"/>
          <w:szCs w:val="32"/>
          <w:lang w:eastAsia="zh-CN"/>
        </w:rPr>
        <w:t>助</w:t>
      </w:r>
      <w:r>
        <w:rPr>
          <w:rFonts w:hint="eastAsia" w:ascii="仿宋_GB2312" w:hAnsi="仿宋_GB2312" w:eastAsia="仿宋_GB2312" w:cs="仿宋_GB2312"/>
          <w:color w:val="000000"/>
          <w:kern w:val="0"/>
          <w:position w:val="0"/>
          <w:sz w:val="32"/>
          <w:szCs w:val="32"/>
        </w:rPr>
        <w:t>，鼓励和支持脱贫人员（含监测对象）积极参与跨省及省内跨州市务工</w:t>
      </w:r>
      <w:r>
        <w:rPr>
          <w:rFonts w:hint="eastAsia" w:ascii="仿宋_GB2312" w:hAnsi="仿宋_GB2312" w:eastAsia="仿宋_GB2312" w:cs="仿宋_GB2312"/>
          <w:color w:val="000000"/>
          <w:kern w:val="0"/>
          <w:position w:val="0"/>
          <w:sz w:val="32"/>
          <w:szCs w:val="32"/>
          <w:lang w:eastAsia="zh-CN"/>
        </w:rPr>
        <w:t>就业创业</w:t>
      </w:r>
      <w:r>
        <w:rPr>
          <w:rFonts w:hint="eastAsia" w:ascii="仿宋_GB2312" w:hAnsi="仿宋_GB2312" w:eastAsia="仿宋_GB2312" w:cs="仿宋_GB2312"/>
          <w:color w:val="000000"/>
          <w:kern w:val="0"/>
          <w:position w:val="0"/>
          <w:sz w:val="32"/>
          <w:szCs w:val="32"/>
        </w:rPr>
        <w:t>，以增加其收入来源，稳定就业，进一步巩固脱贫成</w:t>
      </w:r>
      <w:r>
        <w:rPr>
          <w:rFonts w:hint="eastAsia" w:ascii="仿宋_GB2312" w:hAnsi="仿宋_GB2312" w:eastAsia="仿宋_GB2312" w:cs="仿宋_GB2312"/>
          <w:color w:val="000000"/>
          <w:kern w:val="0"/>
          <w:position w:val="0"/>
          <w:sz w:val="32"/>
          <w:szCs w:val="32"/>
          <w:lang w:eastAsia="zh-CN"/>
        </w:rPr>
        <w:t>效</w:t>
      </w:r>
      <w:r>
        <w:rPr>
          <w:rFonts w:hint="eastAsia" w:ascii="仿宋_GB2312" w:hAnsi="仿宋_GB2312" w:eastAsia="仿宋_GB2312" w:cs="仿宋_GB2312"/>
          <w:color w:val="000000"/>
          <w:kern w:val="0"/>
          <w:position w:val="0"/>
          <w:sz w:val="32"/>
          <w:szCs w:val="32"/>
        </w:rPr>
        <w:t>，促进乡村振兴。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pacing w:val="0"/>
          <w:kern w:val="0"/>
          <w:position w:val="0"/>
          <w:sz w:val="32"/>
          <w:szCs w:val="32"/>
          <w:lang w:eastAsia="zh-CN"/>
        </w:rPr>
      </w:pPr>
      <w:r>
        <w:rPr>
          <w:rFonts w:hint="default" w:ascii="Times New Roman" w:hAnsi="Times New Roman" w:eastAsia="仿宋_GB2312" w:cs="Times New Roman"/>
          <w:color w:val="auto"/>
          <w:kern w:val="0"/>
          <w:position w:val="0"/>
          <w:sz w:val="32"/>
          <w:szCs w:val="32"/>
          <w:highlight w:val="none"/>
          <w:u w:val="none"/>
          <w:shd w:val="clear" w:color="auto" w:fill="FFFFFF"/>
          <w:lang w:val="zh-CN"/>
        </w:rPr>
        <w:t>项目立项、资金申报的依据</w:t>
      </w:r>
      <w:r>
        <w:rPr>
          <w:rFonts w:hint="eastAsia" w:ascii="Times New Roman" w:hAnsi="Times New Roman" w:eastAsia="仿宋_GB2312" w:cs="Times New Roman"/>
          <w:color w:val="auto"/>
          <w:kern w:val="0"/>
          <w:position w:val="0"/>
          <w:sz w:val="32"/>
          <w:szCs w:val="32"/>
          <w:highlight w:val="none"/>
          <w:u w:val="none"/>
          <w:shd w:val="clear" w:color="auto" w:fill="FFFFFF"/>
          <w:lang w:val="zh-CN"/>
        </w:rPr>
        <w:t>：</w:t>
      </w:r>
      <w:r>
        <w:rPr>
          <w:rFonts w:hint="eastAsia" w:ascii="仿宋_GB2312" w:hAnsi="仿宋_GB2312" w:eastAsia="仿宋_GB2312" w:cs="仿宋_GB2312"/>
          <w:color w:val="000000"/>
          <w:spacing w:val="0"/>
          <w:kern w:val="0"/>
          <w:position w:val="0"/>
          <w:sz w:val="32"/>
          <w:szCs w:val="32"/>
          <w:lang w:eastAsia="zh-CN"/>
        </w:rPr>
        <w:t>政策依据《四川省农业农村厅四川省人力资源和社会保障厅四川省财政厅关于进一步加大脱贫人口跨区域务工就业交通补助力度促进脱贫群众就业增收的通知》（川农函〔2024〕378号）、《阿坝州财政局</w:t>
      </w:r>
      <w:r>
        <w:rPr>
          <w:rFonts w:hint="eastAsia" w:ascii="仿宋_GB2312" w:hAnsi="仿宋_GB2312" w:eastAsia="仿宋_GB2312" w:cs="仿宋_GB2312"/>
          <w:color w:val="000000"/>
          <w:spacing w:val="0"/>
          <w:kern w:val="0"/>
          <w:position w:val="0"/>
          <w:sz w:val="32"/>
          <w:szCs w:val="32"/>
          <w:lang w:val="en-US" w:eastAsia="zh-CN"/>
        </w:rPr>
        <w:t xml:space="preserve"> </w:t>
      </w:r>
      <w:r>
        <w:rPr>
          <w:rFonts w:hint="eastAsia" w:ascii="仿宋_GB2312" w:hAnsi="仿宋_GB2312" w:eastAsia="仿宋_GB2312" w:cs="仿宋_GB2312"/>
          <w:color w:val="000000"/>
          <w:spacing w:val="0"/>
          <w:kern w:val="0"/>
          <w:position w:val="0"/>
          <w:sz w:val="32"/>
          <w:szCs w:val="32"/>
          <w:lang w:eastAsia="zh-CN"/>
        </w:rPr>
        <w:t>阿坝州乡村振兴局</w:t>
      </w:r>
      <w:r>
        <w:rPr>
          <w:rFonts w:hint="eastAsia" w:ascii="仿宋_GB2312" w:hAnsi="仿宋_GB2312" w:eastAsia="仿宋_GB2312" w:cs="仿宋_GB2312"/>
          <w:color w:val="000000"/>
          <w:spacing w:val="0"/>
          <w:kern w:val="0"/>
          <w:position w:val="0"/>
          <w:sz w:val="32"/>
          <w:szCs w:val="32"/>
          <w:lang w:val="en-US" w:eastAsia="zh-CN"/>
        </w:rPr>
        <w:t xml:space="preserve"> </w:t>
      </w:r>
      <w:r>
        <w:rPr>
          <w:rFonts w:hint="eastAsia" w:ascii="仿宋_GB2312" w:hAnsi="仿宋_GB2312" w:eastAsia="仿宋_GB2312" w:cs="仿宋_GB2312"/>
          <w:color w:val="000000"/>
          <w:spacing w:val="0"/>
          <w:kern w:val="0"/>
          <w:position w:val="0"/>
          <w:sz w:val="32"/>
          <w:szCs w:val="32"/>
          <w:lang w:eastAsia="zh-CN"/>
        </w:rPr>
        <w:t>阿坝州发展和改革委员会</w:t>
      </w:r>
      <w:r>
        <w:rPr>
          <w:rFonts w:hint="eastAsia" w:ascii="仿宋_GB2312" w:hAnsi="仿宋_GB2312" w:eastAsia="仿宋_GB2312" w:cs="仿宋_GB2312"/>
          <w:color w:val="000000"/>
          <w:spacing w:val="0"/>
          <w:kern w:val="0"/>
          <w:position w:val="0"/>
          <w:sz w:val="32"/>
          <w:szCs w:val="32"/>
          <w:lang w:val="en-US" w:eastAsia="zh-CN"/>
        </w:rPr>
        <w:t xml:space="preserve"> </w:t>
      </w:r>
      <w:r>
        <w:rPr>
          <w:rFonts w:hint="eastAsia" w:ascii="仿宋_GB2312" w:hAnsi="仿宋_GB2312" w:eastAsia="仿宋_GB2312" w:cs="仿宋_GB2312"/>
          <w:color w:val="000000"/>
          <w:spacing w:val="0"/>
          <w:kern w:val="0"/>
          <w:position w:val="0"/>
          <w:sz w:val="32"/>
          <w:szCs w:val="32"/>
          <w:lang w:eastAsia="zh-CN"/>
        </w:rPr>
        <w:t>阿坝州民宗委</w:t>
      </w:r>
      <w:r>
        <w:rPr>
          <w:rFonts w:hint="eastAsia" w:ascii="仿宋_GB2312" w:hAnsi="仿宋_GB2312" w:eastAsia="仿宋_GB2312" w:cs="仿宋_GB2312"/>
          <w:color w:val="000000"/>
          <w:spacing w:val="0"/>
          <w:kern w:val="0"/>
          <w:position w:val="0"/>
          <w:sz w:val="32"/>
          <w:szCs w:val="32"/>
          <w:lang w:val="en-US" w:eastAsia="zh-CN"/>
        </w:rPr>
        <w:t xml:space="preserve"> </w:t>
      </w:r>
      <w:r>
        <w:rPr>
          <w:rFonts w:hint="eastAsia" w:ascii="仿宋_GB2312" w:hAnsi="仿宋_GB2312" w:eastAsia="仿宋_GB2312" w:cs="仿宋_GB2312"/>
          <w:color w:val="000000"/>
          <w:spacing w:val="0"/>
          <w:kern w:val="0"/>
          <w:position w:val="0"/>
          <w:sz w:val="32"/>
          <w:szCs w:val="32"/>
          <w:lang w:eastAsia="zh-CN"/>
        </w:rPr>
        <w:t>阿坝州林草局关于下达2024年第一批中央和省级财政衔接推进乡村振兴补助资金的通知》（阿州财农〔2024〕7号）等政策文件。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position w:val="0"/>
          <w:sz w:val="32"/>
          <w:szCs w:val="32"/>
        </w:rPr>
      </w:pPr>
      <w:r>
        <w:rPr>
          <w:rFonts w:hint="default" w:ascii="Times New Roman" w:hAnsi="Times New Roman" w:eastAsia="仿宋_GB2312" w:cs="Times New Roman"/>
          <w:color w:val="auto"/>
          <w:kern w:val="0"/>
          <w:position w:val="0"/>
          <w:sz w:val="32"/>
          <w:szCs w:val="32"/>
          <w:highlight w:val="none"/>
          <w:u w:val="none"/>
          <w:shd w:val="clear" w:color="auto" w:fill="FFFFFF"/>
          <w:lang w:val="zh-CN"/>
        </w:rPr>
        <w:t>项目主要</w:t>
      </w:r>
      <w:r>
        <w:rPr>
          <w:rFonts w:hint="eastAsia" w:ascii="Times New Roman" w:hAnsi="Times New Roman" w:eastAsia="仿宋_GB2312" w:cs="Times New Roman"/>
          <w:color w:val="auto"/>
          <w:kern w:val="0"/>
          <w:position w:val="0"/>
          <w:sz w:val="32"/>
          <w:szCs w:val="32"/>
          <w:highlight w:val="none"/>
          <w:u w:val="none"/>
          <w:shd w:val="clear" w:color="auto" w:fill="FFFFFF"/>
          <w:lang w:val="zh-CN"/>
        </w:rPr>
        <w:t>实施</w:t>
      </w:r>
      <w:r>
        <w:rPr>
          <w:rFonts w:hint="default" w:ascii="Times New Roman" w:hAnsi="Times New Roman" w:eastAsia="仿宋_GB2312" w:cs="Times New Roman"/>
          <w:color w:val="auto"/>
          <w:kern w:val="0"/>
          <w:position w:val="0"/>
          <w:sz w:val="32"/>
          <w:szCs w:val="32"/>
          <w:highlight w:val="none"/>
          <w:u w:val="none"/>
          <w:shd w:val="clear" w:color="auto" w:fill="FFFFFF"/>
          <w:lang w:val="zh-CN"/>
        </w:rPr>
        <w:t>内容</w:t>
      </w:r>
      <w:r>
        <w:rPr>
          <w:rFonts w:hint="eastAsia" w:ascii="Times New Roman" w:hAnsi="Times New Roman" w:eastAsia="仿宋_GB2312" w:cs="Times New Roman"/>
          <w:color w:val="auto"/>
          <w:kern w:val="0"/>
          <w:position w:val="0"/>
          <w:sz w:val="32"/>
          <w:szCs w:val="32"/>
          <w:highlight w:val="none"/>
          <w:u w:val="none"/>
          <w:shd w:val="clear" w:color="auto" w:fill="FFFFFF"/>
          <w:lang w:val="zh-CN"/>
        </w:rPr>
        <w:t>：</w:t>
      </w:r>
      <w:r>
        <w:rPr>
          <w:rFonts w:hint="eastAsia" w:ascii="仿宋_GB2312" w:hAnsi="仿宋_GB2312" w:eastAsia="仿宋_GB2312" w:cs="仿宋_GB2312"/>
          <w:color w:val="000000"/>
          <w:position w:val="0"/>
          <w:sz w:val="32"/>
          <w:szCs w:val="32"/>
        </w:rPr>
        <w:t>为跨省及省内跨州市务工的脱贫劳动力提供一次性交通补助，促进其稳定就业，增加收入。</w:t>
      </w:r>
    </w:p>
    <w:p>
      <w:pPr>
        <w:keepNext w:val="0"/>
        <w:keepLines w:val="0"/>
        <w:pageBreakBefore w:val="0"/>
        <w:widowControl/>
        <w:numPr>
          <w:ilvl w:val="0"/>
          <w:numId w:val="1"/>
        </w:numPr>
        <w:suppressLineNumbers w:val="0"/>
        <w:kinsoku/>
        <w:wordWrap/>
        <w:overflowPunct/>
        <w:topLinePunct w:val="0"/>
        <w:autoSpaceDE/>
        <w:autoSpaceDN/>
        <w:bidi w:val="0"/>
        <w:spacing w:line="560" w:lineRule="exact"/>
        <w:ind w:firstLine="642" w:firstLineChars="200"/>
        <w:jc w:val="both"/>
        <w:textAlignment w:val="auto"/>
        <w:rPr>
          <w:rFonts w:hint="default" w:ascii="Times New Roman" w:hAnsi="Times New Roman" w:eastAsia="楷体_GB2312" w:cs="Times New Roman"/>
          <w:b/>
          <w:color w:val="auto"/>
          <w:position w:val="0"/>
          <w:sz w:val="32"/>
          <w:szCs w:val="32"/>
          <w:highlight w:val="none"/>
          <w:u w:val="none"/>
          <w:lang w:val="en-US" w:eastAsia="zh-CN"/>
        </w:rPr>
      </w:pPr>
      <w:r>
        <w:rPr>
          <w:rFonts w:hint="default" w:ascii="Times New Roman" w:hAnsi="Times New Roman" w:eastAsia="楷体_GB2312" w:cs="Times New Roman"/>
          <w:b/>
          <w:color w:val="auto"/>
          <w:position w:val="0"/>
          <w:sz w:val="32"/>
          <w:szCs w:val="32"/>
          <w:highlight w:val="none"/>
          <w:u w:val="none"/>
          <w:lang w:val="en-US" w:eastAsia="zh-CN"/>
        </w:rPr>
        <w:t>实施目的及支持方向。</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2" w:firstLineChars="200"/>
        <w:jc w:val="both"/>
        <w:textAlignment w:val="auto"/>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pPr>
      <w:r>
        <w:rPr>
          <w:rFonts w:hint="eastAsia" w:ascii="仿宋_GB2312" w:hAnsi="仿宋_GB2312" w:eastAsia="仿宋_GB2312" w:cs="仿宋_GB2312"/>
          <w:b/>
          <w:bCs w:val="0"/>
          <w:color w:val="auto"/>
          <w:kern w:val="0"/>
          <w:position w:val="0"/>
          <w:sz w:val="32"/>
          <w:szCs w:val="32"/>
          <w:highlight w:val="none"/>
          <w:u w:val="none"/>
          <w:shd w:val="clear" w:color="auto" w:fill="FFFFFF"/>
          <w:lang w:val="en-US" w:eastAsia="zh-CN"/>
        </w:rPr>
        <w:t>1.项目</w:t>
      </w:r>
      <w:r>
        <w:rPr>
          <w:rFonts w:hint="eastAsia" w:ascii="仿宋_GB2312" w:hAnsi="仿宋_GB2312" w:eastAsia="仿宋_GB2312" w:cs="仿宋_GB2312"/>
          <w:b/>
          <w:bCs w:val="0"/>
          <w:color w:val="auto"/>
          <w:kern w:val="0"/>
          <w:position w:val="0"/>
          <w:sz w:val="32"/>
          <w:szCs w:val="32"/>
          <w:highlight w:val="none"/>
          <w:u w:val="none"/>
          <w:shd w:val="clear" w:color="auto" w:fill="FFFFFF"/>
          <w:lang w:val="zh-CN"/>
        </w:rPr>
        <w:t>管理办法制定情况。</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为规范和加强脱贫人员外出务工交通补贴资金的管理，提高资金使用效益，依据相关政策规定，结合本地实际情况，特制定本项目资金管理办法，</w:t>
      </w:r>
      <w:r>
        <w:rPr>
          <w:rFonts w:hint="eastAsia" w:ascii="仿宋_GB2312" w:hAnsi="仿宋_GB2312" w:eastAsia="仿宋_GB2312" w:cs="仿宋_GB2312"/>
          <w:b w:val="0"/>
          <w:bCs/>
          <w:color w:val="000000"/>
          <w:kern w:val="0"/>
          <w:position w:val="0"/>
          <w:sz w:val="32"/>
          <w:szCs w:val="32"/>
          <w:highlight w:val="none"/>
          <w:u w:val="none"/>
          <w:shd w:val="clear" w:color="auto" w:fill="FFFFFF"/>
          <w:lang w:val="zh-CN"/>
        </w:rPr>
        <w:t>即：《</w:t>
      </w:r>
      <w:r>
        <w:rPr>
          <w:rFonts w:hint="eastAsia" w:ascii="仿宋_GB2312" w:hAnsi="仿宋_GB2312" w:eastAsia="仿宋_GB2312" w:cs="仿宋_GB2312"/>
          <w:color w:val="000000"/>
          <w:kern w:val="0"/>
          <w:sz w:val="32"/>
          <w:szCs w:val="32"/>
          <w:lang w:val="en-US" w:eastAsia="zh-CN" w:bidi="ar"/>
        </w:rPr>
        <w:t>黑水县农业农村水利和科技局关于开展脱贫人口跨区域务工就业交通补助工作的通知</w:t>
      </w:r>
      <w:r>
        <w:rPr>
          <w:rFonts w:hint="eastAsia" w:ascii="仿宋_GB2312" w:hAnsi="仿宋_GB2312" w:eastAsia="仿宋_GB2312" w:cs="仿宋_GB2312"/>
          <w:b w:val="0"/>
          <w:bCs/>
          <w:color w:val="000000"/>
          <w:kern w:val="0"/>
          <w:position w:val="0"/>
          <w:sz w:val="32"/>
          <w:szCs w:val="32"/>
          <w:highlight w:val="none"/>
          <w:u w:val="none"/>
          <w:shd w:val="clear" w:color="auto" w:fill="FFFFFF"/>
          <w:lang w:val="zh-CN"/>
        </w:rPr>
        <w:t>》（黑农水科发</w:t>
      </w:r>
      <w:r>
        <w:rPr>
          <w:rFonts w:hint="eastAsia" w:ascii="仿宋_GB2312" w:hAnsi="仿宋_GB2312" w:eastAsia="仿宋_GB2312" w:cs="仿宋_GB2312"/>
          <w:color w:val="000000"/>
          <w:spacing w:val="0"/>
          <w:kern w:val="0"/>
          <w:position w:val="0"/>
          <w:sz w:val="32"/>
          <w:szCs w:val="32"/>
          <w:lang w:eastAsia="zh-CN"/>
        </w:rPr>
        <w:t>〔2024〕</w:t>
      </w:r>
      <w:r>
        <w:rPr>
          <w:rFonts w:hint="eastAsia" w:ascii="仿宋_GB2312" w:hAnsi="仿宋_GB2312" w:eastAsia="仿宋_GB2312" w:cs="仿宋_GB2312"/>
          <w:color w:val="000000"/>
          <w:spacing w:val="0"/>
          <w:kern w:val="0"/>
          <w:position w:val="0"/>
          <w:sz w:val="32"/>
          <w:szCs w:val="32"/>
          <w:lang w:val="en-US" w:eastAsia="zh-CN"/>
        </w:rPr>
        <w:t>12</w:t>
      </w:r>
      <w:r>
        <w:rPr>
          <w:rFonts w:hint="eastAsia" w:ascii="仿宋_GB2312" w:hAnsi="仿宋_GB2312" w:eastAsia="仿宋_GB2312" w:cs="仿宋_GB2312"/>
          <w:color w:val="000000"/>
          <w:spacing w:val="0"/>
          <w:kern w:val="0"/>
          <w:position w:val="0"/>
          <w:sz w:val="32"/>
          <w:szCs w:val="32"/>
          <w:lang w:eastAsia="zh-CN"/>
        </w:rPr>
        <w:t>号</w:t>
      </w:r>
      <w:r>
        <w:rPr>
          <w:rFonts w:hint="eastAsia" w:ascii="仿宋_GB2312" w:hAnsi="仿宋_GB2312" w:eastAsia="仿宋_GB2312" w:cs="仿宋_GB2312"/>
          <w:b w:val="0"/>
          <w:bCs/>
          <w:color w:val="000000"/>
          <w:kern w:val="0"/>
          <w:position w:val="0"/>
          <w:sz w:val="32"/>
          <w:szCs w:val="32"/>
          <w:highlight w:val="none"/>
          <w:u w:val="none"/>
          <w:shd w:val="clear" w:color="auto" w:fill="FFFFFF"/>
          <w:lang w:val="zh-CN"/>
        </w:rPr>
        <w:t>），</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管理办法明确了补助对象、补助标准、补助程序等。</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2" w:firstLineChars="200"/>
        <w:jc w:val="both"/>
        <w:textAlignment w:val="auto"/>
        <w:rPr>
          <w:rFonts w:hint="eastAsia" w:ascii="仿宋_GB2312" w:hAnsi="仿宋_GB2312" w:eastAsia="仿宋_GB2312" w:cs="仿宋_GB2312"/>
          <w:b/>
          <w:bCs w:val="0"/>
          <w:color w:val="auto"/>
          <w:kern w:val="0"/>
          <w:position w:val="0"/>
          <w:sz w:val="32"/>
          <w:szCs w:val="32"/>
          <w:highlight w:val="none"/>
          <w:u w:val="none"/>
          <w:shd w:val="clear" w:color="auto" w:fill="FFFFFF"/>
          <w:lang w:val="zh-CN"/>
        </w:rPr>
      </w:pPr>
      <w:r>
        <w:rPr>
          <w:rFonts w:hint="eastAsia" w:ascii="仿宋_GB2312" w:hAnsi="仿宋_GB2312" w:eastAsia="仿宋_GB2312" w:cs="仿宋_GB2312"/>
          <w:b/>
          <w:bCs w:val="0"/>
          <w:color w:val="auto"/>
          <w:kern w:val="0"/>
          <w:position w:val="0"/>
          <w:sz w:val="32"/>
          <w:szCs w:val="32"/>
          <w:highlight w:val="none"/>
          <w:u w:val="none"/>
          <w:shd w:val="clear" w:color="auto" w:fill="FFFFFF"/>
          <w:lang w:val="en-US" w:eastAsia="zh-CN"/>
        </w:rPr>
        <w:t>2.</w:t>
      </w:r>
      <w:r>
        <w:rPr>
          <w:rFonts w:hint="eastAsia" w:ascii="仿宋_GB2312" w:hAnsi="仿宋_GB2312" w:eastAsia="仿宋_GB2312" w:cs="仿宋_GB2312"/>
          <w:b/>
          <w:bCs w:val="0"/>
          <w:color w:val="auto"/>
          <w:kern w:val="0"/>
          <w:position w:val="0"/>
          <w:sz w:val="32"/>
          <w:szCs w:val="32"/>
          <w:highlight w:val="none"/>
          <w:u w:val="none"/>
          <w:shd w:val="clear" w:color="auto" w:fill="FFFFFF"/>
          <w:lang w:val="zh-CN"/>
        </w:rPr>
        <w:t>项目实施的主要目的。</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pP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w:t>
      </w:r>
      <w:r>
        <w:rPr>
          <w:rFonts w:hint="eastAsia" w:ascii="仿宋_GB2312" w:hAnsi="仿宋_GB2312" w:eastAsia="仿宋_GB2312" w:cs="仿宋_GB2312"/>
          <w:b w:val="0"/>
          <w:bCs/>
          <w:color w:val="auto"/>
          <w:kern w:val="0"/>
          <w:position w:val="0"/>
          <w:sz w:val="32"/>
          <w:szCs w:val="32"/>
          <w:highlight w:val="none"/>
          <w:u w:val="none"/>
          <w:shd w:val="clear" w:color="auto" w:fill="FFFFFF"/>
          <w:lang w:val="en-US" w:eastAsia="zh-CN"/>
        </w:rPr>
        <w:t>1</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）助力脱贫人员稳定就业。通过给予外出务工交通补贴，降低脱贫人员外出务工的交通成本，减轻其经济负担，提高脱贫人员外出务工的积极性和稳定性，促进其持续增收，巩固拓展脱贫攻坚成果。</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pP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w:t>
      </w:r>
      <w:r>
        <w:rPr>
          <w:rFonts w:hint="eastAsia" w:ascii="仿宋_GB2312" w:hAnsi="仿宋_GB2312" w:eastAsia="仿宋_GB2312" w:cs="仿宋_GB2312"/>
          <w:b w:val="0"/>
          <w:bCs/>
          <w:color w:val="auto"/>
          <w:kern w:val="0"/>
          <w:position w:val="0"/>
          <w:sz w:val="32"/>
          <w:szCs w:val="32"/>
          <w:highlight w:val="none"/>
          <w:u w:val="none"/>
          <w:shd w:val="clear" w:color="auto" w:fill="FFFFFF"/>
          <w:lang w:val="en-US" w:eastAsia="zh-CN"/>
        </w:rPr>
        <w:t>2</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）推动劳动力转移就业。鼓励更多脱贫人员走出家门，到外地务工就业，充分发挥劳动力资源优势，拓宽就业渠道，增加就业机会，促进农村劳动力向非农产业转移，优化劳动力资源配置。</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pP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3）促进经济社会发展。脱贫人员外出务工不仅增加了个人收入，还带回了先进的技术和管理经验，有利于促进本地产业发展，带动家乡经济繁荣。同时，也有助于加强与外地的经济交流与合作，推动区域经济协调发展。</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2" w:firstLineChars="200"/>
        <w:jc w:val="both"/>
        <w:textAlignment w:val="auto"/>
        <w:rPr>
          <w:rFonts w:hint="eastAsia" w:ascii="仿宋_GB2312" w:hAnsi="仿宋_GB2312" w:eastAsia="仿宋_GB2312" w:cs="仿宋_GB2312"/>
          <w:b/>
          <w:bCs w:val="0"/>
          <w:color w:val="auto"/>
          <w:kern w:val="0"/>
          <w:position w:val="0"/>
          <w:sz w:val="32"/>
          <w:szCs w:val="32"/>
          <w:highlight w:val="none"/>
          <w:u w:val="none"/>
          <w:shd w:val="clear" w:color="auto" w:fill="FFFFFF"/>
          <w:lang w:val="zh-CN"/>
        </w:rPr>
      </w:pPr>
      <w:r>
        <w:rPr>
          <w:rFonts w:hint="eastAsia" w:ascii="仿宋_GB2312" w:hAnsi="仿宋_GB2312" w:eastAsia="仿宋_GB2312" w:cs="仿宋_GB2312"/>
          <w:b/>
          <w:bCs w:val="0"/>
          <w:color w:val="auto"/>
          <w:kern w:val="0"/>
          <w:position w:val="0"/>
          <w:sz w:val="32"/>
          <w:szCs w:val="32"/>
          <w:highlight w:val="none"/>
          <w:u w:val="none"/>
          <w:shd w:val="clear" w:color="auto" w:fill="FFFFFF"/>
          <w:lang w:val="en-US" w:eastAsia="zh-CN"/>
        </w:rPr>
        <w:t>3.</w:t>
      </w:r>
      <w:r>
        <w:rPr>
          <w:rFonts w:hint="eastAsia" w:ascii="仿宋_GB2312" w:hAnsi="仿宋_GB2312" w:eastAsia="仿宋_GB2312" w:cs="仿宋_GB2312"/>
          <w:b/>
          <w:bCs w:val="0"/>
          <w:color w:val="auto"/>
          <w:kern w:val="0"/>
          <w:position w:val="0"/>
          <w:sz w:val="32"/>
          <w:szCs w:val="32"/>
          <w:highlight w:val="none"/>
          <w:u w:val="none"/>
          <w:shd w:val="clear" w:color="auto" w:fill="FFFFFF"/>
          <w:lang w:val="zh-CN"/>
        </w:rPr>
        <w:t>主要工作任务，项目支持方向。</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pP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w:t>
      </w:r>
      <w:r>
        <w:rPr>
          <w:rFonts w:hint="eastAsia" w:ascii="仿宋_GB2312" w:hAnsi="仿宋_GB2312" w:eastAsia="仿宋_GB2312" w:cs="仿宋_GB2312"/>
          <w:b w:val="0"/>
          <w:bCs/>
          <w:color w:val="auto"/>
          <w:kern w:val="0"/>
          <w:position w:val="0"/>
          <w:sz w:val="32"/>
          <w:szCs w:val="32"/>
          <w:highlight w:val="none"/>
          <w:u w:val="none"/>
          <w:shd w:val="clear" w:color="auto" w:fill="FFFFFF"/>
          <w:lang w:val="en-US" w:eastAsia="zh-CN"/>
        </w:rPr>
        <w:t>1</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）加强政策宣传。通过发放宣传手册、利用广播和电视媒体宣传、召开政策宣讲会、通过微信公众号和短信平台推送政策信息等多种渠道，广泛宣传脱贫人员外出务工交通补贴政策，确保政策知晓面全覆盖。</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pP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（2）严格资金发放。严格按照审核结果，及时、足额将交通补贴资金发放至脱贫人员手中。加强与财政、银行等部门的沟通协调，确保资金发放渠道畅通，资金安全、准确发放到位。</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pP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w:t>
      </w:r>
      <w:r>
        <w:rPr>
          <w:rFonts w:hint="eastAsia" w:ascii="仿宋_GB2312" w:hAnsi="仿宋_GB2312" w:eastAsia="仿宋_GB2312" w:cs="仿宋_GB2312"/>
          <w:b w:val="0"/>
          <w:bCs/>
          <w:color w:val="auto"/>
          <w:kern w:val="0"/>
          <w:position w:val="0"/>
          <w:sz w:val="32"/>
          <w:szCs w:val="32"/>
          <w:highlight w:val="none"/>
          <w:u w:val="none"/>
          <w:shd w:val="clear" w:color="auto" w:fill="FFFFFF"/>
          <w:lang w:val="en-US" w:eastAsia="zh-CN"/>
        </w:rPr>
        <w:t>3</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强化跟踪服务。建立脱贫人员外出务工跟踪服务机制，定期了解脱贫人员的务工情况和需求，为其提供就业指导、技能培训、维权咨询等服务。对在务工过程中遇到困难的脱贫人员，及时协调解决，帮助其稳定就业。</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000000"/>
          <w:kern w:val="0"/>
          <w:position w:val="0"/>
          <w:sz w:val="32"/>
          <w:szCs w:val="32"/>
          <w:highlight w:val="none"/>
          <w:u w:val="none"/>
          <w:shd w:val="clear" w:color="auto" w:fill="FFFFFF"/>
          <w:lang w:val="zh-CN"/>
        </w:rPr>
      </w:pPr>
      <w:r>
        <w:rPr>
          <w:rFonts w:hint="eastAsia" w:ascii="仿宋_GB2312" w:hAnsi="仿宋_GB2312" w:eastAsia="仿宋_GB2312" w:cs="仿宋_GB2312"/>
          <w:b w:val="0"/>
          <w:bCs/>
          <w:color w:val="000000"/>
          <w:kern w:val="0"/>
          <w:position w:val="0"/>
          <w:sz w:val="32"/>
          <w:szCs w:val="32"/>
          <w:highlight w:val="none"/>
          <w:u w:val="none"/>
          <w:shd w:val="clear" w:color="auto" w:fill="FFFFFF"/>
          <w:lang w:val="zh-CN"/>
        </w:rPr>
        <w:t>（</w:t>
      </w:r>
      <w:r>
        <w:rPr>
          <w:rFonts w:hint="eastAsia" w:ascii="仿宋_GB2312" w:hAnsi="仿宋_GB2312" w:eastAsia="仿宋_GB2312" w:cs="仿宋_GB2312"/>
          <w:b w:val="0"/>
          <w:bCs/>
          <w:color w:val="000000"/>
          <w:kern w:val="0"/>
          <w:positio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000000"/>
          <w:kern w:val="0"/>
          <w:position w:val="0"/>
          <w:sz w:val="32"/>
          <w:szCs w:val="32"/>
          <w:highlight w:val="none"/>
          <w:u w:val="none"/>
          <w:shd w:val="clear" w:color="auto" w:fill="FFFFFF"/>
          <w:lang w:val="zh-CN"/>
        </w:rPr>
        <w:t>）做好档案管理。做好脱贫人员外出务工交通补贴项目档案管理工作，对申请材料、审核记录、资金发放凭证等相关资料进行分类整理、归档保存，确保档案资料完整、规范，便于查询和审计。</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pP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w:t>
      </w:r>
      <w:r>
        <w:rPr>
          <w:rFonts w:hint="eastAsia" w:ascii="仿宋_GB2312" w:hAnsi="仿宋_GB2312" w:eastAsia="仿宋_GB2312" w:cs="仿宋_GB2312"/>
          <w:b w:val="0"/>
          <w:bCs/>
          <w:color w:val="auto"/>
          <w:kern w:val="0"/>
          <w:position w:val="0"/>
          <w:sz w:val="32"/>
          <w:szCs w:val="32"/>
          <w:highlight w:val="none"/>
          <w:u w:val="none"/>
          <w:shd w:val="clear" w:color="auto" w:fill="FFFFFF"/>
          <w:lang w:val="en-US" w:eastAsia="zh-CN"/>
        </w:rPr>
        <w:t>5）</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主要支持对象。本项目主要支持已脱贫且有外出务工意愿和能力的人员，重点关注脱贫不稳定户、边缘易致贫户以及因病因灾因意外事故等刚性支出较大或收入大幅缩减导致基本生活出现严重困难户等特殊群体。</w:t>
      </w:r>
    </w:p>
    <w:p>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pP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w:t>
      </w:r>
      <w:r>
        <w:rPr>
          <w:rFonts w:hint="eastAsia" w:ascii="仿宋_GB2312" w:hAnsi="仿宋_GB2312" w:eastAsia="仿宋_GB2312" w:cs="仿宋_GB2312"/>
          <w:b w:val="0"/>
          <w:bCs/>
          <w:color w:val="auto"/>
          <w:kern w:val="0"/>
          <w:position w:val="0"/>
          <w:sz w:val="32"/>
          <w:szCs w:val="32"/>
          <w:highlight w:val="none"/>
          <w:u w:val="none"/>
          <w:shd w:val="clear" w:color="auto" w:fill="FFFFFF"/>
          <w:lang w:val="en-US" w:eastAsia="zh-CN"/>
        </w:rPr>
        <w:t>6</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）鼓励人员外出务工。鼓励支持脱贫人员到经济发达地区、产业聚集区等就业机会多、工资待遇好的地区务工。对到省外、省内市</w:t>
      </w:r>
      <w:r>
        <w:rPr>
          <w:rFonts w:hint="default" w:ascii="仿宋_GB2312" w:hAnsi="仿宋_GB2312" w:eastAsia="仿宋_GB2312" w:cs="仿宋_GB2312"/>
          <w:b w:val="0"/>
          <w:bCs/>
          <w:color w:val="auto"/>
          <w:kern w:val="0"/>
          <w:position w:val="0"/>
          <w:sz w:val="32"/>
          <w:szCs w:val="32"/>
          <w:highlight w:val="none"/>
          <w:u w:val="none"/>
          <w:shd w:val="clear" w:color="auto" w:fill="FFFFFF"/>
        </w:rPr>
        <w:t>（</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州</w:t>
      </w:r>
      <w:r>
        <w:rPr>
          <w:rFonts w:hint="default" w:ascii="仿宋_GB2312" w:hAnsi="仿宋_GB2312" w:eastAsia="仿宋_GB2312" w:cs="仿宋_GB2312"/>
          <w:b w:val="0"/>
          <w:bCs/>
          <w:color w:val="auto"/>
          <w:kern w:val="0"/>
          <w:position w:val="0"/>
          <w:sz w:val="32"/>
          <w:szCs w:val="32"/>
          <w:highlight w:val="none"/>
          <w:u w:val="none"/>
          <w:shd w:val="clear" w:color="auto" w:fill="FFFFFF"/>
        </w:rPr>
        <w:t>）</w:t>
      </w:r>
      <w:r>
        <w:rPr>
          <w:rFonts w:hint="eastAsia" w:ascii="仿宋_GB2312" w:hAnsi="仿宋_GB2312" w:eastAsia="仿宋_GB2312" w:cs="仿宋_GB2312"/>
          <w:b w:val="0"/>
          <w:bCs/>
          <w:color w:val="auto"/>
          <w:kern w:val="0"/>
          <w:position w:val="0"/>
          <w:sz w:val="32"/>
          <w:szCs w:val="32"/>
          <w:highlight w:val="none"/>
          <w:u w:val="none"/>
          <w:shd w:val="clear" w:color="auto" w:fill="FFFFFF"/>
          <w:lang w:val="zh-CN"/>
        </w:rPr>
        <w:t>外务工的脱贫人员，均给予相应的交通补贴支持，促进其在适合的地点稳定就业。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position w:val="0"/>
          <w:sz w:val="32"/>
          <w:szCs w:val="32"/>
        </w:rPr>
      </w:pPr>
      <w:r>
        <w:rPr>
          <w:rFonts w:hint="default" w:ascii="Times New Roman" w:hAnsi="Times New Roman" w:eastAsia="楷体_GB2312" w:cs="Times New Roman"/>
          <w:b/>
          <w:color w:val="auto"/>
          <w:position w:val="0"/>
          <w:sz w:val="32"/>
          <w:szCs w:val="32"/>
          <w:highlight w:val="none"/>
          <w:u w:val="none"/>
          <w:lang w:val="zh-CN" w:eastAsia="zh-CN"/>
        </w:rPr>
        <w:t>（三）</w:t>
      </w:r>
      <w:r>
        <w:rPr>
          <w:rFonts w:hint="default" w:ascii="Times New Roman" w:hAnsi="Times New Roman" w:eastAsia="楷体_GB2312" w:cs="Times New Roman"/>
          <w:b/>
          <w:color w:val="auto"/>
          <w:position w:val="0"/>
          <w:sz w:val="32"/>
          <w:szCs w:val="32"/>
          <w:highlight w:val="none"/>
          <w:u w:val="none"/>
          <w:lang w:val="en-US" w:eastAsia="zh-CN"/>
        </w:rPr>
        <w:t>预算安排及分配管理</w:t>
      </w:r>
      <w:r>
        <w:rPr>
          <w:rFonts w:hint="default" w:ascii="Times New Roman" w:hAnsi="Times New Roman" w:eastAsia="楷体_GB2312" w:cs="Times New Roman"/>
          <w:b/>
          <w:color w:val="auto"/>
          <w:position w:val="0"/>
          <w:sz w:val="32"/>
          <w:szCs w:val="32"/>
          <w:highlight w:val="none"/>
          <w:u w:val="none"/>
          <w:lang w:val="zh-CN" w:eastAsia="zh-CN"/>
        </w:rPr>
        <w:t>。</w:t>
      </w:r>
      <w:r>
        <w:rPr>
          <w:rFonts w:hint="eastAsia" w:ascii="仿宋_GB2312" w:hAnsi="仿宋_GB2312" w:eastAsia="仿宋_GB2312" w:cs="仿宋_GB2312"/>
          <w:b w:val="0"/>
          <w:bCs/>
          <w:color w:val="auto"/>
          <w:position w:val="0"/>
          <w:sz w:val="32"/>
          <w:szCs w:val="32"/>
          <w:highlight w:val="none"/>
          <w:u w:val="none"/>
          <w:lang w:val="zh-CN" w:eastAsia="zh-CN"/>
        </w:rPr>
        <w:t>脱贫人员外出务工交通补贴实施项目预算主要来源于</w:t>
      </w:r>
      <w:r>
        <w:rPr>
          <w:rFonts w:hint="eastAsia" w:ascii="仿宋_GB2312" w:hAnsi="仿宋_GB2312" w:eastAsia="仿宋_GB2312" w:cs="仿宋_GB2312"/>
          <w:b w:val="0"/>
          <w:bCs/>
          <w:color w:val="000000"/>
          <w:spacing w:val="0"/>
          <w:kern w:val="0"/>
          <w:position w:val="0"/>
          <w:sz w:val="32"/>
          <w:szCs w:val="32"/>
          <w:lang w:val="en-US" w:eastAsia="zh-CN"/>
        </w:rPr>
        <w:t>乡村振兴财政衔接资金</w:t>
      </w:r>
      <w:r>
        <w:rPr>
          <w:rFonts w:hint="eastAsia" w:ascii="仿宋_GB2312" w:hAnsi="仿宋_GB2312" w:eastAsia="仿宋_GB2312" w:cs="仿宋_GB2312"/>
          <w:b w:val="0"/>
          <w:bCs/>
          <w:color w:val="auto"/>
          <w:position w:val="0"/>
          <w:sz w:val="32"/>
          <w:szCs w:val="32"/>
          <w:highlight w:val="none"/>
          <w:u w:val="none"/>
          <w:lang w:val="zh-CN" w:eastAsia="zh-CN"/>
        </w:rPr>
        <w:t>。本年度计划投入预算资金</w:t>
      </w:r>
      <w:r>
        <w:rPr>
          <w:rFonts w:hint="eastAsia" w:ascii="仿宋_GB2312" w:hAnsi="仿宋_GB2312" w:eastAsia="仿宋_GB2312" w:cs="仿宋_GB2312"/>
          <w:b w:val="0"/>
          <w:bCs/>
          <w:color w:val="auto"/>
          <w:position w:val="0"/>
          <w:sz w:val="32"/>
          <w:szCs w:val="32"/>
          <w:highlight w:val="none"/>
          <w:u w:val="none"/>
          <w:lang w:val="en-US" w:eastAsia="zh-CN"/>
        </w:rPr>
        <w:t>322.16</w:t>
      </w:r>
      <w:r>
        <w:rPr>
          <w:rFonts w:hint="eastAsia" w:ascii="仿宋_GB2312" w:hAnsi="仿宋_GB2312" w:eastAsia="仿宋_GB2312" w:cs="仿宋_GB2312"/>
          <w:b w:val="0"/>
          <w:bCs/>
          <w:color w:val="auto"/>
          <w:position w:val="0"/>
          <w:sz w:val="32"/>
          <w:szCs w:val="32"/>
          <w:highlight w:val="none"/>
          <w:u w:val="none"/>
          <w:lang w:val="zh-CN" w:eastAsia="zh-CN"/>
        </w:rPr>
        <w:t>万元，旨在为脱贫人员外出务工提供交通费用支持，助力其稳定就业，增加收入，巩固拓展脱贫攻坚成果。结合精准帮扶原则，重点针对有外出务工意愿且已实现就业的脱贫人员，确保补贴资金精准发放至最需要的人员。按照务工地区划分要求，根据实际交通费用支出情况，</w:t>
      </w:r>
      <w:r>
        <w:rPr>
          <w:rFonts w:hint="eastAsia" w:ascii="仿宋_GB2312" w:hAnsi="仿宋_GB2312" w:eastAsia="仿宋_GB2312" w:cs="仿宋_GB2312"/>
          <w:b w:val="0"/>
          <w:bCs w:val="0"/>
          <w:color w:val="000000"/>
          <w:position w:val="0"/>
          <w:sz w:val="32"/>
          <w:szCs w:val="32"/>
          <w:lang w:eastAsia="zh-CN"/>
        </w:rPr>
        <w:t>对跨区域务工就业的脱贫人口，在县域外省域内、省外稳定务工就业3个月以上（含3个月）6个月以下的，分别给予200元和800元一次性交通补助；6个月以上（含6个月）的，分别给予400元和1200元一次性交通补助，</w:t>
      </w:r>
      <w:r>
        <w:rPr>
          <w:rFonts w:hint="eastAsia" w:ascii="仿宋_GB2312" w:hAnsi="仿宋_GB2312" w:eastAsia="仿宋_GB2312" w:cs="仿宋_GB2312"/>
          <w:color w:val="000000"/>
          <w:spacing w:val="0"/>
          <w:kern w:val="0"/>
          <w:position w:val="0"/>
          <w:sz w:val="32"/>
          <w:szCs w:val="32"/>
          <w:lang w:eastAsia="zh-CN"/>
        </w:rPr>
        <w:t xml:space="preserve">减轻务工人员出行成本。同时定期对脱贫人员务工信息进行核实更新，确保资金分配与脱贫人员务工实际情况相匹配，充分发挥交通补贴资金的效益，促进脱贫人员持续增收致富。 </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color w:val="auto"/>
          <w:position w:val="0"/>
          <w:sz w:val="32"/>
          <w:szCs w:val="32"/>
          <w:highlight w:val="none"/>
          <w:u w:val="none"/>
          <w:lang w:val="zh-CN" w:eastAsia="zh-CN"/>
        </w:rPr>
      </w:pPr>
      <w:r>
        <w:rPr>
          <w:rFonts w:hint="default" w:ascii="Times New Roman" w:hAnsi="Times New Roman" w:eastAsia="楷体_GB2312" w:cs="Times New Roman"/>
          <w:b/>
          <w:color w:val="auto"/>
          <w:position w:val="0"/>
          <w:sz w:val="32"/>
          <w:szCs w:val="32"/>
          <w:highlight w:val="none"/>
          <w:u w:val="none"/>
          <w:lang w:val="zh-CN" w:eastAsia="zh-CN"/>
        </w:rPr>
        <w:t>（四）项目绩效目标设置。</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val="0"/>
          <w:bCs/>
          <w:color w:val="auto"/>
          <w:position w:val="0"/>
          <w:sz w:val="32"/>
          <w:szCs w:val="32"/>
          <w:highlight w:val="none"/>
          <w:u w:val="none"/>
          <w:lang w:val="zh-CN" w:eastAsia="zh-CN"/>
        </w:rPr>
      </w:pPr>
      <w:r>
        <w:rPr>
          <w:rFonts w:hint="eastAsia" w:ascii="仿宋_GB2312" w:hAnsi="仿宋_GB2312" w:eastAsia="仿宋_GB2312" w:cs="仿宋_GB2312"/>
          <w:b/>
          <w:bCs w:val="0"/>
          <w:color w:val="auto"/>
          <w:position w:val="0"/>
          <w:sz w:val="32"/>
          <w:szCs w:val="32"/>
          <w:highlight w:val="none"/>
          <w:u w:val="none"/>
          <w:lang w:val="en-US" w:eastAsia="zh-CN"/>
        </w:rPr>
        <w:t>1.</w:t>
      </w:r>
      <w:r>
        <w:rPr>
          <w:rFonts w:hint="eastAsia" w:ascii="仿宋_GB2312" w:hAnsi="仿宋_GB2312" w:eastAsia="仿宋_GB2312" w:cs="仿宋_GB2312"/>
          <w:b/>
          <w:bCs w:val="0"/>
          <w:color w:val="auto"/>
          <w:position w:val="0"/>
          <w:sz w:val="32"/>
          <w:szCs w:val="32"/>
          <w:highlight w:val="none"/>
          <w:u w:val="none"/>
          <w:lang w:val="zh-CN" w:eastAsia="zh-CN"/>
        </w:rPr>
        <w:t>项目整体绩效目标。</w:t>
      </w:r>
      <w:r>
        <w:rPr>
          <w:rFonts w:hint="eastAsia" w:ascii="仿宋_GB2312" w:hAnsi="仿宋_GB2312" w:eastAsia="仿宋_GB2312" w:cs="仿宋_GB2312"/>
          <w:b w:val="0"/>
          <w:bCs/>
          <w:color w:val="auto"/>
          <w:position w:val="0"/>
          <w:sz w:val="32"/>
          <w:szCs w:val="32"/>
          <w:highlight w:val="none"/>
          <w:u w:val="none"/>
          <w:lang w:val="zh-CN" w:eastAsia="zh-CN"/>
        </w:rPr>
        <w:t>脱贫人员外出务工交通补贴项目旨在鼓励和支持脱贫人员外出务工就业，稳定增加收入，巩固拓展脱贫攻坚成果，助力乡村振兴。通过发放交通补贴，降低脱贫人员外出务工交通成本，提高其外出务工积极性，确保脱贫人员务工就业稳定，实现持续增收。</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val="0"/>
          <w:bCs/>
          <w:color w:val="auto"/>
          <w:position w:val="0"/>
          <w:sz w:val="32"/>
          <w:szCs w:val="32"/>
          <w:highlight w:val="none"/>
          <w:u w:val="none"/>
          <w:lang w:val="en-US" w:eastAsia="zh-CN"/>
        </w:rPr>
      </w:pPr>
      <w:r>
        <w:rPr>
          <w:rFonts w:hint="eastAsia" w:ascii="仿宋_GB2312" w:hAnsi="仿宋_GB2312" w:eastAsia="仿宋_GB2312" w:cs="仿宋_GB2312"/>
          <w:b/>
          <w:bCs w:val="0"/>
          <w:color w:val="auto"/>
          <w:position w:val="0"/>
          <w:sz w:val="32"/>
          <w:szCs w:val="32"/>
          <w:highlight w:val="none"/>
          <w:u w:val="none"/>
          <w:lang w:val="en-US" w:eastAsia="zh-CN"/>
        </w:rPr>
        <w:t>2.</w:t>
      </w:r>
      <w:r>
        <w:rPr>
          <w:rFonts w:hint="eastAsia" w:ascii="仿宋_GB2312" w:hAnsi="仿宋_GB2312" w:eastAsia="仿宋_GB2312" w:cs="仿宋_GB2312"/>
          <w:b/>
          <w:bCs w:val="0"/>
          <w:color w:val="auto"/>
          <w:position w:val="0"/>
          <w:sz w:val="32"/>
          <w:szCs w:val="32"/>
          <w:highlight w:val="none"/>
          <w:u w:val="none"/>
          <w:lang w:val="zh-CN" w:eastAsia="zh-CN"/>
        </w:rPr>
        <w:t>项目</w:t>
      </w:r>
      <w:r>
        <w:rPr>
          <w:rFonts w:hint="eastAsia" w:ascii="仿宋_GB2312" w:hAnsi="仿宋_GB2312" w:eastAsia="仿宋_GB2312" w:cs="仿宋_GB2312"/>
          <w:b/>
          <w:bCs w:val="0"/>
          <w:color w:val="auto"/>
          <w:position w:val="0"/>
          <w:sz w:val="32"/>
          <w:szCs w:val="32"/>
          <w:highlight w:val="none"/>
          <w:u w:val="none"/>
          <w:lang w:val="en-US" w:eastAsia="zh-CN"/>
        </w:rPr>
        <w:t>区域绩效目标。</w:t>
      </w:r>
      <w:r>
        <w:rPr>
          <w:rFonts w:hint="eastAsia" w:ascii="仿宋_GB2312" w:hAnsi="仿宋_GB2312" w:eastAsia="仿宋_GB2312" w:cs="仿宋_GB2312"/>
          <w:b w:val="0"/>
          <w:bCs/>
          <w:color w:val="auto"/>
          <w:position w:val="0"/>
          <w:sz w:val="32"/>
          <w:szCs w:val="32"/>
          <w:highlight w:val="none"/>
          <w:u w:val="none"/>
          <w:lang w:val="en-US" w:eastAsia="zh-CN"/>
        </w:rPr>
        <w:t>本项目覆盖全县，预计补贴3800余名脱贫人员。在区域内形成良好的就业带动效应，提高脱贫人员就业质量。同时，促进县域劳务经济发展，提升我县劳动力转移就业水平，为全县经济发展注入动力。</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bCs w:val="0"/>
          <w:color w:val="auto"/>
          <w:position w:val="0"/>
          <w:sz w:val="32"/>
          <w:szCs w:val="32"/>
          <w:highlight w:val="none"/>
          <w:u w:val="none"/>
          <w:lang w:val="en-US" w:eastAsia="zh-CN"/>
        </w:rPr>
      </w:pPr>
      <w:r>
        <w:rPr>
          <w:rFonts w:hint="eastAsia" w:ascii="仿宋_GB2312" w:hAnsi="仿宋_GB2312" w:eastAsia="仿宋_GB2312" w:cs="仿宋_GB2312"/>
          <w:b/>
          <w:bCs w:val="0"/>
          <w:color w:val="auto"/>
          <w:position w:val="0"/>
          <w:sz w:val="32"/>
          <w:szCs w:val="32"/>
          <w:highlight w:val="none"/>
          <w:u w:val="none"/>
          <w:lang w:val="en-US" w:eastAsia="zh-CN"/>
        </w:rPr>
        <w:t>3.具体绩效目标设置情况。</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b w:val="0"/>
          <w:bCs/>
          <w:color w:val="auto"/>
          <w:position w:val="0"/>
          <w:sz w:val="32"/>
          <w:szCs w:val="32"/>
          <w:highlight w:val="none"/>
          <w:u w:val="none"/>
          <w:lang w:val="en-US" w:eastAsia="zh-CN"/>
        </w:rPr>
      </w:pPr>
      <w:r>
        <w:rPr>
          <w:rFonts w:hint="eastAsia" w:ascii="仿宋_GB2312" w:hAnsi="仿宋_GB2312" w:eastAsia="仿宋_GB2312" w:cs="仿宋_GB2312"/>
          <w:b w:val="0"/>
          <w:bCs/>
          <w:color w:val="auto"/>
          <w:position w:val="0"/>
          <w:sz w:val="32"/>
          <w:szCs w:val="32"/>
          <w:highlight w:val="none"/>
          <w:u w:val="none"/>
          <w:lang w:val="en-US" w:eastAsia="zh-CN"/>
        </w:rPr>
        <w:t>（1）数量指标。补贴脱贫人员数量3954人322.16万元，确保应补尽补。</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b w:val="0"/>
          <w:bCs/>
          <w:color w:val="auto"/>
          <w:position w:val="0"/>
          <w:sz w:val="32"/>
          <w:szCs w:val="32"/>
          <w:highlight w:val="none"/>
          <w:u w:val="none"/>
          <w:lang w:val="en-US" w:eastAsia="zh-CN"/>
        </w:rPr>
      </w:pPr>
      <w:r>
        <w:rPr>
          <w:rFonts w:hint="eastAsia" w:ascii="仿宋_GB2312" w:hAnsi="仿宋_GB2312" w:eastAsia="仿宋_GB2312" w:cs="仿宋_GB2312"/>
          <w:b w:val="0"/>
          <w:bCs/>
          <w:color w:val="auto"/>
          <w:position w:val="0"/>
          <w:sz w:val="32"/>
          <w:szCs w:val="32"/>
          <w:highlight w:val="none"/>
          <w:u w:val="none"/>
          <w:lang w:val="en-US" w:eastAsia="zh-CN"/>
        </w:rPr>
        <w:t>（2）质量指标。补贴审核准确率达到100%以上，确保资金发放精准无误。</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b w:val="0"/>
          <w:bCs/>
          <w:color w:val="auto"/>
          <w:position w:val="0"/>
          <w:sz w:val="32"/>
          <w:szCs w:val="32"/>
          <w:highlight w:val="none"/>
          <w:u w:val="none"/>
          <w:lang w:val="en-US" w:eastAsia="zh-CN"/>
        </w:rPr>
      </w:pPr>
      <w:r>
        <w:rPr>
          <w:rFonts w:hint="eastAsia" w:ascii="仿宋_GB2312" w:hAnsi="仿宋_GB2312" w:eastAsia="仿宋_GB2312" w:cs="仿宋_GB2312"/>
          <w:b w:val="0"/>
          <w:bCs/>
          <w:color w:val="auto"/>
          <w:position w:val="0"/>
          <w:sz w:val="32"/>
          <w:szCs w:val="32"/>
          <w:highlight w:val="none"/>
          <w:u w:val="none"/>
          <w:lang w:val="en-US" w:eastAsia="zh-CN"/>
        </w:rPr>
        <w:t>（3）时效指标。补贴资金在规定时间内发放到位，发放及时率达到100%。</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b w:val="0"/>
          <w:bCs/>
          <w:color w:val="auto"/>
          <w:position w:val="0"/>
          <w:sz w:val="32"/>
          <w:szCs w:val="32"/>
          <w:highlight w:val="none"/>
          <w:u w:val="none"/>
          <w:lang w:val="en-US" w:eastAsia="zh-CN"/>
        </w:rPr>
      </w:pPr>
      <w:r>
        <w:rPr>
          <w:rFonts w:hint="eastAsia" w:ascii="仿宋_GB2312" w:hAnsi="仿宋_GB2312" w:eastAsia="仿宋_GB2312" w:cs="仿宋_GB2312"/>
          <w:b w:val="0"/>
          <w:bCs/>
          <w:color w:val="auto"/>
          <w:position w:val="0"/>
          <w:sz w:val="32"/>
          <w:szCs w:val="32"/>
          <w:highlight w:val="none"/>
          <w:u w:val="none"/>
          <w:lang w:val="en-US" w:eastAsia="zh-CN"/>
        </w:rPr>
        <w:t>（4）成本指标。人均补贴标准控制在815元以内，确保资金使用效益最大化。</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b w:val="0"/>
          <w:bCs/>
          <w:color w:val="auto"/>
          <w:position w:val="0"/>
          <w:sz w:val="32"/>
          <w:szCs w:val="32"/>
          <w:highlight w:val="none"/>
          <w:u w:val="none"/>
          <w:lang w:val="en-US" w:eastAsia="zh-CN"/>
        </w:rPr>
      </w:pPr>
      <w:r>
        <w:rPr>
          <w:rFonts w:hint="eastAsia" w:ascii="仿宋_GB2312" w:hAnsi="仿宋_GB2312" w:eastAsia="仿宋_GB2312" w:cs="仿宋_GB2312"/>
          <w:b w:val="0"/>
          <w:bCs/>
          <w:color w:val="auto"/>
          <w:position w:val="0"/>
          <w:sz w:val="32"/>
          <w:szCs w:val="32"/>
          <w:highlight w:val="none"/>
          <w:u w:val="none"/>
          <w:lang w:val="en-US" w:eastAsia="zh-CN"/>
        </w:rPr>
        <w:t>（5）效益指标。脱贫人员外出务工稳定性明显提高，家庭收入显著增加，脱贫攻坚成果得到有效巩固。</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b w:val="0"/>
          <w:bCs/>
          <w:color w:val="auto"/>
          <w:position w:val="0"/>
          <w:sz w:val="32"/>
          <w:szCs w:val="32"/>
          <w:highlight w:val="none"/>
          <w:u w:val="none"/>
          <w:lang w:val="en-US" w:eastAsia="zh-CN"/>
        </w:rPr>
      </w:pPr>
      <w:r>
        <w:rPr>
          <w:rFonts w:hint="eastAsia" w:ascii="仿宋_GB2312" w:hAnsi="仿宋_GB2312" w:eastAsia="仿宋_GB2312" w:cs="仿宋_GB2312"/>
          <w:b w:val="0"/>
          <w:bCs/>
          <w:color w:val="auto"/>
          <w:position w:val="0"/>
          <w:sz w:val="32"/>
          <w:szCs w:val="32"/>
          <w:highlight w:val="none"/>
          <w:u w:val="none"/>
          <w:lang w:val="en-US" w:eastAsia="zh-CN"/>
        </w:rPr>
        <w:t>（6）满意度指标。脱贫人员对交通补贴政策满意度达到90%以上。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jc w:val="both"/>
        <w:textAlignment w:val="auto"/>
        <w:outlineLvl w:val="9"/>
        <w:rPr>
          <w:rFonts w:hint="default" w:ascii="Times New Roman" w:hAnsi="Times New Roman" w:eastAsia="仿宋_GB2312" w:cs="Times New Roman"/>
          <w:color w:val="auto"/>
          <w:kern w:val="0"/>
          <w:position w:val="0"/>
          <w:sz w:val="32"/>
          <w:szCs w:val="32"/>
          <w:highlight w:val="none"/>
          <w:u w:val="none"/>
          <w:shd w:val="clear" w:color="auto" w:fill="FFFFFF"/>
          <w:lang w:val="zh-CN" w:eastAsia="zh-CN"/>
        </w:rPr>
      </w:pPr>
      <w:r>
        <w:rPr>
          <w:rFonts w:hint="eastAsia" w:ascii="仿宋_GB2312" w:hAnsi="仿宋_GB2312" w:eastAsia="仿宋_GB2312" w:cs="仿宋_GB2312"/>
          <w:b/>
          <w:bCs/>
          <w:color w:val="auto"/>
          <w:kern w:val="0"/>
          <w:position w:val="0"/>
          <w:sz w:val="32"/>
          <w:szCs w:val="32"/>
          <w:highlight w:val="none"/>
          <w:u w:val="none"/>
          <w:shd w:val="clear" w:color="auto" w:fill="FFFFFF"/>
          <w:lang w:val="en-US" w:eastAsia="zh-CN"/>
        </w:rPr>
        <w:t>4.</w:t>
      </w:r>
      <w:r>
        <w:rPr>
          <w:rFonts w:hint="eastAsia" w:ascii="仿宋_GB2312" w:hAnsi="仿宋_GB2312" w:eastAsia="仿宋_GB2312" w:cs="仿宋_GB2312"/>
          <w:b/>
          <w:bCs/>
          <w:color w:val="auto"/>
          <w:kern w:val="0"/>
          <w:position w:val="0"/>
          <w:sz w:val="32"/>
          <w:szCs w:val="32"/>
          <w:highlight w:val="none"/>
          <w:u w:val="none"/>
          <w:shd w:val="clear" w:color="auto" w:fill="FFFFFF"/>
          <w:lang w:val="zh-CN" w:eastAsia="zh-CN"/>
        </w:rPr>
        <w:t>项目自评情况。</w:t>
      </w:r>
      <w:r>
        <w:rPr>
          <w:rFonts w:hint="default" w:ascii="Times New Roman" w:hAnsi="Times New Roman" w:eastAsia="仿宋_GB2312" w:cs="Times New Roman"/>
          <w:color w:val="auto"/>
          <w:kern w:val="0"/>
          <w:position w:val="0"/>
          <w:sz w:val="32"/>
          <w:szCs w:val="32"/>
          <w:highlight w:val="none"/>
          <w:u w:val="none"/>
          <w:shd w:val="clear" w:color="auto" w:fill="FFFFFF"/>
          <w:lang w:val="zh-CN" w:eastAsia="zh-CN"/>
        </w:rPr>
        <w:t xml:space="preserve">本项目实施过程中，定期开展自评工作。成立自评小组，对照绩效目标，从项目实施过程、资金管理、目标完成情况等方面进行全面梳理和评估。通过查阅资料、实地走访、问卷调查等方式收集相关数据和信息，对项目绩效进行客观公正评价。针对自评中发现的问题，及时分析原因，制定整改措施，确保项目绩效目标顺利实现。经自评，项目整体绩效目标完成情况良好，各项指标均达到预期目标，资金使用规范合理，脱贫人员满意度较高。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黑体" w:cs="Times New Roman"/>
          <w:position w:val="0"/>
          <w:sz w:val="32"/>
          <w:szCs w:val="32"/>
          <w:highlight w:val="none"/>
          <w:lang w:eastAsia="zh-CN"/>
        </w:rPr>
      </w:pPr>
      <w:r>
        <w:rPr>
          <w:rFonts w:hint="default" w:ascii="Times New Roman" w:hAnsi="Times New Roman" w:eastAsia="黑体" w:cs="Times New Roman"/>
          <w:position w:val="0"/>
          <w:sz w:val="32"/>
          <w:szCs w:val="32"/>
          <w:highlight w:val="none"/>
        </w:rPr>
        <w:t>二、</w:t>
      </w:r>
      <w:r>
        <w:rPr>
          <w:rFonts w:hint="default" w:ascii="Times New Roman" w:hAnsi="Times New Roman" w:eastAsia="黑体" w:cs="Times New Roman"/>
          <w:position w:val="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jc w:val="both"/>
        <w:textAlignment w:val="auto"/>
        <w:outlineLvl w:val="9"/>
        <w:rPr>
          <w:rFonts w:hint="default" w:ascii="Times New Roman" w:hAnsi="Times New Roman" w:eastAsia="仿宋_GB2312" w:cs="Times New Roman"/>
          <w:position w:val="0"/>
          <w:sz w:val="32"/>
          <w:szCs w:val="32"/>
        </w:rPr>
      </w:pPr>
      <w:r>
        <w:rPr>
          <w:rFonts w:hint="default" w:ascii="Times New Roman" w:hAnsi="Times New Roman" w:eastAsia="楷体_GB2312" w:cs="Times New Roman"/>
          <w:b/>
          <w:color w:val="auto"/>
          <w:position w:val="0"/>
          <w:sz w:val="32"/>
          <w:szCs w:val="32"/>
          <w:highlight w:val="none"/>
          <w:u w:val="none"/>
          <w:lang w:val="zh-CN"/>
        </w:rPr>
        <w:t>（一）评价目的。</w:t>
      </w:r>
      <w:r>
        <w:rPr>
          <w:rFonts w:hint="eastAsia" w:ascii="仿宋_GB2312" w:hAnsi="仿宋_GB2312" w:eastAsia="仿宋_GB2312" w:cs="仿宋_GB2312"/>
          <w:b w:val="0"/>
          <w:bCs/>
          <w:color w:val="000000"/>
          <w:position w:val="0"/>
          <w:sz w:val="32"/>
          <w:szCs w:val="32"/>
          <w:highlight w:val="none"/>
          <w:u w:val="none"/>
          <w:lang w:val="zh-CN"/>
        </w:rPr>
        <w:t>一是精准评估项目实施效果。全面了解补贴政策是否有效激励脱贫人员外出务工，切实减轻其交通成本负担，助力稳定就业增收。二是衡量资金使用效益。查看交通补贴资金是否按规定及时、足额发放到脱贫人员手中，有无截留、挪用等情况，确保资金发挥最大效益。三是发现项目执行中的问题。如补贴申请流程是否便捷高效、宣传是否到位等，以便及时调整优化，提升项目管理水平。四是为后续政策完善提供依据。基于自评结果总结经验教训，为进一步完善脱贫人员外出务工交通补贴政策，为巩固拓展脱贫攻坚成果同乡村振兴有效衔接提供有力支撑。</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outlineLvl w:val="9"/>
        <w:rPr>
          <w:rFonts w:hint="eastAsia" w:ascii="Times New Roman" w:hAnsi="Times New Roman" w:eastAsia="仿宋_GB2312" w:cs="Times New Roman"/>
          <w:position w:val="0"/>
          <w:sz w:val="32"/>
          <w:szCs w:val="32"/>
          <w:lang w:eastAsia="zh-CN"/>
        </w:rPr>
      </w:pPr>
      <w:r>
        <w:rPr>
          <w:rFonts w:hint="default" w:ascii="Times New Roman" w:hAnsi="Times New Roman" w:eastAsia="楷体_GB2312" w:cs="Times New Roman"/>
          <w:b/>
          <w:color w:val="auto"/>
          <w:position w:val="0"/>
          <w:sz w:val="32"/>
          <w:szCs w:val="32"/>
          <w:highlight w:val="none"/>
          <w:u w:val="none"/>
          <w:lang w:val="zh-CN"/>
        </w:rPr>
        <w:t>（二）预设问题及评价重点。</w:t>
      </w:r>
      <w:r>
        <w:rPr>
          <w:rFonts w:hint="eastAsia" w:ascii="Times New Roman" w:hAnsi="Times New Roman" w:eastAsia="仿宋_GB2312" w:cs="Times New Roman"/>
          <w:position w:val="0"/>
          <w:sz w:val="32"/>
          <w:szCs w:val="32"/>
          <w:lang w:val="en-US" w:eastAsia="zh-CN"/>
        </w:rPr>
        <w:t>对照</w:t>
      </w:r>
      <w:r>
        <w:rPr>
          <w:rFonts w:hint="eastAsia" w:ascii="Times New Roman" w:hAnsi="Times New Roman" w:eastAsia="仿宋_GB2312" w:cs="Times New Roman"/>
          <w:position w:val="0"/>
          <w:sz w:val="32"/>
          <w:szCs w:val="32"/>
        </w:rPr>
        <w:t>绩效评价指标体系，对资金支出使用全过程</w:t>
      </w:r>
      <w:r>
        <w:rPr>
          <w:rFonts w:hint="eastAsia" w:ascii="Times New Roman" w:hAnsi="Times New Roman" w:eastAsia="仿宋_GB2312" w:cs="Times New Roman"/>
          <w:position w:val="0"/>
          <w:sz w:val="32"/>
          <w:szCs w:val="32"/>
          <w:lang w:val="en-US" w:eastAsia="zh-CN"/>
        </w:rPr>
        <w:t>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Times New Roman" w:hAnsi="Times New Roman" w:eastAsia="仿宋_GB2312" w:cs="Times New Roman"/>
          <w:position w:val="0"/>
          <w:sz w:val="32"/>
          <w:szCs w:val="32"/>
        </w:rPr>
        <w:t>项目</w:t>
      </w:r>
      <w:r>
        <w:rPr>
          <w:rFonts w:hint="eastAsia" w:ascii="Times New Roman" w:hAnsi="Times New Roman" w:eastAsia="仿宋_GB2312" w:cs="Times New Roman"/>
          <w:position w:val="0"/>
          <w:sz w:val="32"/>
          <w:szCs w:val="32"/>
          <w:lang w:val="en-US" w:eastAsia="zh-CN"/>
        </w:rPr>
        <w:t>完</w:t>
      </w:r>
      <w:r>
        <w:rPr>
          <w:rFonts w:hint="eastAsia" w:ascii="Times New Roman" w:hAnsi="Times New Roman" w:eastAsia="仿宋_GB2312" w:cs="Times New Roman"/>
          <w:position w:val="0"/>
          <w:sz w:val="32"/>
          <w:szCs w:val="32"/>
        </w:rPr>
        <w:t>成预期目标，实施结果与绩效目标相匹配</w:t>
      </w:r>
      <w:r>
        <w:rPr>
          <w:rFonts w:hint="eastAsia" w:ascii="Times New Roman" w:hAnsi="Times New Roman" w:eastAsia="仿宋_GB2312" w:cs="Times New Roman"/>
          <w:positio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outlineLvl w:val="9"/>
        <w:rPr>
          <w:rFonts w:hint="default" w:ascii="Times New Roman" w:hAnsi="Times New Roman" w:eastAsia="仿宋_GB2312" w:cs="Times New Roman"/>
          <w:position w:val="0"/>
          <w:sz w:val="32"/>
          <w:szCs w:val="32"/>
          <w:lang w:val="en-US" w:eastAsia="zh-CN"/>
        </w:rPr>
      </w:pPr>
      <w:r>
        <w:rPr>
          <w:rFonts w:hint="default" w:ascii="Times New Roman" w:hAnsi="Times New Roman" w:eastAsia="楷体_GB2312" w:cs="Times New Roman"/>
          <w:b/>
          <w:color w:val="auto"/>
          <w:position w:val="0"/>
          <w:sz w:val="32"/>
          <w:szCs w:val="32"/>
          <w:highlight w:val="none"/>
          <w:u w:val="none"/>
          <w:lang w:val="zh-CN"/>
        </w:rPr>
        <w:t>（三）评价选点。</w:t>
      </w:r>
      <w:r>
        <w:rPr>
          <w:rFonts w:hint="eastAsia" w:ascii="Times New Roman" w:hAnsi="Times New Roman" w:eastAsia="仿宋_GB2312" w:cs="Times New Roman"/>
          <w:position w:val="0"/>
          <w:sz w:val="32"/>
          <w:szCs w:val="32"/>
          <w:lang w:val="zh-CN" w:eastAsia="zh-CN"/>
        </w:rPr>
        <w:t>项目绩效自评所抽样点位情况。</w:t>
      </w:r>
      <w:r>
        <w:rPr>
          <w:rFonts w:hint="eastAsia" w:ascii="Times New Roman" w:hAnsi="Times New Roman" w:eastAsia="仿宋_GB2312" w:cs="Times New Roman"/>
          <w:position w:val="0"/>
          <w:sz w:val="32"/>
          <w:szCs w:val="32"/>
          <w:lang w:val="en-US" w:eastAsia="zh-CN"/>
        </w:rPr>
        <w:t>随机抽取脱贫劳动力外出务工及享受务工交通补贴及电话回访对国家政策满意度。</w:t>
      </w:r>
    </w:p>
    <w:p>
      <w:pPr>
        <w:keepNext w:val="0"/>
        <w:keepLines w:val="0"/>
        <w:pageBreakBefore w:val="0"/>
        <w:widowControl w:val="0"/>
        <w:kinsoku/>
        <w:wordWrap/>
        <w:overflowPunct/>
        <w:topLinePunct w:val="0"/>
        <w:autoSpaceDE/>
        <w:autoSpaceDN/>
        <w:bidi w:val="0"/>
        <w:spacing w:line="560" w:lineRule="exact"/>
        <w:ind w:firstLine="640"/>
        <w:jc w:val="both"/>
        <w:textAlignment w:val="auto"/>
        <w:outlineLvl w:val="9"/>
        <w:rPr>
          <w:rFonts w:hint="default" w:ascii="Times New Roman" w:hAnsi="Times New Roman" w:eastAsia="仿宋_GB2312" w:cs="Times New Roman"/>
          <w:position w:val="0"/>
          <w:sz w:val="32"/>
          <w:szCs w:val="32"/>
          <w:lang w:eastAsia="zh-CN"/>
        </w:rPr>
      </w:pPr>
      <w:r>
        <w:rPr>
          <w:rFonts w:hint="default" w:ascii="Times New Roman" w:hAnsi="Times New Roman" w:eastAsia="楷体_GB2312" w:cs="Times New Roman"/>
          <w:b/>
          <w:color w:val="auto"/>
          <w:position w:val="0"/>
          <w:sz w:val="32"/>
          <w:szCs w:val="32"/>
          <w:highlight w:val="none"/>
          <w:u w:val="none"/>
          <w:lang w:val="zh-CN"/>
        </w:rPr>
        <w:t>（四）评价方法。</w:t>
      </w:r>
      <w:r>
        <w:rPr>
          <w:rFonts w:hint="default" w:ascii="Times New Roman" w:hAnsi="Times New Roman" w:eastAsia="仿宋_GB2312" w:cs="Times New Roman"/>
          <w:position w:val="0"/>
          <w:sz w:val="32"/>
          <w:szCs w:val="32"/>
        </w:rPr>
        <w:t>根据项目情况和评价重点，</w:t>
      </w:r>
      <w:r>
        <w:rPr>
          <w:rFonts w:hint="eastAsia" w:eastAsia="仿宋_GB2312" w:cs="Times New Roman"/>
          <w:position w:val="0"/>
          <w:sz w:val="32"/>
          <w:szCs w:val="32"/>
          <w:lang w:eastAsia="zh-CN"/>
        </w:rPr>
        <w:t>用于</w:t>
      </w:r>
      <w:r>
        <w:rPr>
          <w:rFonts w:hint="default" w:ascii="Times New Roman" w:hAnsi="Times New Roman" w:eastAsia="仿宋_GB2312" w:cs="Times New Roman"/>
          <w:position w:val="0"/>
          <w:sz w:val="32"/>
          <w:szCs w:val="32"/>
        </w:rPr>
        <w:t>收集相关材料和开展具体评价</w:t>
      </w:r>
      <w:r>
        <w:rPr>
          <w:rFonts w:hint="default" w:ascii="Times New Roman" w:hAnsi="Times New Roman" w:eastAsia="仿宋_GB2312" w:cs="Times New Roman"/>
          <w:position w:val="0"/>
          <w:sz w:val="32"/>
          <w:szCs w:val="32"/>
          <w:lang w:eastAsia="zh-CN"/>
        </w:rPr>
        <w:t>的方法</w:t>
      </w:r>
      <w:r>
        <w:rPr>
          <w:rFonts w:hint="default" w:ascii="Times New Roman" w:hAnsi="Times New Roman" w:eastAsia="仿宋_GB2312" w:cs="Times New Roman"/>
          <w:position w:val="0"/>
          <w:sz w:val="32"/>
          <w:szCs w:val="32"/>
        </w:rPr>
        <w:t>。</w:t>
      </w:r>
      <w:r>
        <w:rPr>
          <w:rFonts w:hint="default" w:ascii="Times New Roman" w:hAnsi="Times New Roman" w:eastAsia="仿宋_GB2312" w:cs="Times New Roman"/>
          <w:position w:val="0"/>
          <w:sz w:val="32"/>
          <w:szCs w:val="32"/>
          <w:lang w:eastAsia="zh-CN"/>
        </w:rPr>
        <w:t>包括：</w:t>
      </w:r>
      <w:r>
        <w:rPr>
          <w:rFonts w:hint="default" w:ascii="Times New Roman" w:hAnsi="Times New Roman" w:eastAsia="仿宋_GB2312" w:cs="Times New Roman"/>
          <w:position w:val="0"/>
          <w:sz w:val="32"/>
          <w:szCs w:val="32"/>
        </w:rPr>
        <w:t>采用成本效益分析法、标杆管理法、案卷研究法、单位自评法、实地勘察法、问卷调查法、座谈调研法等多种方法</w:t>
      </w:r>
      <w:r>
        <w:rPr>
          <w:rFonts w:hint="default" w:ascii="Times New Roman" w:hAnsi="Times New Roman" w:eastAsia="仿宋_GB2312" w:cs="Times New Roman"/>
          <w:position w:val="0"/>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jc w:val="both"/>
        <w:textAlignment w:val="auto"/>
        <w:outlineLvl w:val="9"/>
        <w:rPr>
          <w:rFonts w:hint="eastAsia" w:ascii="Times New Roman" w:hAnsi="Times New Roman" w:eastAsia="仿宋_GB2312" w:cs="Times New Roman"/>
          <w:position w:val="0"/>
          <w:sz w:val="32"/>
          <w:szCs w:val="32"/>
          <w:lang w:val="en-US" w:eastAsia="zh-CN"/>
        </w:rPr>
      </w:pPr>
      <w:r>
        <w:rPr>
          <w:rFonts w:hint="default" w:ascii="Times New Roman" w:hAnsi="Times New Roman" w:eastAsia="楷体_GB2312" w:cs="Times New Roman"/>
          <w:b/>
          <w:color w:val="auto"/>
          <w:position w:val="0"/>
          <w:sz w:val="32"/>
          <w:szCs w:val="32"/>
          <w:highlight w:val="none"/>
          <w:u w:val="none"/>
          <w:lang w:val="zh-CN"/>
        </w:rPr>
        <w:t>（五）评价组织。</w:t>
      </w:r>
      <w:r>
        <w:rPr>
          <w:rFonts w:hint="eastAsia" w:ascii="Times New Roman" w:hAnsi="Times New Roman" w:eastAsia="仿宋_GB2312" w:cs="Times New Roman"/>
          <w:position w:val="0"/>
          <w:sz w:val="32"/>
          <w:szCs w:val="32"/>
          <w:lang w:val="en-US" w:eastAsia="zh-CN"/>
        </w:rPr>
        <w:t>根据2025年乡村振兴衔接补助资金绩效评价工作需要及本项目实际情况，成立绩效评价工作组。本项目绩效评价工作组成员名单如下：</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b w:val="0"/>
          <w:bCs w:val="0"/>
          <w:color w:val="000000"/>
          <w:kern w:val="2"/>
          <w:position w:val="0"/>
          <w:sz w:val="32"/>
          <w:szCs w:val="32"/>
          <w:lang w:val="en-US" w:eastAsia="zh-CN" w:bidi="ar-SA"/>
        </w:rPr>
      </w:pPr>
      <w:r>
        <w:rPr>
          <w:rFonts w:hint="default" w:ascii="Times New Roman" w:hAnsi="Times New Roman" w:eastAsia="仿宋_GB2312" w:cs="Times New Roman"/>
          <w:b w:val="0"/>
          <w:bCs w:val="0"/>
          <w:color w:val="000000"/>
          <w:kern w:val="2"/>
          <w:position w:val="0"/>
          <w:sz w:val="32"/>
          <w:szCs w:val="32"/>
          <w:lang w:val="en-US" w:eastAsia="zh-CN" w:bidi="ar-SA"/>
        </w:rPr>
        <w:t>组  长：</w:t>
      </w:r>
      <w:r>
        <w:rPr>
          <w:rFonts w:hint="eastAsia" w:ascii="Times New Roman" w:hAnsi="Times New Roman" w:eastAsia="仿宋_GB2312" w:cs="Times New Roman"/>
          <w:b w:val="0"/>
          <w:bCs w:val="0"/>
          <w:color w:val="000000"/>
          <w:kern w:val="2"/>
          <w:position w:val="0"/>
          <w:sz w:val="32"/>
          <w:szCs w:val="32"/>
          <w:lang w:val="en-US" w:eastAsia="zh-CN" w:bidi="ar-SA"/>
        </w:rPr>
        <w:t>邹红梅  县人社局局长</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position w:val="0"/>
          <w:sz w:val="32"/>
          <w:szCs w:val="32"/>
          <w:lang w:val="en-US" w:eastAsia="zh-CN"/>
        </w:rPr>
      </w:pPr>
      <w:r>
        <w:rPr>
          <w:rFonts w:hint="default" w:ascii="Times New Roman" w:hAnsi="Times New Roman" w:eastAsia="仿宋_GB2312" w:cs="Times New Roman"/>
          <w:b w:val="0"/>
          <w:kern w:val="2"/>
          <w:position w:val="0"/>
          <w:sz w:val="32"/>
          <w:szCs w:val="32"/>
          <w:lang w:val="en-US" w:eastAsia="zh-CN" w:bidi="ar-SA"/>
        </w:rPr>
        <w:t>副组长：</w:t>
      </w:r>
      <w:r>
        <w:rPr>
          <w:rFonts w:hint="eastAsia" w:ascii="Times New Roman" w:hAnsi="Times New Roman" w:eastAsia="仿宋_GB2312" w:cs="Times New Roman"/>
          <w:b w:val="0"/>
          <w:kern w:val="2"/>
          <w:position w:val="0"/>
          <w:sz w:val="32"/>
          <w:szCs w:val="32"/>
          <w:lang w:val="en-US" w:eastAsia="zh-CN" w:bidi="ar-SA"/>
        </w:rPr>
        <w:t>杨  洋</w:t>
      </w:r>
      <w:r>
        <w:rPr>
          <w:rFonts w:hint="default" w:ascii="Times New Roman" w:hAnsi="Times New Roman" w:eastAsia="仿宋_GB2312" w:cs="Times New Roman"/>
          <w:b w:val="0"/>
          <w:kern w:val="2"/>
          <w:position w:val="0"/>
          <w:sz w:val="32"/>
          <w:szCs w:val="32"/>
          <w:lang w:val="en-US" w:eastAsia="zh-CN" w:bidi="ar-SA"/>
        </w:rPr>
        <w:t xml:space="preserve">  就业</w:t>
      </w:r>
      <w:r>
        <w:rPr>
          <w:rFonts w:hint="eastAsia" w:ascii="Times New Roman" w:hAnsi="Times New Roman" w:eastAsia="仿宋_GB2312" w:cs="Times New Roman"/>
          <w:b w:val="0"/>
          <w:kern w:val="2"/>
          <w:position w:val="0"/>
          <w:sz w:val="32"/>
          <w:szCs w:val="32"/>
          <w:lang w:val="en-US" w:eastAsia="zh-CN" w:bidi="ar-SA"/>
        </w:rPr>
        <w:t>服务</w:t>
      </w:r>
      <w:r>
        <w:rPr>
          <w:rFonts w:hint="default" w:ascii="Times New Roman" w:hAnsi="Times New Roman" w:eastAsia="仿宋_GB2312" w:cs="Times New Roman"/>
          <w:b w:val="0"/>
          <w:kern w:val="2"/>
          <w:position w:val="0"/>
          <w:sz w:val="32"/>
          <w:szCs w:val="32"/>
          <w:lang w:val="en-US" w:eastAsia="zh-CN" w:bidi="ar-SA"/>
        </w:rPr>
        <w:t>中心主任</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default" w:ascii="Times New Roman" w:hAnsi="Times New Roman" w:eastAsia="仿宋_GB2312" w:cs="Times New Roman"/>
          <w:b w:val="0"/>
          <w:kern w:val="2"/>
          <w:position w:val="0"/>
          <w:sz w:val="32"/>
          <w:szCs w:val="32"/>
          <w:lang w:val="en-US" w:eastAsia="zh-CN" w:bidi="ar-SA"/>
        </w:rPr>
        <w:t>成  员：</w:t>
      </w:r>
      <w:r>
        <w:rPr>
          <w:rFonts w:hint="eastAsia" w:ascii="Times New Roman" w:hAnsi="Times New Roman" w:eastAsia="仿宋_GB2312" w:cs="Times New Roman"/>
          <w:b w:val="0"/>
          <w:kern w:val="2"/>
          <w:position w:val="0"/>
          <w:sz w:val="32"/>
          <w:szCs w:val="32"/>
          <w:lang w:val="en-US" w:eastAsia="zh-CN" w:bidi="ar-SA"/>
        </w:rPr>
        <w:t xml:space="preserve">王少健  </w:t>
      </w:r>
      <w:r>
        <w:rPr>
          <w:rFonts w:hint="default" w:ascii="Times New Roman" w:hAnsi="Times New Roman" w:eastAsia="仿宋_GB2312" w:cs="Times New Roman"/>
          <w:b w:val="0"/>
          <w:kern w:val="2"/>
          <w:position w:val="0"/>
          <w:sz w:val="32"/>
          <w:szCs w:val="32"/>
          <w:lang w:val="en-US" w:eastAsia="zh-CN" w:bidi="ar-SA"/>
        </w:rPr>
        <w:t>就业</w:t>
      </w:r>
      <w:r>
        <w:rPr>
          <w:rFonts w:hint="eastAsia" w:ascii="Times New Roman" w:hAnsi="Times New Roman" w:eastAsia="仿宋_GB2312" w:cs="Times New Roman"/>
          <w:b w:val="0"/>
          <w:kern w:val="2"/>
          <w:position w:val="0"/>
          <w:sz w:val="32"/>
          <w:szCs w:val="32"/>
          <w:lang w:val="en-US" w:eastAsia="zh-CN" w:bidi="ar-SA"/>
        </w:rPr>
        <w:t>服务</w:t>
      </w:r>
      <w:r>
        <w:rPr>
          <w:rFonts w:hint="default" w:ascii="Times New Roman" w:hAnsi="Times New Roman" w:eastAsia="仿宋_GB2312" w:cs="Times New Roman"/>
          <w:b w:val="0"/>
          <w:kern w:val="2"/>
          <w:position w:val="0"/>
          <w:sz w:val="32"/>
          <w:szCs w:val="32"/>
          <w:lang w:val="en-US" w:eastAsia="zh-CN" w:bidi="ar-SA"/>
        </w:rPr>
        <w:t>中心</w:t>
      </w:r>
      <w:r>
        <w:rPr>
          <w:rFonts w:hint="eastAsia" w:ascii="Times New Roman" w:hAnsi="Times New Roman" w:eastAsia="仿宋_GB2312" w:cs="Times New Roman"/>
          <w:b w:val="0"/>
          <w:kern w:val="2"/>
          <w:position w:val="0"/>
          <w:sz w:val="32"/>
          <w:szCs w:val="32"/>
          <w:lang w:val="en-US" w:eastAsia="zh-CN" w:bidi="ar-SA"/>
        </w:rPr>
        <w:t>副</w:t>
      </w:r>
      <w:r>
        <w:rPr>
          <w:rFonts w:hint="default" w:ascii="Times New Roman" w:hAnsi="Times New Roman" w:eastAsia="仿宋_GB2312" w:cs="Times New Roman"/>
          <w:b w:val="0"/>
          <w:kern w:val="2"/>
          <w:position w:val="0"/>
          <w:sz w:val="32"/>
          <w:szCs w:val="32"/>
          <w:lang w:val="en-US" w:eastAsia="zh-CN" w:bidi="ar-SA"/>
        </w:rPr>
        <w:t>主任</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eastAsia" w:ascii="Times New Roman" w:hAnsi="Times New Roman" w:eastAsia="仿宋_GB2312" w:cs="Times New Roman"/>
          <w:b w:val="0"/>
          <w:kern w:val="2"/>
          <w:position w:val="0"/>
          <w:sz w:val="32"/>
          <w:szCs w:val="32"/>
          <w:lang w:val="en-US" w:eastAsia="zh-CN" w:bidi="ar-SA"/>
        </w:rPr>
        <w:t>陈卓雅  县人社局工作人员</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eastAsia" w:ascii="Times New Roman" w:hAnsi="Times New Roman" w:eastAsia="仿宋_GB2312" w:cs="Times New Roman"/>
          <w:b w:val="0"/>
          <w:kern w:val="2"/>
          <w:position w:val="0"/>
          <w:sz w:val="32"/>
          <w:szCs w:val="32"/>
          <w:lang w:val="en-US" w:eastAsia="zh-CN" w:bidi="ar-SA"/>
        </w:rPr>
        <w:t>罗  婕</w:t>
      </w:r>
      <w:r>
        <w:rPr>
          <w:rFonts w:hint="default" w:ascii="Times New Roman" w:hAnsi="Times New Roman" w:eastAsia="仿宋_GB2312" w:cs="Times New Roman"/>
          <w:b w:val="0"/>
          <w:kern w:val="2"/>
          <w:position w:val="0"/>
          <w:sz w:val="32"/>
          <w:szCs w:val="32"/>
          <w:lang w:val="en-US" w:eastAsia="zh-CN" w:bidi="ar-SA"/>
        </w:rPr>
        <w:t xml:space="preserve">  </w:t>
      </w:r>
      <w:r>
        <w:rPr>
          <w:rFonts w:hint="eastAsia" w:ascii="Times New Roman" w:hAnsi="Times New Roman" w:eastAsia="仿宋_GB2312" w:cs="Times New Roman"/>
          <w:b w:val="0"/>
          <w:kern w:val="2"/>
          <w:position w:val="0"/>
          <w:sz w:val="32"/>
          <w:szCs w:val="32"/>
          <w:lang w:val="en-US" w:eastAsia="zh-CN" w:bidi="ar-SA"/>
        </w:rPr>
        <w:t>就业服务中心</w:t>
      </w:r>
      <w:r>
        <w:rPr>
          <w:rFonts w:hint="default" w:ascii="Times New Roman" w:hAnsi="Times New Roman" w:eastAsia="仿宋_GB2312" w:cs="Times New Roman"/>
          <w:b w:val="0"/>
          <w:kern w:val="2"/>
          <w:position w:val="0"/>
          <w:sz w:val="32"/>
          <w:szCs w:val="32"/>
          <w:lang w:val="en-US" w:eastAsia="zh-CN" w:bidi="ar-SA"/>
        </w:rPr>
        <w:t>办公室主任</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eastAsia" w:ascii="Times New Roman" w:hAnsi="Times New Roman" w:eastAsia="仿宋_GB2312" w:cs="Times New Roman"/>
          <w:b w:val="0"/>
          <w:kern w:val="2"/>
          <w:position w:val="0"/>
          <w:sz w:val="32"/>
          <w:szCs w:val="32"/>
          <w:lang w:val="en-US" w:eastAsia="zh-CN" w:bidi="ar-SA"/>
        </w:rPr>
        <w:t>何  蓉</w:t>
      </w:r>
      <w:r>
        <w:rPr>
          <w:rFonts w:hint="default" w:ascii="Times New Roman" w:hAnsi="Times New Roman" w:eastAsia="仿宋_GB2312" w:cs="Times New Roman"/>
          <w:b w:val="0"/>
          <w:kern w:val="2"/>
          <w:position w:val="0"/>
          <w:sz w:val="32"/>
          <w:szCs w:val="32"/>
          <w:lang w:val="en-US" w:eastAsia="zh-CN" w:bidi="ar-SA"/>
        </w:rPr>
        <w:t xml:space="preserve">  </w:t>
      </w:r>
      <w:r>
        <w:rPr>
          <w:rFonts w:hint="eastAsia" w:ascii="Times New Roman" w:hAnsi="Times New Roman" w:eastAsia="仿宋_GB2312" w:cs="Times New Roman"/>
          <w:b w:val="0"/>
          <w:kern w:val="2"/>
          <w:position w:val="0"/>
          <w:sz w:val="32"/>
          <w:szCs w:val="32"/>
          <w:lang w:val="en-US" w:eastAsia="zh-CN" w:bidi="ar-SA"/>
        </w:rPr>
        <w:t>就业服务中心会计</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eastAsia" w:ascii="Times New Roman" w:hAnsi="Times New Roman" w:eastAsia="仿宋_GB2312" w:cs="Times New Roman"/>
          <w:b w:val="0"/>
          <w:kern w:val="2"/>
          <w:position w:val="0"/>
          <w:sz w:val="32"/>
          <w:szCs w:val="32"/>
          <w:lang w:val="en-US" w:eastAsia="zh-CN" w:bidi="ar-SA"/>
        </w:rPr>
        <w:t>邓丽莎</w:t>
      </w:r>
      <w:r>
        <w:rPr>
          <w:rFonts w:hint="default" w:ascii="Times New Roman" w:hAnsi="Times New Roman" w:eastAsia="仿宋_GB2312" w:cs="Times New Roman"/>
          <w:b w:val="0"/>
          <w:kern w:val="2"/>
          <w:position w:val="0"/>
          <w:sz w:val="32"/>
          <w:szCs w:val="32"/>
          <w:lang w:val="en-US" w:eastAsia="zh-CN" w:bidi="ar-SA"/>
        </w:rPr>
        <w:t xml:space="preserve">  </w:t>
      </w:r>
      <w:r>
        <w:rPr>
          <w:rFonts w:hint="eastAsia" w:ascii="Times New Roman" w:hAnsi="Times New Roman" w:eastAsia="仿宋_GB2312" w:cs="Times New Roman"/>
          <w:b w:val="0"/>
          <w:kern w:val="2"/>
          <w:position w:val="0"/>
          <w:sz w:val="32"/>
          <w:szCs w:val="32"/>
          <w:lang w:val="en-US" w:eastAsia="zh-CN" w:bidi="ar-SA"/>
        </w:rPr>
        <w:t>就业服务中心出纳</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bCs/>
          <w:position w:val="0"/>
          <w:sz w:val="32"/>
          <w:szCs w:val="32"/>
          <w:lang w:eastAsia="zh-CN"/>
        </w:rPr>
      </w:pPr>
      <w:r>
        <w:rPr>
          <w:rFonts w:hint="default" w:ascii="Times New Roman" w:hAnsi="Times New Roman" w:eastAsia="仿宋_GB2312" w:cs="Times New Roman"/>
          <w:position w:val="0"/>
          <w:sz w:val="32"/>
          <w:szCs w:val="32"/>
        </w:rPr>
        <w:t>评价</w:t>
      </w:r>
      <w:r>
        <w:rPr>
          <w:rFonts w:hint="eastAsia" w:ascii="Times New Roman" w:hAnsi="Times New Roman" w:eastAsia="仿宋_GB2312" w:cs="Times New Roman"/>
          <w:position w:val="0"/>
          <w:sz w:val="32"/>
          <w:szCs w:val="32"/>
          <w:lang w:eastAsia="zh-CN"/>
        </w:rPr>
        <w:t>小</w:t>
      </w:r>
      <w:r>
        <w:rPr>
          <w:rFonts w:hint="default" w:ascii="Times New Roman" w:hAnsi="Times New Roman" w:eastAsia="仿宋_GB2312" w:cs="Times New Roman"/>
          <w:position w:val="0"/>
          <w:sz w:val="32"/>
          <w:szCs w:val="32"/>
        </w:rPr>
        <w:t>组成员包括财务、业务等相关</w:t>
      </w:r>
      <w:r>
        <w:rPr>
          <w:rFonts w:hint="eastAsia" w:ascii="Times New Roman" w:hAnsi="Times New Roman" w:eastAsia="仿宋_GB2312" w:cs="Times New Roman"/>
          <w:position w:val="0"/>
          <w:sz w:val="32"/>
          <w:szCs w:val="32"/>
          <w:lang w:eastAsia="zh-CN"/>
        </w:rPr>
        <w:t>股室</w:t>
      </w:r>
      <w:r>
        <w:rPr>
          <w:rFonts w:hint="default" w:ascii="Times New Roman" w:hAnsi="Times New Roman" w:eastAsia="仿宋_GB2312" w:cs="Times New Roman"/>
          <w:position w:val="0"/>
          <w:sz w:val="32"/>
          <w:szCs w:val="32"/>
        </w:rPr>
        <w:t>人员</w:t>
      </w:r>
      <w:r>
        <w:rPr>
          <w:rFonts w:hint="eastAsia" w:ascii="Times New Roman" w:hAnsi="Times New Roman" w:eastAsia="仿宋_GB2312" w:cs="Times New Roman"/>
          <w:position w:val="0"/>
          <w:sz w:val="32"/>
          <w:szCs w:val="32"/>
          <w:lang w:eastAsia="zh-CN"/>
        </w:rPr>
        <w:t>，</w:t>
      </w:r>
      <w:r>
        <w:rPr>
          <w:rFonts w:hint="default" w:ascii="Times New Roman" w:hAnsi="Times New Roman" w:eastAsia="仿宋_GB2312" w:cs="Times New Roman"/>
          <w:position w:val="0"/>
          <w:sz w:val="32"/>
          <w:szCs w:val="32"/>
        </w:rPr>
        <w:t>负责全面统筹绩效评价工作，协调各方资源对评价工作的重大事项进行决策</w:t>
      </w:r>
      <w:r>
        <w:rPr>
          <w:rFonts w:hint="eastAsia" w:ascii="Times New Roman" w:hAnsi="Times New Roman" w:eastAsia="仿宋_GB2312" w:cs="Times New Roman"/>
          <w:position w:val="0"/>
          <w:sz w:val="32"/>
          <w:szCs w:val="32"/>
          <w:lang w:eastAsia="zh-CN"/>
        </w:rPr>
        <w:t xml:space="preserve">，对评价过程进行全程监督，防止出现评价不公、数据造假等问题，确保评价结果客观公正，切实反映项目实际绩效。 </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position w:val="0"/>
          <w:sz w:val="32"/>
          <w:szCs w:val="32"/>
          <w:highlight w:val="none"/>
          <w:u w:val="none"/>
          <w:lang w:val="zh-CN"/>
        </w:rPr>
      </w:pPr>
      <w:r>
        <w:rPr>
          <w:rFonts w:hint="default" w:ascii="Times New Roman" w:hAnsi="Times New Roman" w:eastAsia="黑体" w:cs="Times New Roman"/>
          <w:color w:val="auto"/>
          <w:position w:val="0"/>
          <w:sz w:val="32"/>
          <w:szCs w:val="32"/>
          <w:highlight w:val="none"/>
          <w:u w:val="none"/>
        </w:rPr>
        <w:t>三、</w:t>
      </w:r>
      <w:r>
        <w:rPr>
          <w:rFonts w:hint="default" w:ascii="Times New Roman" w:hAnsi="Times New Roman" w:eastAsia="黑体" w:cs="Times New Roman"/>
          <w:color w:val="auto"/>
          <w:position w:val="0"/>
          <w:sz w:val="32"/>
          <w:szCs w:val="32"/>
          <w:highlight w:val="none"/>
          <w:u w:val="none"/>
          <w:lang w:eastAsia="zh-CN"/>
        </w:rPr>
        <w:t>绩效分析</w:t>
      </w:r>
      <w:r>
        <w:rPr>
          <w:rFonts w:hint="default" w:ascii="Times New Roman" w:hAnsi="Times New Roman" w:eastAsia="仿宋_GB2312" w:cs="Times New Roman"/>
          <w:color w:val="auto"/>
          <w:position w:val="0"/>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仿宋_GB2312" w:hAnsi="仿宋_GB2312" w:eastAsia="仿宋_GB2312" w:cs="仿宋_GB2312"/>
          <w:position w:val="0"/>
          <w:sz w:val="32"/>
          <w:szCs w:val="32"/>
          <w:lang w:val="en-US" w:eastAsia="zh-CN"/>
        </w:rPr>
      </w:pP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w:t>
      </w:r>
      <w:r>
        <w:rPr>
          <w:rFonts w:hint="default" w:ascii="Times New Roman" w:hAnsi="Times New Roman" w:eastAsia="仿宋_GB2312" w:cs="Times New Roman"/>
          <w:sz w:val="32"/>
          <w:szCs w:val="32"/>
          <w:lang w:val="zh-CN" w:eastAsia="zh-CN"/>
        </w:rPr>
        <w:t>涉及</w:t>
      </w:r>
      <w:r>
        <w:rPr>
          <w:rFonts w:hint="eastAsia" w:ascii="Times New Roman" w:hAnsi="Times New Roman" w:eastAsia="仿宋_GB2312" w:cs="Times New Roman"/>
          <w:color w:val="000000"/>
          <w:kern w:val="0"/>
          <w:sz w:val="32"/>
          <w:szCs w:val="32"/>
          <w:highlight w:val="none"/>
          <w:shd w:val="clear" w:color="auto" w:fill="FFFFFF"/>
          <w:lang w:val="en-US" w:eastAsia="zh-CN"/>
        </w:rPr>
        <w:t>5个</w:t>
      </w:r>
      <w:r>
        <w:rPr>
          <w:rFonts w:hint="eastAsia" w:ascii="Times New Roman" w:hAnsi="Times New Roman" w:eastAsia="仿宋_GB2312" w:cs="Times New Roman"/>
          <w:color w:val="000000"/>
          <w:kern w:val="0"/>
          <w:sz w:val="32"/>
          <w:szCs w:val="32"/>
          <w:highlight w:val="none"/>
          <w:shd w:val="clear" w:color="auto" w:fill="FFFFFF"/>
          <w:lang w:val="zh-CN"/>
        </w:rPr>
        <w:t>二级</w:t>
      </w:r>
      <w:r>
        <w:rPr>
          <w:rFonts w:hint="default" w:ascii="Times New Roman" w:hAnsi="Times New Roman" w:eastAsia="仿宋_GB2312" w:cs="Times New Roman"/>
          <w:color w:val="000000"/>
          <w:kern w:val="0"/>
          <w:sz w:val="32"/>
          <w:szCs w:val="32"/>
          <w:highlight w:val="none"/>
          <w:shd w:val="clear" w:color="auto" w:fill="FFFFFF"/>
          <w:lang w:val="zh-CN"/>
        </w:rPr>
        <w:t>指标</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14个三级指标</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总分84分。</w:t>
      </w:r>
      <w:r>
        <w:rPr>
          <w:rFonts w:hint="eastAsia" w:ascii="Times New Roman" w:hAnsi="Times New Roman" w:eastAsia="仿宋_GB2312" w:cs="Times New Roman"/>
          <w:color w:val="000000"/>
          <w:kern w:val="0"/>
          <w:sz w:val="32"/>
          <w:szCs w:val="32"/>
          <w:highlight w:val="none"/>
          <w:shd w:val="clear" w:color="auto" w:fill="FFFFFF"/>
          <w:lang w:val="en-US" w:eastAsia="zh-CN"/>
        </w:rPr>
        <w:t>我部门自评得分82分。具体指标分析如下</w:t>
      </w:r>
      <w:r>
        <w:rPr>
          <w:rFonts w:hint="eastAsia" w:ascii="仿宋_GB2312" w:hAnsi="仿宋_GB2312" w:eastAsia="仿宋_GB2312" w:cs="仿宋_GB2312"/>
          <w:color w:val="000000"/>
          <w:kern w:val="0"/>
          <w:position w:val="0"/>
          <w:sz w:val="32"/>
          <w:szCs w:val="32"/>
          <w:highlight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满分54分，得分53分）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决策程序：</w:t>
      </w:r>
      <w:r>
        <w:rPr>
          <w:rFonts w:hint="eastAsia" w:ascii="Times New Roman" w:hAnsi="Times New Roman" w:eastAsia="仿宋_GB2312" w:cs="Times New Roman"/>
          <w:color w:val="auto"/>
          <w:sz w:val="32"/>
          <w:szCs w:val="32"/>
          <w:lang w:eastAsia="zh-CN"/>
        </w:rPr>
        <w:t>项目决策程序严密，项目设立、调整延续等方面符合资金管理基本规范和决策程序要求，</w:t>
      </w:r>
      <w:r>
        <w:rPr>
          <w:rFonts w:hint="eastAsia" w:ascii="Times New Roman" w:hAnsi="Times New Roman" w:eastAsia="仿宋_GB2312" w:cs="Times New Roman"/>
          <w:color w:val="auto"/>
          <w:sz w:val="32"/>
          <w:szCs w:val="32"/>
          <w:lang w:val="en-US" w:eastAsia="zh-CN"/>
        </w:rPr>
        <w:t>得6分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规划论证：</w:t>
      </w:r>
      <w:r>
        <w:rPr>
          <w:rFonts w:hint="eastAsia" w:ascii="Times New Roman" w:hAnsi="Times New Roman" w:eastAsia="仿宋_GB2312" w:cs="Times New Roman"/>
          <w:color w:val="auto"/>
          <w:sz w:val="32"/>
          <w:szCs w:val="32"/>
          <w:lang w:eastAsia="zh-CN"/>
        </w:rPr>
        <w:t>项目规划论证符合中央、</w:t>
      </w:r>
      <w:r>
        <w:rPr>
          <w:rFonts w:hint="eastAsia" w:eastAsia="仿宋_GB2312" w:cs="Times New Roman"/>
          <w:color w:val="auto"/>
          <w:sz w:val="32"/>
          <w:szCs w:val="32"/>
          <w:lang w:eastAsia="zh-CN"/>
        </w:rPr>
        <w:t>省委、省政府</w:t>
      </w:r>
      <w:r>
        <w:rPr>
          <w:rFonts w:hint="eastAsia" w:ascii="Times New Roman" w:hAnsi="Times New Roman" w:eastAsia="仿宋_GB2312" w:cs="Times New Roman"/>
          <w:color w:val="auto"/>
          <w:sz w:val="32"/>
          <w:szCs w:val="32"/>
          <w:lang w:eastAsia="zh-CN"/>
        </w:rPr>
        <w:t>、州委、州政府、县委、县政府有关决策部署安排；项目绩效目标设置科学合理、规范完整、量化细化、预算匹配，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资金投向：</w:t>
      </w:r>
      <w:r>
        <w:rPr>
          <w:rFonts w:hint="eastAsia" w:ascii="Times New Roman" w:hAnsi="Times New Roman" w:eastAsia="仿宋_GB2312" w:cs="Times New Roman"/>
          <w:color w:val="auto"/>
          <w:sz w:val="32"/>
          <w:szCs w:val="32"/>
          <w:lang w:eastAsia="zh-CN"/>
        </w:rPr>
        <w:t>项目资金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项目管理。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制度办法：外出务工交通补贴</w:t>
      </w:r>
      <w:r>
        <w:rPr>
          <w:rFonts w:hint="eastAsia" w:ascii="Times New Roman" w:hAnsi="Times New Roman" w:eastAsia="仿宋_GB2312" w:cs="Times New Roman"/>
          <w:color w:val="auto"/>
          <w:sz w:val="32"/>
          <w:szCs w:val="32"/>
          <w:lang w:eastAsia="zh-CN"/>
        </w:rPr>
        <w:t>资金管理办法等管理制度体系有待健全完善，</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分配管理：</w:t>
      </w:r>
      <w:r>
        <w:rPr>
          <w:rFonts w:hint="eastAsia" w:ascii="Times New Roman" w:hAnsi="Times New Roman" w:eastAsia="仿宋_GB2312" w:cs="Times New Roman"/>
          <w:color w:val="auto"/>
          <w:sz w:val="32"/>
          <w:szCs w:val="32"/>
          <w:lang w:eastAsia="zh-CN"/>
        </w:rPr>
        <w:t>资金分配方法为“因素法”分配；根据需求程度对资金进行分配，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绩效监管：</w:t>
      </w:r>
      <w:r>
        <w:rPr>
          <w:rFonts w:hint="eastAsia" w:ascii="Times New Roman" w:hAnsi="Times New Roman" w:eastAsia="仿宋_GB2312" w:cs="Times New Roman"/>
          <w:color w:val="auto"/>
          <w:sz w:val="32"/>
          <w:szCs w:val="32"/>
          <w:lang w:eastAsia="zh-CN"/>
        </w:rPr>
        <w:t>项目管理、审批符合管理要求。资金、项目、政策按省、州、县要求全面完成绩效目标，项目绩效监管按要求开展，</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（1）预算</w:t>
      </w:r>
      <w:r>
        <w:rPr>
          <w:rFonts w:hint="eastAsia" w:ascii="仿宋_GB2312" w:hAnsi="仿宋_GB2312" w:eastAsia="仿宋_GB2312" w:cs="仿宋_GB2312"/>
          <w:b w:val="0"/>
          <w:bCs w:val="0"/>
          <w:color w:val="auto"/>
          <w:sz w:val="32"/>
          <w:szCs w:val="32"/>
          <w:lang w:val="zh-CN" w:eastAsia="zh-CN"/>
        </w:rPr>
        <w:t>执行：</w:t>
      </w:r>
      <w:r>
        <w:rPr>
          <w:rFonts w:hint="eastAsia" w:ascii="仿宋_GB2312" w:hAnsi="仿宋_GB2312" w:eastAsia="仿宋_GB2312" w:cs="仿宋_GB2312"/>
          <w:color w:val="auto"/>
          <w:sz w:val="32"/>
          <w:szCs w:val="32"/>
          <w:lang w:val="en-US" w:eastAsia="zh-CN"/>
        </w:rPr>
        <w:t>2025年乡村振兴衔接资金322.16万元。其中，中央财政下达项目资金312.02万元，县级资金10.14万元。财政资金拨付率100%。本年度完成资金支付322.16万元，资金使用率100%，</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资金使用：</w:t>
      </w:r>
      <w:r>
        <w:rPr>
          <w:rFonts w:hint="eastAsia" w:ascii="仿宋_GB2312" w:hAnsi="仿宋_GB2312" w:eastAsia="仿宋_GB2312" w:cs="仿宋_GB2312"/>
          <w:i w:val="0"/>
          <w:iCs w:val="0"/>
          <w:color w:val="auto"/>
          <w:kern w:val="0"/>
          <w:position w:val="0"/>
          <w:sz w:val="32"/>
          <w:szCs w:val="32"/>
          <w:u w:val="none"/>
          <w:lang w:val="en-US" w:eastAsia="zh-CN" w:bidi="ar"/>
        </w:rPr>
        <w:t>全年补贴脱贫外出务工人员3954人</w:t>
      </w:r>
      <w:r>
        <w:rPr>
          <w:rFonts w:hint="eastAsia" w:ascii="仿宋_GB2312" w:hAnsi="仿宋_GB2312" w:eastAsia="仿宋_GB2312" w:cs="仿宋_GB2312"/>
          <w:i w:val="0"/>
          <w:iCs w:val="0"/>
          <w:color w:val="000000"/>
          <w:kern w:val="0"/>
          <w:position w:val="0"/>
          <w:sz w:val="32"/>
          <w:szCs w:val="32"/>
          <w:u w:val="none"/>
          <w:lang w:val="en-US" w:eastAsia="zh-CN" w:bidi="ar"/>
        </w:rPr>
        <w:t>，兑现补贴322.16万元，与</w:t>
      </w:r>
      <w:r>
        <w:rPr>
          <w:rFonts w:hint="eastAsia" w:ascii="仿宋_GB2312" w:hAnsi="仿宋_GB2312" w:eastAsia="仿宋_GB2312" w:cs="仿宋_GB2312"/>
          <w:b w:val="0"/>
          <w:bCs w:val="0"/>
          <w:color w:val="000000"/>
          <w:position w:val="0"/>
          <w:sz w:val="32"/>
          <w:szCs w:val="32"/>
          <w:lang w:val="en-US" w:eastAsia="zh-CN"/>
        </w:rPr>
        <w:t>项目预算金额保持一致</w:t>
      </w:r>
      <w:r>
        <w:rPr>
          <w:rFonts w:hint="eastAsia" w:ascii="仿宋_GB2312" w:hAnsi="仿宋_GB2312" w:eastAsia="仿宋_GB2312" w:cs="仿宋_GB2312"/>
          <w:color w:val="auto"/>
          <w:sz w:val="32"/>
          <w:szCs w:val="32"/>
          <w:lang w:val="en-US" w:eastAsia="zh-CN"/>
        </w:rPr>
        <w:t>。资金支付范围、支付标准严格按照</w:t>
      </w:r>
      <w:r>
        <w:rPr>
          <w:rFonts w:hint="eastAsia" w:ascii="仿宋_GB2312" w:hAnsi="仿宋_GB2312" w:eastAsia="仿宋_GB2312" w:cs="仿宋_GB2312"/>
          <w:color w:val="000000"/>
          <w:spacing w:val="0"/>
          <w:kern w:val="0"/>
          <w:position w:val="0"/>
          <w:sz w:val="32"/>
          <w:szCs w:val="32"/>
          <w:lang w:eastAsia="zh-CN"/>
        </w:rPr>
        <w:t>《四川省农业农村厅四川省人力资源和社会保障厅四川省财政厅关于进一步加大脱贫人口跨区域务工就业交通补助力度促进脱贫群众就业增收的通知》（川农函〔2024〕378号）</w:t>
      </w:r>
      <w:r>
        <w:rPr>
          <w:rFonts w:hint="eastAsia" w:ascii="仿宋_GB2312" w:hAnsi="仿宋_GB2312" w:eastAsia="仿宋_GB2312" w:cs="仿宋_GB2312"/>
          <w:color w:val="auto"/>
          <w:sz w:val="32"/>
          <w:szCs w:val="32"/>
          <w:lang w:val="en-US" w:eastAsia="zh-CN"/>
        </w:rPr>
        <w:t>文件要求，进一步明确资金拨付管理、资金使用监督等管理规定。本着管理科学、相互制约的原则，完善资金业务操作程序，具体将业务划分为申报、审核、财务、拨付、稽核监督管理等环节，各环节既独立操作又相互衔接、相互制约，确保管理严格，运行有序</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4.项目结果。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eastAsia" w:ascii="Times New Roman" w:hAnsi="Times New Roman" w:eastAsia="仿宋_GB2312" w:cs="Times New Roman"/>
          <w:b w:val="0"/>
          <w:bCs w:val="0"/>
          <w:color w:val="auto"/>
          <w:sz w:val="32"/>
          <w:szCs w:val="32"/>
          <w:lang w:eastAsia="zh-CN"/>
        </w:rPr>
        <w:t>目标完成：</w:t>
      </w:r>
      <w:r>
        <w:rPr>
          <w:rFonts w:hint="eastAsia" w:ascii="仿宋_GB2312" w:hAnsi="仿宋_GB2312" w:eastAsia="仿宋_GB2312" w:cs="仿宋_GB2312"/>
          <w:color w:val="000000"/>
          <w:position w:val="0"/>
          <w:sz w:val="32"/>
          <w:szCs w:val="32"/>
        </w:rPr>
        <w:t>通过实施交通补贴项目，有效促进了脱贫人员外出务工和创业，增加了其收入来源。</w:t>
      </w:r>
      <w:r>
        <w:rPr>
          <w:rFonts w:hint="eastAsia" w:ascii="仿宋_GB2312" w:hAnsi="仿宋_GB2312" w:eastAsia="仿宋_GB2312" w:cs="仿宋_GB2312"/>
          <w:color w:val="000000"/>
          <w:position w:val="0"/>
          <w:sz w:val="32"/>
          <w:szCs w:val="32"/>
          <w:lang w:eastAsia="zh-CN"/>
        </w:rPr>
        <w:t>经</w:t>
      </w:r>
      <w:r>
        <w:rPr>
          <w:rFonts w:hint="eastAsia" w:ascii="仿宋_GB2312" w:hAnsi="仿宋_GB2312" w:eastAsia="仿宋_GB2312" w:cs="仿宋_GB2312"/>
          <w:color w:val="000000"/>
          <w:position w:val="0"/>
          <w:sz w:val="32"/>
          <w:szCs w:val="32"/>
        </w:rPr>
        <w:t>统计，202</w:t>
      </w:r>
      <w:r>
        <w:rPr>
          <w:rFonts w:hint="eastAsia" w:ascii="仿宋_GB2312" w:hAnsi="仿宋_GB2312" w:eastAsia="仿宋_GB2312" w:cs="仿宋_GB2312"/>
          <w:color w:val="000000"/>
          <w:position w:val="0"/>
          <w:sz w:val="32"/>
          <w:szCs w:val="32"/>
          <w:lang w:val="en-US" w:eastAsia="zh-CN"/>
        </w:rPr>
        <w:t>5</w:t>
      </w:r>
      <w:r>
        <w:rPr>
          <w:rFonts w:hint="eastAsia" w:ascii="仿宋_GB2312" w:hAnsi="仿宋_GB2312" w:eastAsia="仿宋_GB2312" w:cs="仿宋_GB2312"/>
          <w:color w:val="000000"/>
          <w:position w:val="0"/>
          <w:sz w:val="32"/>
          <w:szCs w:val="32"/>
        </w:rPr>
        <w:t>年</w:t>
      </w:r>
      <w:r>
        <w:rPr>
          <w:rFonts w:hint="eastAsia" w:ascii="仿宋_GB2312" w:hAnsi="仿宋_GB2312" w:eastAsia="仿宋_GB2312" w:cs="仿宋_GB2312"/>
          <w:color w:val="000000"/>
          <w:position w:val="0"/>
          <w:sz w:val="32"/>
          <w:szCs w:val="32"/>
          <w:lang w:eastAsia="zh-CN"/>
        </w:rPr>
        <w:t>乡村振兴衔接资金为</w:t>
      </w:r>
      <w:r>
        <w:rPr>
          <w:rFonts w:hint="eastAsia" w:ascii="仿宋_GB2312" w:hAnsi="仿宋_GB2312" w:eastAsia="仿宋_GB2312" w:cs="仿宋_GB2312"/>
          <w:color w:val="000000"/>
          <w:position w:val="0"/>
          <w:sz w:val="32"/>
          <w:szCs w:val="32"/>
        </w:rPr>
        <w:t>脱贫人员外出务工</w:t>
      </w:r>
      <w:r>
        <w:rPr>
          <w:rFonts w:hint="eastAsia" w:ascii="仿宋_GB2312" w:hAnsi="仿宋_GB2312" w:eastAsia="仿宋_GB2312" w:cs="仿宋_GB2312"/>
          <w:color w:val="000000"/>
          <w:position w:val="0"/>
          <w:sz w:val="32"/>
          <w:szCs w:val="32"/>
          <w:lang w:eastAsia="zh-CN"/>
        </w:rPr>
        <w:t>发</w:t>
      </w:r>
      <w:r>
        <w:rPr>
          <w:rFonts w:hint="eastAsia" w:ascii="仿宋_GB2312" w:hAnsi="仿宋_GB2312" w:eastAsia="仿宋_GB2312" w:cs="仿宋_GB2312"/>
          <w:color w:val="auto"/>
          <w:position w:val="0"/>
          <w:sz w:val="32"/>
          <w:szCs w:val="32"/>
          <w:lang w:eastAsia="zh-CN"/>
        </w:rPr>
        <w:t>放</w:t>
      </w:r>
      <w:r>
        <w:rPr>
          <w:rFonts w:hint="eastAsia" w:ascii="仿宋_GB2312" w:hAnsi="仿宋_GB2312" w:eastAsia="仿宋_GB2312" w:cs="仿宋_GB2312"/>
          <w:color w:val="auto"/>
          <w:position w:val="0"/>
          <w:sz w:val="32"/>
          <w:szCs w:val="32"/>
          <w:lang w:val="en-US" w:eastAsia="zh-CN"/>
        </w:rPr>
        <w:t>3954人3</w:t>
      </w:r>
      <w:r>
        <w:rPr>
          <w:rFonts w:hint="eastAsia" w:ascii="仿宋_GB2312" w:hAnsi="仿宋_GB2312" w:eastAsia="仿宋_GB2312" w:cs="仿宋_GB2312"/>
          <w:color w:val="000000"/>
          <w:position w:val="0"/>
          <w:sz w:val="32"/>
          <w:szCs w:val="32"/>
          <w:lang w:val="en-US" w:eastAsia="zh-CN"/>
        </w:rPr>
        <w:t>22.16</w:t>
      </w:r>
      <w:r>
        <w:rPr>
          <w:rFonts w:hint="eastAsia" w:ascii="仿宋_GB2312" w:hAnsi="仿宋_GB2312" w:eastAsia="仿宋_GB2312" w:cs="仿宋_GB2312"/>
          <w:color w:val="000000"/>
          <w:position w:val="0"/>
          <w:sz w:val="32"/>
          <w:szCs w:val="32"/>
        </w:rPr>
        <w:t>万元</w:t>
      </w:r>
      <w:r>
        <w:rPr>
          <w:rFonts w:hint="eastAsia" w:ascii="仿宋_GB2312" w:hAnsi="仿宋_GB2312" w:eastAsia="仿宋_GB2312" w:cs="仿宋_GB2312"/>
          <w:color w:val="000000"/>
          <w:position w:val="0"/>
          <w:sz w:val="32"/>
          <w:szCs w:val="32"/>
          <w:lang w:eastAsia="zh-CN"/>
        </w:rPr>
        <w:t>交通补助</w:t>
      </w:r>
      <w:r>
        <w:rPr>
          <w:rFonts w:hint="eastAsia" w:ascii="仿宋_GB2312" w:hAnsi="仿宋_GB2312" w:eastAsia="仿宋_GB2312" w:cs="仿宋_GB2312"/>
          <w:color w:val="000000"/>
          <w:position w:val="0"/>
          <w:sz w:val="32"/>
          <w:szCs w:val="32"/>
        </w:rPr>
        <w:t>资金</w:t>
      </w:r>
      <w:r>
        <w:rPr>
          <w:rFonts w:hint="eastAsia" w:ascii="仿宋_GB2312" w:hAnsi="仿宋_GB2312" w:eastAsia="仿宋_GB2312" w:cs="仿宋_GB2312"/>
          <w:color w:val="000000"/>
          <w:position w:val="0"/>
          <w:sz w:val="32"/>
          <w:szCs w:val="32"/>
          <w:lang w:eastAsia="zh-CN"/>
        </w:rPr>
        <w:t>，</w:t>
      </w:r>
      <w:r>
        <w:rPr>
          <w:rFonts w:hint="eastAsia" w:ascii="仿宋_GB2312" w:hAnsi="仿宋_GB2312" w:eastAsia="仿宋_GB2312" w:cs="仿宋_GB2312"/>
          <w:color w:val="000000"/>
          <w:position w:val="0"/>
          <w:sz w:val="32"/>
          <w:szCs w:val="32"/>
        </w:rPr>
        <w:t>有效缓解了脱贫劳动力的</w:t>
      </w:r>
      <w:r>
        <w:rPr>
          <w:rFonts w:hint="eastAsia" w:ascii="仿宋_GB2312" w:hAnsi="仿宋_GB2312" w:eastAsia="仿宋_GB2312" w:cs="仿宋_GB2312"/>
          <w:color w:val="000000"/>
          <w:position w:val="0"/>
          <w:sz w:val="32"/>
          <w:szCs w:val="32"/>
          <w:lang w:eastAsia="zh-CN"/>
        </w:rPr>
        <w:t>外出务工成本</w:t>
      </w:r>
      <w:r>
        <w:rPr>
          <w:rFonts w:hint="eastAsia" w:ascii="仿宋_GB2312" w:hAnsi="仿宋_GB2312" w:eastAsia="仿宋_GB2312" w:cs="仿宋_GB2312"/>
          <w:color w:val="000000"/>
          <w:position w:val="0"/>
          <w:sz w:val="32"/>
          <w:szCs w:val="32"/>
        </w:rPr>
        <w:t>。</w:t>
      </w:r>
      <w:r>
        <w:rPr>
          <w:rFonts w:hint="eastAsia" w:ascii="仿宋_GB2312" w:hAnsi="仿宋_GB2312" w:eastAsia="仿宋_GB2312" w:cs="仿宋_GB2312"/>
          <w:color w:val="auto"/>
          <w:sz w:val="32"/>
          <w:szCs w:val="32"/>
          <w:lang w:val="en-US" w:eastAsia="zh-CN"/>
        </w:rPr>
        <w:t>项目完成预期目标，实施结果与绩效目标相匹配，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eastAsia" w:ascii="Times New Roman" w:hAnsi="Times New Roman" w:eastAsia="仿宋_GB2312" w:cs="Times New Roman"/>
          <w:b w:val="0"/>
          <w:bCs w:val="0"/>
          <w:color w:val="auto"/>
          <w:sz w:val="32"/>
          <w:szCs w:val="32"/>
          <w:lang w:val="en-US" w:eastAsia="zh-CN"/>
        </w:rPr>
        <w:t>完成时效：</w:t>
      </w:r>
      <w:r>
        <w:rPr>
          <w:rFonts w:hint="eastAsia" w:ascii="仿宋_GB2312" w:hAnsi="仿宋_GB2312" w:eastAsia="仿宋_GB2312" w:cs="仿宋_GB2312"/>
          <w:color w:val="auto"/>
          <w:sz w:val="32"/>
          <w:szCs w:val="32"/>
          <w:lang w:val="en-US" w:eastAsia="zh-CN"/>
        </w:rPr>
        <w:t>按预期目标本年在2025年12月31日前完成了资金的全额拨付，</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2分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满分30分，得分29分）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en-US" w:eastAsia="zh-CN"/>
        </w:rPr>
        <w:t>该项目使用民生保障指标</w:t>
      </w:r>
      <w:r>
        <w:rPr>
          <w:rFonts w:hint="eastAsia" w:ascii="仿宋_GB2312" w:hAnsi="仿宋_GB2312" w:eastAsia="仿宋_GB2312" w:cs="仿宋_GB2312"/>
          <w:b/>
          <w:bCs/>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zh-CN" w:eastAsia="zh-CN"/>
        </w:rPr>
        <w:t>区域均衡性：</w:t>
      </w:r>
      <w:r>
        <w:rPr>
          <w:rFonts w:hint="eastAsia" w:ascii="Times New Roman" w:hAnsi="Times New Roman" w:eastAsia="仿宋_GB2312" w:cs="Times New Roman"/>
          <w:color w:val="auto"/>
          <w:sz w:val="32"/>
          <w:szCs w:val="32"/>
          <w:lang w:val="zh-CN" w:eastAsia="zh-CN"/>
        </w:rPr>
        <w:t>资金分配科学合理、均衡公平。区域均衡情况得到改善、区域间差距</w:t>
      </w:r>
      <w:r>
        <w:rPr>
          <w:rFonts w:hint="eastAsia" w:ascii="Times New Roman" w:hAnsi="Times New Roman" w:eastAsia="仿宋_GB2312" w:cs="Times New Roman"/>
          <w:color w:val="auto"/>
          <w:sz w:val="32"/>
          <w:szCs w:val="32"/>
          <w:lang w:val="en-US" w:eastAsia="zh-CN"/>
        </w:rPr>
        <w:t>得到</w:t>
      </w:r>
      <w:r>
        <w:rPr>
          <w:rFonts w:hint="eastAsia" w:ascii="Times New Roman" w:hAnsi="Times New Roman" w:eastAsia="仿宋_GB2312" w:cs="Times New Roman"/>
          <w:color w:val="auto"/>
          <w:sz w:val="32"/>
          <w:szCs w:val="32"/>
          <w:lang w:val="zh-CN" w:eastAsia="zh-CN"/>
        </w:rPr>
        <w:t>缩小，</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b/>
          <w:bCs/>
          <w:color w:val="auto"/>
          <w:sz w:val="32"/>
          <w:szCs w:val="32"/>
          <w:lang w:val="zh-CN" w:eastAsia="zh-CN"/>
        </w:rPr>
        <w:t>对象精准性：</w:t>
      </w:r>
      <w:r>
        <w:rPr>
          <w:rFonts w:hint="eastAsia" w:ascii="Times New Roman" w:hAnsi="Times New Roman" w:eastAsia="仿宋_GB2312" w:cs="Times New Roman"/>
          <w:color w:val="auto"/>
          <w:sz w:val="32"/>
          <w:szCs w:val="32"/>
          <w:lang w:val="zh-CN" w:eastAsia="zh-CN"/>
        </w:rPr>
        <w:t>资金实际支持对象符合管理要求，符合支持对象范围；项目资金分配和实施结果精准，</w:t>
      </w:r>
      <w:r>
        <w:rPr>
          <w:rFonts w:hint="eastAsia" w:ascii="Times New Roman" w:hAnsi="Times New Roman" w:eastAsia="仿宋_GB2312" w:cs="Times New Roman"/>
          <w:color w:val="auto"/>
          <w:sz w:val="32"/>
          <w:szCs w:val="32"/>
          <w:lang w:val="en-US" w:eastAsia="zh-CN"/>
        </w:rPr>
        <w:t>不</w:t>
      </w:r>
      <w:r>
        <w:rPr>
          <w:rFonts w:hint="eastAsia" w:ascii="Times New Roman" w:hAnsi="Times New Roman" w:eastAsia="仿宋_GB2312" w:cs="Times New Roman"/>
          <w:color w:val="auto"/>
          <w:sz w:val="32"/>
          <w:szCs w:val="32"/>
          <w:lang w:val="zh-CN" w:eastAsia="zh-CN"/>
        </w:rPr>
        <w:t>存在明显的排他性和歧视性情形，</w:t>
      </w:r>
      <w:r>
        <w:rPr>
          <w:rFonts w:hint="eastAsia" w:ascii="Times New Roman" w:hAnsi="Times New Roman" w:eastAsia="仿宋_GB2312" w:cs="Times New Roman"/>
          <w:color w:val="auto"/>
          <w:sz w:val="32"/>
          <w:szCs w:val="32"/>
          <w:lang w:val="en-US" w:eastAsia="zh-CN"/>
        </w:rPr>
        <w:t>资金</w:t>
      </w:r>
      <w:r>
        <w:rPr>
          <w:rFonts w:hint="eastAsia" w:ascii="Times New Roman" w:hAnsi="Times New Roman" w:eastAsia="仿宋_GB2312" w:cs="Times New Roman"/>
          <w:color w:val="auto"/>
          <w:sz w:val="32"/>
          <w:szCs w:val="32"/>
          <w:lang w:val="zh-CN" w:eastAsia="zh-CN"/>
        </w:rPr>
        <w:t>及时落实到支持对象个人</w:t>
      </w:r>
      <w:r>
        <w:rPr>
          <w:rFonts w:hint="eastAsia" w:ascii="Times New Roman" w:hAnsi="Times New Roman" w:eastAsia="仿宋_GB2312" w:cs="Times New Roman"/>
          <w:color w:val="auto"/>
          <w:sz w:val="32"/>
          <w:szCs w:val="32"/>
          <w:lang w:val="en-US" w:eastAsia="zh-CN"/>
        </w:rPr>
        <w:t>或单位，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b/>
          <w:bCs/>
          <w:color w:val="auto"/>
          <w:sz w:val="32"/>
          <w:szCs w:val="32"/>
          <w:lang w:val="zh-CN" w:eastAsia="zh-CN"/>
        </w:rPr>
        <w:t>标准合理性：</w:t>
      </w:r>
      <w:r>
        <w:rPr>
          <w:rFonts w:hint="eastAsia" w:ascii="Times New Roman" w:hAnsi="Times New Roman" w:eastAsia="仿宋_GB2312" w:cs="Times New Roman"/>
          <w:color w:val="auto"/>
          <w:sz w:val="32"/>
          <w:szCs w:val="32"/>
          <w:lang w:val="zh-CN" w:eastAsia="zh-CN"/>
        </w:rPr>
        <w:t>项目资金补贴标准符合资金管理办法规定的补助标准。</w:t>
      </w:r>
      <w:r>
        <w:rPr>
          <w:rFonts w:hint="eastAsia" w:ascii="Times New Roman" w:hAnsi="Times New Roman" w:eastAsia="仿宋_GB2312" w:cs="Times New Roman"/>
          <w:color w:val="auto"/>
          <w:sz w:val="32"/>
          <w:szCs w:val="32"/>
          <w:lang w:val="en-US" w:eastAsia="zh-CN"/>
        </w:rPr>
        <w:t>不</w:t>
      </w:r>
      <w:r>
        <w:rPr>
          <w:rFonts w:hint="eastAsia" w:ascii="Times New Roman" w:hAnsi="Times New Roman" w:eastAsia="仿宋_GB2312" w:cs="Times New Roman"/>
          <w:color w:val="auto"/>
          <w:sz w:val="32"/>
          <w:szCs w:val="32"/>
          <w:lang w:val="zh-CN" w:eastAsia="zh-CN"/>
        </w:rPr>
        <w:t>存在多发、漏发、重发、迟发等情况，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b/>
          <w:bCs/>
          <w:color w:val="auto"/>
          <w:sz w:val="32"/>
          <w:szCs w:val="32"/>
          <w:lang w:val="zh-CN" w:eastAsia="zh-CN"/>
        </w:rPr>
        <w:t>群众满意度：</w:t>
      </w:r>
      <w:r>
        <w:rPr>
          <w:rFonts w:hint="eastAsia" w:ascii="Times New Roman" w:hAnsi="Times New Roman" w:eastAsia="仿宋_GB2312" w:cs="Times New Roman"/>
          <w:color w:val="auto"/>
          <w:sz w:val="32"/>
          <w:szCs w:val="32"/>
          <w:lang w:val="en-US" w:eastAsia="zh-CN"/>
        </w:rPr>
        <w:t>本项目绩效评价工作组通过电话回访方式得到群众满意度</w:t>
      </w:r>
      <w:r>
        <w:rPr>
          <w:rFonts w:hint="eastAsia" w:ascii="仿宋_GB2312" w:hAnsi="仿宋_GB2312" w:eastAsia="仿宋_GB2312" w:cs="仿宋_GB2312"/>
          <w:color w:val="auto"/>
          <w:sz w:val="32"/>
          <w:szCs w:val="32"/>
          <w:lang w:val="en-US" w:eastAsia="zh-CN"/>
        </w:rPr>
        <w:t>为95%，</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4分</w:t>
      </w:r>
      <w:r>
        <w:rPr>
          <w:rFonts w:hint="eastAsia" w:ascii="仿宋_GB2312" w:hAnsi="仿宋_GB2312" w:eastAsia="仿宋_GB2312" w:cs="仿宋_GB2312"/>
          <w:color w:val="auto"/>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Times New Roman"/>
          <w:color w:val="auto"/>
          <w:sz w:val="32"/>
          <w:szCs w:val="32"/>
          <w:lang w:val="zh-CN" w:eastAsia="zh-CN"/>
        </w:rPr>
        <w:t>根据专项预算项目绩效评价指标体系，</w:t>
      </w:r>
      <w:r>
        <w:rPr>
          <w:rFonts w:hint="eastAsia" w:ascii="Times New Roman" w:hAnsi="Times New Roman" w:eastAsia="仿宋_GB2312" w:cs="Times New Roman"/>
          <w:color w:val="auto"/>
          <w:sz w:val="32"/>
          <w:szCs w:val="32"/>
          <w:lang w:val="en-US" w:eastAsia="zh-CN"/>
        </w:rPr>
        <w:t>本项目无适用的个性指标</w:t>
      </w:r>
      <w:r>
        <w:rPr>
          <w:rFonts w:hint="eastAsia" w:ascii="Times New Roman" w:hAnsi="Times New Roman" w:eastAsia="仿宋_GB2312" w:cs="Times New Roman"/>
          <w:color w:val="auto"/>
          <w:sz w:val="32"/>
          <w:szCs w:val="32"/>
          <w:lang w:val="zh-CN" w:eastAsia="zh-CN"/>
        </w:rPr>
        <w:t>。</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黑体" w:cs="Times New Roman"/>
          <w:color w:val="auto"/>
          <w:kern w:val="0"/>
          <w:position w:val="0"/>
          <w:sz w:val="32"/>
          <w:szCs w:val="32"/>
          <w:highlight w:val="none"/>
          <w:u w:val="none"/>
          <w:lang w:val="en-US" w:eastAsia="en-US" w:bidi="ar-SA"/>
        </w:rPr>
      </w:pPr>
      <w:r>
        <w:rPr>
          <w:rFonts w:hint="default" w:ascii="Times New Roman" w:hAnsi="Times New Roman" w:eastAsia="黑体" w:cs="Times New Roman"/>
          <w:color w:val="auto"/>
          <w:kern w:val="0"/>
          <w:position w:val="0"/>
          <w:sz w:val="32"/>
          <w:szCs w:val="32"/>
          <w:highlight w:val="none"/>
          <w:u w:val="none"/>
          <w:lang w:val="en-US" w:eastAsia="zh-CN" w:bidi="ar-SA"/>
        </w:rPr>
        <w:t>四</w:t>
      </w:r>
      <w:r>
        <w:rPr>
          <w:rFonts w:hint="default" w:ascii="Times New Roman" w:hAnsi="Times New Roman" w:eastAsia="黑体" w:cs="Times New Roman"/>
          <w:color w:val="auto"/>
          <w:kern w:val="0"/>
          <w:position w:val="0"/>
          <w:sz w:val="32"/>
          <w:szCs w:val="32"/>
          <w:highlight w:val="none"/>
          <w:u w:val="none"/>
          <w:lang w:val="en-US" w:eastAsia="en-US" w:bidi="ar-SA"/>
        </w:rPr>
        <w:t>、评价结论</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本项目绩效评价结果显示，脱贫人员外出务工交通补贴项目取得了显著成效。补贴政策有效激发了脱贫人员外出务工积极性，提升了务工就业率，促进了稳定增收。补贴发放及时、足额，程序规范，保障了脱贫人员权益。在带动脱贫全县劳动力转移就业方面发挥了重要作用，增强了脱贫群众自我发展能力。</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黑体" w:cs="Times New Roman"/>
          <w:color w:val="auto"/>
          <w:kern w:val="0"/>
          <w:position w:val="0"/>
          <w:sz w:val="32"/>
          <w:szCs w:val="32"/>
          <w:highlight w:val="none"/>
          <w:u w:val="none"/>
          <w:lang w:val="en-US" w:eastAsia="zh-CN" w:bidi="ar-SA"/>
        </w:rPr>
      </w:pPr>
      <w:r>
        <w:rPr>
          <w:rFonts w:hint="default" w:ascii="Times New Roman" w:hAnsi="Times New Roman" w:eastAsia="黑体" w:cs="Times New Roman"/>
          <w:color w:val="auto"/>
          <w:kern w:val="0"/>
          <w:position w:val="0"/>
          <w:sz w:val="32"/>
          <w:szCs w:val="32"/>
          <w:highlight w:val="none"/>
          <w:u w:val="none"/>
          <w:lang w:val="en-US" w:eastAsia="zh-CN" w:bidi="ar-SA"/>
        </w:rPr>
        <w:t>五、存在主要问题</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i w:val="0"/>
          <w:iCs w:val="0"/>
          <w:color w:val="000000"/>
          <w:kern w:val="0"/>
          <w:position w:val="0"/>
          <w:sz w:val="32"/>
          <w:szCs w:val="32"/>
          <w:u w:val="none"/>
          <w:lang w:val="en-US" w:eastAsia="zh-CN" w:bidi="ar-SA"/>
        </w:rPr>
      </w:pPr>
      <w:r>
        <w:rPr>
          <w:rFonts w:hint="eastAsia" w:ascii="仿宋_GB2312" w:hAnsi="仿宋_GB2312" w:eastAsia="仿宋_GB2312" w:cs="仿宋_GB2312"/>
          <w:i w:val="0"/>
          <w:iCs w:val="0"/>
          <w:color w:val="000000"/>
          <w:kern w:val="0"/>
          <w:position w:val="0"/>
          <w:sz w:val="32"/>
          <w:szCs w:val="32"/>
          <w:u w:val="none"/>
          <w:lang w:val="en-US" w:eastAsia="zh-CN" w:bidi="ar-SA"/>
        </w:rPr>
        <w:t>外出务工人员提供的银行卡信息存在一些错误，造成打款失败人员较多。也存在个别脱贫人员信息更新不及时等问题。</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黑体" w:cs="Times New Roman"/>
          <w:color w:val="auto"/>
          <w:kern w:val="0"/>
          <w:position w:val="0"/>
          <w:sz w:val="32"/>
          <w:szCs w:val="32"/>
          <w:highlight w:val="none"/>
          <w:u w:val="none"/>
          <w:lang w:val="zh-CN" w:eastAsia="zh-CN" w:bidi="ar-SA"/>
        </w:rPr>
      </w:pPr>
      <w:r>
        <w:rPr>
          <w:rFonts w:hint="default" w:ascii="Times New Roman" w:hAnsi="Times New Roman" w:eastAsia="黑体" w:cs="Times New Roman"/>
          <w:color w:val="auto"/>
          <w:kern w:val="0"/>
          <w:position w:val="0"/>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楷体_GB2312" w:hAnsi="楷体_GB2312" w:eastAsia="楷体_GB2312" w:cs="楷体_GB2312"/>
          <w:b/>
          <w:bCs/>
          <w:kern w:val="0"/>
          <w:position w:val="0"/>
          <w:sz w:val="32"/>
          <w:szCs w:val="32"/>
          <w:highlight w:val="none"/>
          <w:lang w:val="en-US" w:eastAsia="zh-CN" w:bidi="ar-SA"/>
        </w:rPr>
        <w:t>（一）强化审核监管。</w:t>
      </w:r>
      <w:r>
        <w:rPr>
          <w:rFonts w:hint="default" w:ascii="Times New Roman" w:hAnsi="Times New Roman" w:eastAsia="仿宋_GB2312" w:cs="Times New Roman"/>
          <w:b w:val="0"/>
          <w:bCs w:val="0"/>
          <w:kern w:val="0"/>
          <w:position w:val="0"/>
          <w:sz w:val="32"/>
          <w:szCs w:val="32"/>
          <w:highlight w:val="none"/>
          <w:lang w:val="en-US" w:eastAsia="zh-CN" w:bidi="ar-SA"/>
        </w:rPr>
        <w:t>建立严格审核机制，多渠道核实务工及交通信息真实性，定期开展专项检查，防止虚报冒领。</w:t>
      </w:r>
    </w:p>
    <w:p>
      <w:pPr>
        <w:keepNext w:val="0"/>
        <w:keepLines w:val="0"/>
        <w:pageBreakBefore w:val="0"/>
        <w:tabs>
          <w:tab w:val="left" w:pos="1911"/>
        </w:tabs>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楷体_GB2312" w:hAnsi="楷体_GB2312" w:eastAsia="楷体_GB2312" w:cs="楷体_GB2312"/>
          <w:b/>
          <w:bCs/>
          <w:kern w:val="0"/>
          <w:position w:val="0"/>
          <w:sz w:val="32"/>
          <w:szCs w:val="32"/>
          <w:highlight w:val="none"/>
          <w:lang w:val="en-US" w:eastAsia="zh-CN" w:bidi="ar-SA"/>
        </w:rPr>
        <w:t>（二）强化信息共享。</w:t>
      </w:r>
      <w:r>
        <w:rPr>
          <w:rFonts w:hint="default" w:ascii="Times New Roman" w:hAnsi="Times New Roman" w:eastAsia="仿宋_GB2312" w:cs="Times New Roman"/>
          <w:b w:val="0"/>
          <w:bCs w:val="0"/>
          <w:kern w:val="0"/>
          <w:position w:val="0"/>
          <w:sz w:val="32"/>
          <w:szCs w:val="32"/>
          <w:highlight w:val="none"/>
          <w:lang w:val="en-US" w:eastAsia="zh-CN" w:bidi="ar-SA"/>
        </w:rPr>
        <w:t>加强与</w:t>
      </w:r>
      <w:r>
        <w:rPr>
          <w:rFonts w:hint="eastAsia" w:ascii="Times New Roman" w:hAnsi="Times New Roman" w:eastAsia="仿宋_GB2312" w:cs="Times New Roman"/>
          <w:b w:val="0"/>
          <w:bCs w:val="0"/>
          <w:kern w:val="0"/>
          <w:position w:val="0"/>
          <w:sz w:val="32"/>
          <w:szCs w:val="32"/>
          <w:highlight w:val="none"/>
          <w:lang w:val="en-US" w:eastAsia="zh-CN" w:bidi="ar-SA"/>
        </w:rPr>
        <w:t>县农业农村局</w:t>
      </w:r>
      <w:r>
        <w:rPr>
          <w:rFonts w:hint="default" w:ascii="Times New Roman" w:hAnsi="Times New Roman" w:eastAsia="仿宋_GB2312" w:cs="Times New Roman"/>
          <w:b w:val="0"/>
          <w:bCs w:val="0"/>
          <w:kern w:val="0"/>
          <w:position w:val="0"/>
          <w:sz w:val="32"/>
          <w:szCs w:val="32"/>
          <w:highlight w:val="none"/>
          <w:lang w:val="en-US" w:eastAsia="zh-CN" w:bidi="ar-SA"/>
        </w:rPr>
        <w:t>、</w:t>
      </w:r>
      <w:r>
        <w:rPr>
          <w:rFonts w:hint="eastAsia" w:ascii="Times New Roman" w:hAnsi="Times New Roman" w:eastAsia="仿宋_GB2312" w:cs="Times New Roman"/>
          <w:b w:val="0"/>
          <w:bCs w:val="0"/>
          <w:kern w:val="0"/>
          <w:position w:val="0"/>
          <w:sz w:val="32"/>
          <w:szCs w:val="32"/>
          <w:highlight w:val="none"/>
          <w:lang w:val="en-US" w:eastAsia="zh-CN" w:bidi="ar-SA"/>
        </w:rPr>
        <w:t>乡镇</w:t>
      </w:r>
      <w:r>
        <w:rPr>
          <w:rFonts w:hint="default" w:ascii="Times New Roman" w:hAnsi="Times New Roman" w:eastAsia="仿宋_GB2312" w:cs="Times New Roman"/>
          <w:b w:val="0"/>
          <w:bCs w:val="0"/>
          <w:kern w:val="0"/>
          <w:position w:val="0"/>
          <w:sz w:val="32"/>
          <w:szCs w:val="32"/>
          <w:highlight w:val="none"/>
          <w:lang w:val="en-US" w:eastAsia="zh-CN" w:bidi="ar-SA"/>
        </w:rPr>
        <w:t>等部门信息共享，及时掌握脱贫人员务工动态，提高补贴发放精准度和及时性。</w:t>
      </w:r>
    </w:p>
    <w:p>
      <w:pPr>
        <w:keepNext w:val="0"/>
        <w:keepLines w:val="0"/>
        <w:pageBreakBefore w:val="0"/>
        <w:tabs>
          <w:tab w:val="left" w:pos="1911"/>
        </w:tabs>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楷体_GB2312" w:hAnsi="楷体_GB2312" w:eastAsia="楷体_GB2312" w:cs="楷体_GB2312"/>
          <w:b/>
          <w:bCs/>
          <w:kern w:val="0"/>
          <w:position w:val="0"/>
          <w:sz w:val="32"/>
          <w:szCs w:val="32"/>
          <w:highlight w:val="none"/>
          <w:lang w:val="en-US" w:eastAsia="zh-CN" w:bidi="ar-SA"/>
        </w:rPr>
        <w:t>（三）强化绩效评估。</w:t>
      </w:r>
      <w:r>
        <w:rPr>
          <w:rFonts w:hint="default" w:ascii="Times New Roman" w:hAnsi="Times New Roman" w:eastAsia="仿宋_GB2312" w:cs="Times New Roman"/>
          <w:b w:val="0"/>
          <w:bCs w:val="0"/>
          <w:kern w:val="0"/>
          <w:position w:val="0"/>
          <w:sz w:val="32"/>
          <w:szCs w:val="32"/>
          <w:highlight w:val="none"/>
          <w:lang w:val="en-US" w:eastAsia="zh-CN" w:bidi="ar-SA"/>
        </w:rPr>
        <w:t xml:space="preserve">建立项目绩效评估体系，对补贴效果、脱贫带动作用等进行量化评估，根据评估结果改进管理措施，提升项目效益。 </w:t>
      </w:r>
    </w:p>
    <w:p>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w:t>
      </w:r>
      <w:r>
        <w:rPr>
          <w:rFonts w:hint="eastAsia" w:ascii="Times New Roman" w:hAnsi="Times New Roman" w:eastAsia="仿宋_GB2312" w:cs="Times New Roman"/>
          <w:color w:val="000000"/>
          <w:kern w:val="0"/>
          <w:sz w:val="32"/>
          <w:szCs w:val="32"/>
          <w:highlight w:val="none"/>
          <w:shd w:val="clear" w:color="auto" w:fill="FFFFFF"/>
          <w:lang w:val="en-US" w:eastAsia="zh-CN"/>
        </w:rPr>
        <w:t>表</w:t>
      </w:r>
      <w:r>
        <w:rPr>
          <w:rFonts w:hint="default"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pStyle w:val="2"/>
        <w:rPr>
          <w:rFonts w:hint="default"/>
          <w:lang w:val="zh-CN" w:eastAsia="zh-CN"/>
        </w:rPr>
        <w:sectPr>
          <w:pgSz w:w="11906" w:h="16838"/>
          <w:pgMar w:top="2098" w:right="1474" w:bottom="1984" w:left="1587" w:header="851" w:footer="992" w:gutter="0"/>
          <w:pgNumType w:fmt="numberInDash" w:start="1"/>
          <w:cols w:space="425" w:num="1"/>
          <w:docGrid w:type="lines" w:linePitch="312" w:charSpace="0"/>
        </w:sect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69"/>
        <w:gridCol w:w="765"/>
        <w:gridCol w:w="5057"/>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644"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05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05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69"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76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76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76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05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05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eastAsia" w:ascii="宋体" w:hAnsi="宋体" w:eastAsia="宋体" w:cs="宋体"/>
                <w:b/>
                <w:i w:val="0"/>
                <w:color w:val="000000"/>
                <w:sz w:val="24"/>
                <w:szCs w:val="24"/>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05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Times New Roman" w:hAnsi="Times New Roman" w:eastAsia="方正小标宋_GBK" w:cs="Times New Roman"/>
          <w:b w:val="0"/>
          <w:bCs w:val="0"/>
          <w:color w:val="auto"/>
          <w:sz w:val="40"/>
          <w:szCs w:val="40"/>
          <w:highlight w:val="none"/>
          <w:u w:val="none"/>
          <w:lang w:val="en-US" w:eastAsia="zh-CN"/>
        </w:rPr>
      </w:pPr>
    </w:p>
    <w:p>
      <w:pPr>
        <w:keepNext w:val="0"/>
        <w:keepLines w:val="0"/>
        <w:pageBreakBefore w:val="0"/>
        <w:kinsoku/>
        <w:wordWrap/>
        <w:overflowPunct/>
        <w:topLinePunct w:val="0"/>
        <w:autoSpaceDE/>
        <w:autoSpaceDN/>
        <w:bidi w:val="0"/>
        <w:spacing w:line="560"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spacing w:line="560"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spacing w:line="560"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spacing w:line="560"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spacing w:line="560"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spacing w:line="560" w:lineRule="exact"/>
        <w:ind w:left="0" w:left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ascii="Times New Roman" w:hAnsi="Times New Roman"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ascii="Times New Roman" w:hAnsi="Times New Roman"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11"/>
        <w:tblW w:w="109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93"/>
        <w:gridCol w:w="1081"/>
        <w:gridCol w:w="1250"/>
        <w:gridCol w:w="1456"/>
        <w:gridCol w:w="915"/>
        <w:gridCol w:w="1185"/>
        <w:gridCol w:w="915"/>
        <w:gridCol w:w="1230"/>
        <w:gridCol w:w="19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911"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0" w:hRule="atLeast"/>
          <w:jc w:val="center"/>
        </w:trPr>
        <w:tc>
          <w:tcPr>
            <w:tcW w:w="468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项目名称</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脱贫人员外出务工交通补贴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68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预算单位</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68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项目类型</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部门阶段项目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 概况</w:t>
            </w:r>
          </w:p>
        </w:tc>
        <w:tc>
          <w:tcPr>
            <w:tcW w:w="378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中长期规划（名称、文号，仅指</w:t>
            </w:r>
          </w:p>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常年项目）</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378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资金管理办法（名称、文号）</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《四川省农业农村厅四川省人力资源和社会保障厅四川省财政厅关于进一步加大脱贫人口跨区域务工就业交通补助力度促进脱贫群众就业增收的通知》（川农函〔2024〕378号）文件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0" w:hRule="atLeast"/>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378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绩效分配方式</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因素法√</w:t>
            </w:r>
          </w:p>
        </w:tc>
        <w:tc>
          <w:tcPr>
            <w:tcW w:w="21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£项目法</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£据实据效</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378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立项依据</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《四川省农业农村厅四川省人力资源和社会保障厅四川省财政厅关于进一步加大脱贫人口跨区域务工就业交通补助力度促进脱贫群众就业增收的通知》（川农函〔2024〕378号）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378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使用范围</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全县脱贫跨区域外出务工人员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378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申报（补助）条件</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按照政策规定，对符合条件的脱贫外出务工劳动者落实交通补贴政策。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378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项目起止年限</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2025年1月1日-12月31日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项目资金</w:t>
            </w:r>
          </w:p>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（万元）</w:t>
            </w:r>
          </w:p>
        </w:tc>
        <w:tc>
          <w:tcPr>
            <w:tcW w:w="270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年度资金总额：</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270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其中：财政拨款</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270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其他资金</w:t>
            </w:r>
          </w:p>
        </w:tc>
        <w:tc>
          <w:tcPr>
            <w:tcW w:w="623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0" w:hRule="atLeast"/>
          <w:jc w:val="center"/>
        </w:trPr>
        <w:tc>
          <w:tcPr>
            <w:tcW w:w="89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总体目标</w:t>
            </w:r>
          </w:p>
        </w:tc>
        <w:tc>
          <w:tcPr>
            <w:tcW w:w="10018"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0018"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完成县域内3849人外出务工交通补贴。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绩效指标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指标性质</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补贴脱贫外出务工人员数量</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3712</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人</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3954</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补贴金额</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322.16</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w:t>
            </w:r>
            <w:r>
              <w:rPr>
                <w:rFonts w:ascii="宋体" w:hAnsi="宋体" w:eastAsia="宋体" w:cs="宋体"/>
                <w:i w:val="0"/>
                <w:iCs w:val="0"/>
                <w:color w:val="000000"/>
                <w:kern w:val="0"/>
                <w:sz w:val="18"/>
                <w:szCs w:val="18"/>
                <w:u w:val="none"/>
                <w:lang w:val="en-US" w:eastAsia="zh-CN" w:bidi="ar"/>
              </w:rPr>
              <w:t>元</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322.16</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交通补贴拨付正确率</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规定时间内完成补贴</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月之前完成</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通过交通补贴推动有组织外出务工工作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优</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优</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93"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拨付金额</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322.16</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w:t>
            </w:r>
            <w:r>
              <w:rPr>
                <w:rFonts w:ascii="宋体" w:hAnsi="宋体" w:eastAsia="宋体" w:cs="宋体"/>
                <w:i w:val="0"/>
                <w:iCs w:val="0"/>
                <w:color w:val="000000"/>
                <w:kern w:val="0"/>
                <w:sz w:val="18"/>
                <w:szCs w:val="18"/>
                <w:u w:val="none"/>
                <w:lang w:val="en-US" w:eastAsia="zh-CN" w:bidi="ar"/>
              </w:rPr>
              <w:t>元</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322.16</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r>
    </w:tbl>
    <w:p>
      <w:pPr>
        <w:pStyle w:val="5"/>
        <w:ind w:left="0" w:leftChars="0" w:firstLine="0" w:firstLineChars="0"/>
        <w:sectPr>
          <w:pgSz w:w="11906" w:h="16838"/>
          <w:pgMar w:top="283" w:right="1474" w:bottom="283" w:left="1587" w:header="851" w:footer="992" w:gutter="0"/>
          <w:pgNumType w:fmt="numberInDash"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黑水县就业服务中心</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kern w:val="0"/>
          <w:sz w:val="44"/>
          <w:szCs w:val="44"/>
          <w:lang w:val="en-US" w:eastAsia="zh-CN"/>
        </w:rPr>
      </w:pPr>
      <w:r>
        <w:rPr>
          <w:rFonts w:hint="eastAsia" w:ascii="方正小标宋简体" w:hAnsi="方正小标宋简体" w:eastAsia="方正小标宋简体" w:cs="方正小标宋简体"/>
          <w:color w:val="000000"/>
          <w:kern w:val="0"/>
          <w:sz w:val="44"/>
          <w:szCs w:val="44"/>
          <w:lang w:val="en-US" w:eastAsia="zh-CN"/>
        </w:rPr>
        <w:t>2025年乡村振兴衔接资金公益性岗位安置</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kern w:val="0"/>
          <w:sz w:val="44"/>
          <w:szCs w:val="44"/>
          <w:lang w:val="en-US" w:eastAsia="zh-CN"/>
        </w:rPr>
      </w:pPr>
      <w:r>
        <w:rPr>
          <w:rFonts w:hint="eastAsia" w:ascii="方正小标宋简体" w:hAnsi="方正小标宋简体" w:eastAsia="方正小标宋简体" w:cs="方正小标宋简体"/>
          <w:color w:val="000000"/>
          <w:kern w:val="0"/>
          <w:sz w:val="44"/>
          <w:szCs w:val="44"/>
          <w:lang w:val="en-US" w:eastAsia="zh-CN"/>
        </w:rPr>
        <w:t>脱贫人员补贴</w:t>
      </w:r>
      <w:r>
        <w:rPr>
          <w:rFonts w:hint="default" w:ascii="Times New Roman" w:hAnsi="Times New Roman" w:eastAsia="方正小标宋简体" w:cs="Times New Roman"/>
          <w:color w:val="auto"/>
          <w:kern w:val="2"/>
          <w:sz w:val="44"/>
          <w:szCs w:val="44"/>
          <w:highlight w:val="none"/>
          <w:lang w:val="en-US" w:eastAsia="zh-CN"/>
        </w:rPr>
        <w:t>专项</w:t>
      </w:r>
      <w:r>
        <w:rPr>
          <w:rFonts w:hint="eastAsia" w:ascii="方正小标宋简体" w:hAnsi="方正小标宋简体" w:eastAsia="方正小标宋简体" w:cs="方正小标宋简体"/>
          <w:color w:val="000000"/>
          <w:kern w:val="0"/>
          <w:sz w:val="44"/>
          <w:szCs w:val="44"/>
          <w:lang w:val="en-US" w:eastAsia="zh-CN"/>
        </w:rPr>
        <w:t>项目绩效自评报告</w:t>
      </w:r>
    </w:p>
    <w:p>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eastAsia="宋体" w:cs="Times New Roman"/>
          <w:color w:val="auto"/>
          <w:kern w:val="2"/>
          <w:sz w:val="32"/>
          <w:szCs w:val="32"/>
          <w:highlight w:val="none"/>
          <w:lang w:val="zh-CN" w:eastAsia="zh-CN" w:bidi="ar-SA"/>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pacing w:val="0"/>
          <w:kern w:val="0"/>
          <w:sz w:val="32"/>
          <w:szCs w:val="32"/>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仿宋_GB2312" w:hAnsi="仿宋_GB2312" w:eastAsia="仿宋_GB2312" w:cs="仿宋_GB2312"/>
          <w:color w:val="000000"/>
          <w:spacing w:val="0"/>
          <w:kern w:val="0"/>
          <w:sz w:val="32"/>
          <w:szCs w:val="32"/>
        </w:rPr>
        <w:t>为深入贯彻国家乡村振兴战略</w:t>
      </w:r>
      <w:r>
        <w:rPr>
          <w:rFonts w:hint="eastAsia" w:ascii="仿宋_GB2312" w:hAnsi="仿宋_GB2312" w:eastAsia="仿宋_GB2312" w:cs="仿宋_GB2312"/>
          <w:color w:val="000000"/>
          <w:spacing w:val="0"/>
          <w:kern w:val="0"/>
          <w:sz w:val="32"/>
          <w:szCs w:val="32"/>
          <w:lang w:eastAsia="zh-CN"/>
        </w:rPr>
        <w:t>，</w:t>
      </w:r>
      <w:r>
        <w:rPr>
          <w:rFonts w:hint="eastAsia" w:ascii="仿宋_GB2312" w:hAnsi="仿宋_GB2312" w:eastAsia="仿宋_GB2312" w:cs="仿宋_GB2312"/>
          <w:color w:val="000000"/>
          <w:spacing w:val="0"/>
          <w:sz w:val="32"/>
          <w:szCs w:val="32"/>
        </w:rPr>
        <w:t>促进脱贫户稳定就业与增收，</w:t>
      </w:r>
      <w:r>
        <w:rPr>
          <w:rFonts w:hint="eastAsia" w:ascii="仿宋_GB2312" w:hAnsi="仿宋_GB2312" w:eastAsia="仿宋_GB2312" w:cs="仿宋_GB2312"/>
          <w:color w:val="000000"/>
          <w:spacing w:val="0"/>
          <w:kern w:val="0"/>
          <w:sz w:val="32"/>
          <w:szCs w:val="32"/>
          <w:lang w:val="en-US" w:eastAsia="zh-CN"/>
        </w:rPr>
        <w:t>2025年我单位</w:t>
      </w:r>
      <w:r>
        <w:rPr>
          <w:rFonts w:hint="eastAsia" w:ascii="仿宋_GB2312" w:hAnsi="仿宋_GB2312" w:eastAsia="仿宋_GB2312" w:cs="仿宋_GB2312"/>
          <w:color w:val="000000"/>
          <w:spacing w:val="0"/>
          <w:kern w:val="0"/>
          <w:sz w:val="32"/>
          <w:szCs w:val="32"/>
        </w:rPr>
        <w:t>启动</w:t>
      </w:r>
      <w:r>
        <w:rPr>
          <w:rFonts w:hint="eastAsia" w:ascii="仿宋_GB2312" w:hAnsi="仿宋_GB2312" w:eastAsia="仿宋_GB2312" w:cs="仿宋_GB2312"/>
          <w:color w:val="000000"/>
          <w:spacing w:val="0"/>
          <w:kern w:val="0"/>
          <w:sz w:val="32"/>
          <w:szCs w:val="32"/>
          <w:lang w:eastAsia="zh-CN"/>
        </w:rPr>
        <w:t>了乡村振兴衔接资金</w:t>
      </w:r>
      <w:r>
        <w:rPr>
          <w:rFonts w:hint="eastAsia" w:ascii="仿宋_GB2312" w:hAnsi="仿宋_GB2312" w:eastAsia="仿宋_GB2312" w:cs="仿宋_GB2312"/>
          <w:color w:val="000000"/>
          <w:spacing w:val="0"/>
          <w:kern w:val="0"/>
          <w:sz w:val="32"/>
          <w:szCs w:val="32"/>
        </w:rPr>
        <w:t>公益性岗位安置脱贫人员补贴项目。</w:t>
      </w:r>
      <w:r>
        <w:rPr>
          <w:rFonts w:hint="eastAsia" w:ascii="仿宋_GB2312" w:hAnsi="仿宋_GB2312" w:eastAsia="仿宋_GB2312" w:cs="仿宋_GB2312"/>
          <w:color w:val="000000"/>
          <w:spacing w:val="0"/>
          <w:sz w:val="32"/>
          <w:szCs w:val="32"/>
        </w:rPr>
        <w:t>该项目旨在通过</w:t>
      </w:r>
      <w:r>
        <w:rPr>
          <w:rFonts w:hint="eastAsia" w:ascii="仿宋_GB2312" w:hAnsi="仿宋_GB2312" w:eastAsia="仿宋_GB2312" w:cs="仿宋_GB2312"/>
          <w:color w:val="000000"/>
          <w:spacing w:val="0"/>
          <w:sz w:val="32"/>
          <w:szCs w:val="32"/>
          <w:lang w:eastAsia="zh-CN"/>
        </w:rPr>
        <w:t>开发设置</w:t>
      </w:r>
      <w:r>
        <w:rPr>
          <w:rFonts w:hint="eastAsia" w:ascii="仿宋_GB2312" w:hAnsi="仿宋_GB2312" w:eastAsia="仿宋_GB2312" w:cs="仿宋_GB2312"/>
          <w:color w:val="000000"/>
          <w:spacing w:val="0"/>
          <w:sz w:val="32"/>
          <w:szCs w:val="32"/>
        </w:rPr>
        <w:t>一批公益性岗位</w:t>
      </w: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pacing w:val="0"/>
          <w:kern w:val="10"/>
          <w:sz w:val="32"/>
          <w:szCs w:val="32"/>
          <w:lang w:eastAsia="zh-CN"/>
        </w:rPr>
        <w:t>环卫</w:t>
      </w:r>
      <w:r>
        <w:rPr>
          <w:rFonts w:hint="eastAsia" w:ascii="仿宋_GB2312" w:hAnsi="仿宋_GB2312" w:eastAsia="仿宋_GB2312" w:cs="仿宋_GB2312"/>
          <w:color w:val="000000"/>
          <w:spacing w:val="0"/>
          <w:kern w:val="10"/>
          <w:sz w:val="32"/>
          <w:szCs w:val="32"/>
          <w:lang w:val="en-US" w:eastAsia="zh-CN"/>
        </w:rPr>
        <w:t>保洁</w:t>
      </w:r>
      <w:r>
        <w:rPr>
          <w:rFonts w:hint="eastAsia" w:ascii="仿宋_GB2312" w:hAnsi="仿宋_GB2312" w:eastAsia="仿宋_GB2312" w:cs="仿宋_GB2312"/>
          <w:color w:val="000000"/>
          <w:spacing w:val="0"/>
          <w:kern w:val="10"/>
          <w:sz w:val="32"/>
          <w:szCs w:val="32"/>
          <w:lang w:eastAsia="zh-CN"/>
        </w:rPr>
        <w:t>、乡村道路维护、水利设施管护、临时性公益性岗位</w:t>
      </w:r>
      <w:r>
        <w:rPr>
          <w:rFonts w:hint="eastAsia" w:ascii="仿宋_GB2312" w:hAnsi="仿宋_GB2312" w:eastAsia="仿宋_GB2312" w:cs="仿宋_GB2312"/>
          <w:color w:val="000000"/>
          <w:spacing w:val="0"/>
          <w:kern w:val="10"/>
          <w:sz w:val="32"/>
          <w:szCs w:val="32"/>
          <w:lang w:val="en-US" w:eastAsia="zh-CN"/>
        </w:rPr>
        <w:t>等岗位）</w:t>
      </w:r>
      <w:r>
        <w:rPr>
          <w:rFonts w:hint="eastAsia" w:ascii="仿宋_GB2312" w:hAnsi="仿宋_GB2312" w:eastAsia="仿宋_GB2312" w:cs="仿宋_GB2312"/>
          <w:color w:val="000000"/>
          <w:spacing w:val="0"/>
          <w:sz w:val="32"/>
          <w:szCs w:val="32"/>
        </w:rPr>
        <w:t>，通过财政补贴的方式</w:t>
      </w: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pacing w:val="0"/>
          <w:kern w:val="0"/>
          <w:sz w:val="32"/>
          <w:szCs w:val="32"/>
        </w:rPr>
        <w:t>为“无业可扶、无法离乡、无稳定收入”的脱贫劳动力（含监测对象）提供就业机会，以帮助他们实现稳定增收，</w:t>
      </w:r>
      <w:r>
        <w:rPr>
          <w:rFonts w:hint="eastAsia" w:ascii="仿宋_GB2312" w:hAnsi="仿宋_GB2312" w:eastAsia="仿宋_GB2312" w:cs="仿宋_GB2312"/>
          <w:color w:val="000000"/>
          <w:spacing w:val="0"/>
          <w:sz w:val="32"/>
          <w:szCs w:val="32"/>
        </w:rPr>
        <w:t>进一步</w:t>
      </w:r>
      <w:r>
        <w:rPr>
          <w:rFonts w:hint="eastAsia" w:ascii="仿宋_GB2312" w:hAnsi="仿宋_GB2312" w:eastAsia="仿宋_GB2312" w:cs="仿宋_GB2312"/>
          <w:color w:val="000000"/>
          <w:spacing w:val="0"/>
          <w:sz w:val="32"/>
          <w:szCs w:val="32"/>
          <w:lang w:eastAsia="zh-CN"/>
        </w:rPr>
        <w:t>巩固拓展脱贫攻坚成果</w:t>
      </w:r>
      <w:r>
        <w:rPr>
          <w:rFonts w:hint="eastAsia" w:ascii="仿宋_GB2312" w:hAnsi="仿宋_GB2312" w:eastAsia="仿宋_GB2312" w:cs="仿宋_GB2312"/>
          <w:color w:val="000000"/>
          <w:spacing w:val="0"/>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楷体_GB2312" w:hAnsi="楷体_GB2312" w:eastAsia="仿宋_GB2312" w:cs="楷体_GB2312"/>
          <w:b/>
          <w:color w:val="000000"/>
          <w:sz w:val="32"/>
          <w:szCs w:val="32"/>
          <w:lang w:eastAsia="zh-CN"/>
        </w:rPr>
      </w:pPr>
      <w:r>
        <w:rPr>
          <w:rFonts w:hint="default" w:ascii="Times New Roman" w:hAnsi="Times New Roman" w:eastAsia="仿宋_GB2312" w:cs="Times New Roman"/>
          <w:color w:val="auto"/>
          <w:kern w:val="0"/>
          <w:position w:val="0"/>
          <w:sz w:val="32"/>
          <w:szCs w:val="32"/>
          <w:highlight w:val="none"/>
          <w:u w:val="none"/>
          <w:shd w:val="clear" w:color="auto" w:fill="FFFFFF"/>
          <w:lang w:val="zh-CN"/>
        </w:rPr>
        <w:t>项目立项、资金申报的依据</w:t>
      </w:r>
      <w:r>
        <w:rPr>
          <w:rFonts w:hint="eastAsia" w:ascii="Times New Roman" w:hAnsi="Times New Roman" w:eastAsia="仿宋_GB2312" w:cs="Times New Roman"/>
          <w:color w:val="auto"/>
          <w:kern w:val="0"/>
          <w:position w:val="0"/>
          <w:sz w:val="32"/>
          <w:szCs w:val="32"/>
          <w:highlight w:val="none"/>
          <w:u w:val="none"/>
          <w:shd w:val="clear" w:color="auto" w:fill="FFFFFF"/>
          <w:lang w:val="zh-CN"/>
        </w:rPr>
        <w:t>：</w:t>
      </w:r>
      <w:r>
        <w:rPr>
          <w:rFonts w:hint="eastAsia" w:ascii="仿宋_GB2312" w:hAnsi="仿宋_GB2312" w:eastAsia="仿宋_GB2312" w:cs="仿宋_GB2312"/>
          <w:color w:val="000000"/>
          <w:sz w:val="32"/>
          <w:szCs w:val="32"/>
          <w:shd w:val="clear" w:color="auto" w:fill="FFFFFF"/>
        </w:rPr>
        <w:t>《四川省人民政府关于印发进一步稳定和扩大就业十五条政策措施的通知》</w:t>
      </w:r>
      <w:r>
        <w:rPr>
          <w:rFonts w:hint="eastAsia" w:ascii="仿宋_GB2312" w:hAnsi="仿宋_GB2312" w:eastAsia="仿宋_GB2312" w:cs="仿宋_GB2312"/>
          <w:color w:val="000000"/>
          <w:sz w:val="32"/>
          <w:szCs w:val="32"/>
        </w:rPr>
        <w:t>（川府发〔2022〕12号）《</w:t>
      </w:r>
      <w:r>
        <w:rPr>
          <w:rFonts w:hint="eastAsia" w:ascii="仿宋_GB2312" w:hAnsi="仿宋_GB2312" w:eastAsia="仿宋_GB2312" w:cs="仿宋_GB2312"/>
          <w:color w:val="000000"/>
          <w:kern w:val="0"/>
          <w:sz w:val="32"/>
          <w:szCs w:val="32"/>
          <w:shd w:val="clear" w:color="auto" w:fill="FFFFFF"/>
        </w:rPr>
        <w:t>阿坝州人力资源和社会保障局等5部门关于切实加强就业帮扶巩固拓展脱贫攻坚成果推进乡村振兴的实施方案》</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shd w:val="clear" w:color="auto" w:fill="FFFFFF"/>
          <w:lang w:bidi="ar"/>
        </w:rPr>
        <w:t>阿州人社发〔2022〕9号）</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kern w:val="0"/>
          <w:sz w:val="32"/>
          <w:szCs w:val="32"/>
          <w:shd w:val="clear" w:color="auto" w:fill="FFFFFF"/>
        </w:rPr>
        <w:t>阿坝州人力资源和社会保障局 阿坝州财政局关于印发</w:t>
      </w:r>
      <w:r>
        <w:rPr>
          <w:rFonts w:hint="eastAsia" w:ascii="仿宋_GB2312" w:hAnsi="仿宋_GB2312" w:eastAsia="仿宋_GB2312" w:cs="仿宋_GB2312"/>
          <w:color w:val="000000"/>
          <w:kern w:val="0"/>
          <w:sz w:val="32"/>
          <w:szCs w:val="32"/>
        </w:rPr>
        <w:t>〈阿坝州公益性岗位开发管理实施细则〉的通知》（</w:t>
      </w:r>
      <w:r>
        <w:rPr>
          <w:rFonts w:hint="eastAsia" w:ascii="仿宋_GB2312" w:hAnsi="仿宋_GB2312" w:eastAsia="仿宋_GB2312" w:cs="仿宋_GB2312"/>
          <w:color w:val="000000"/>
          <w:kern w:val="0"/>
          <w:sz w:val="32"/>
          <w:szCs w:val="32"/>
          <w:shd w:val="clear" w:color="auto" w:fill="FFFFFF"/>
          <w:lang w:bidi="ar"/>
        </w:rPr>
        <w:t>阿州人社发〔2021〕12号）</w:t>
      </w:r>
      <w:r>
        <w:rPr>
          <w:rFonts w:hint="eastAsia" w:ascii="仿宋_GB2312" w:hAnsi="仿宋_GB2312" w:eastAsia="仿宋_GB2312" w:cs="仿宋_GB2312"/>
          <w:bCs/>
          <w:color w:val="000000"/>
          <w:sz w:val="32"/>
          <w:szCs w:val="32"/>
        </w:rPr>
        <w:t>《黑水县202</w:t>
      </w:r>
      <w:r>
        <w:rPr>
          <w:rFonts w:hint="eastAsia" w:ascii="仿宋_GB2312" w:hAnsi="仿宋_GB2312" w:eastAsia="仿宋_GB2312" w:cs="仿宋_GB2312"/>
          <w:bCs/>
          <w:color w:val="000000"/>
          <w:sz w:val="32"/>
          <w:szCs w:val="32"/>
          <w:lang w:val="en-US" w:eastAsia="zh-CN"/>
        </w:rPr>
        <w:t>5</w:t>
      </w:r>
      <w:r>
        <w:rPr>
          <w:rFonts w:hint="eastAsia" w:ascii="仿宋_GB2312" w:hAnsi="仿宋_GB2312" w:eastAsia="仿宋_GB2312" w:cs="仿宋_GB2312"/>
          <w:bCs/>
          <w:color w:val="000000"/>
          <w:sz w:val="32"/>
          <w:szCs w:val="32"/>
        </w:rPr>
        <w:t>年就业帮扶公益性岗位安置方案》</w:t>
      </w:r>
      <w:r>
        <w:rPr>
          <w:rFonts w:hint="eastAsia" w:ascii="仿宋_GB2312" w:hAnsi="仿宋_GB2312" w:eastAsia="仿宋_GB2312" w:cs="仿宋_GB2312"/>
          <w:color w:val="000000"/>
          <w:spacing w:val="0"/>
          <w:kern w:val="0"/>
          <w:position w:val="0"/>
          <w:sz w:val="32"/>
          <w:szCs w:val="32"/>
          <w:lang w:eastAsia="zh-CN"/>
        </w:rPr>
        <w:t>等政策文件。</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color w:val="auto"/>
          <w:kern w:val="0"/>
          <w:sz w:val="32"/>
          <w:szCs w:val="32"/>
          <w:highlight w:val="none"/>
          <w:u w:val="none"/>
          <w:shd w:val="clear" w:color="auto" w:fill="FFFFFF"/>
          <w:lang w:val="zh-CN"/>
        </w:rPr>
        <w:t>项目主要内容</w:t>
      </w:r>
      <w:r>
        <w:rPr>
          <w:rFonts w:hint="eastAsia" w:ascii="Times New Roman" w:hAnsi="Times New Roman" w:eastAsia="仿宋_GB2312" w:cs="Times New Roman"/>
          <w:color w:val="auto"/>
          <w:kern w:val="0"/>
          <w:sz w:val="32"/>
          <w:szCs w:val="32"/>
          <w:highlight w:val="none"/>
          <w:u w:val="none"/>
          <w:shd w:val="clear" w:color="auto" w:fill="FFFFFF"/>
          <w:lang w:val="zh-CN"/>
        </w:rPr>
        <w:t>：一是明确项目旨在通过公益性岗位安置脱贫人员，助力脱贫攻坚与就业帮扶，目标清晰合理，与本地脱贫工作及就业政策紧密相关。二是决策程序符合规定，充分考虑了脱贫人员需求、岗位设置合理性及资金预算等因素，经多部门论证后确定实施方案。三是项目管理方面补贴资金专款专用，财务管理制度健全，资金拨付及时准确，无截留、挪用现象，保障了脱贫人员补贴的足额发放。四是公益性岗位设置科学合理，与脱贫人员能力相匹配，明确岗位责任与工作要求。建立了严格的人员招聘、考核机制，确保人员稳定在岗并按规定履职。实际安置脱贫人员数量达到或超过预定目标，有效帮助脱贫人员实现就业，增加了其收入来源。五是项目效益方面，经济效益，脱贫人员通过岗位工作获得收入，家庭经济状况得到改善，一定程度上减轻了贫困家庭经济负担。社会效益，增强了脱贫人员的自我发展能力和社会归属感。</w:t>
      </w:r>
    </w:p>
    <w:p>
      <w:pPr>
        <w:keepNext w:val="0"/>
        <w:keepLines w:val="0"/>
        <w:pageBreakBefore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_GB2312" w:hAnsi="仿宋_GB2312" w:eastAsia="仿宋_GB2312" w:cs="仿宋_GB2312"/>
          <w:b w:val="0"/>
          <w:bCs/>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2" w:firstLineChars="200"/>
        <w:textAlignment w:val="auto"/>
        <w:rPr>
          <w:rFonts w:hint="eastAsia" w:ascii="仿宋_GB2312" w:hAnsi="仿宋_GB2312" w:eastAsia="仿宋_GB2312" w:cs="仿宋_GB2312"/>
          <w:b w:val="0"/>
          <w:bCs/>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1.</w:t>
      </w:r>
      <w:r>
        <w:rPr>
          <w:rFonts w:hint="eastAsia" w:ascii="仿宋_GB2312" w:hAnsi="仿宋_GB2312" w:eastAsia="仿宋_GB2312" w:cs="仿宋_GB2312"/>
          <w:b/>
          <w:bCs w:val="0"/>
          <w:color w:val="auto"/>
          <w:sz w:val="32"/>
          <w:szCs w:val="32"/>
          <w:highlight w:val="none"/>
          <w:u w:val="none"/>
          <w:lang w:val="en-US" w:eastAsia="zh-CN"/>
        </w:rPr>
        <w:t>项目资金管理办法制定情况。</w:t>
      </w:r>
      <w:r>
        <w:rPr>
          <w:rFonts w:hint="eastAsia" w:ascii="仿宋_GB2312" w:hAnsi="仿宋_GB2312" w:eastAsia="仿宋_GB2312" w:cs="仿宋_GB2312"/>
          <w:b w:val="0"/>
          <w:bCs/>
          <w:color w:val="auto"/>
          <w:sz w:val="32"/>
          <w:szCs w:val="32"/>
          <w:highlight w:val="none"/>
          <w:u w:val="none"/>
          <w:lang w:val="en-US" w:eastAsia="zh-CN"/>
        </w:rPr>
        <w:t>县人社局制定了完善的资金管理办法。办法明确了资金来源、使用范围、拨付流程以及监督管理等方面的规定。资金来源主要为</w:t>
      </w:r>
      <w:r>
        <w:rPr>
          <w:rFonts w:hint="eastAsia" w:ascii="仿宋_GB2312" w:hAnsi="仿宋_GB2312" w:eastAsia="仿宋_GB2312" w:cs="仿宋_GB2312"/>
          <w:b w:val="0"/>
          <w:bCs/>
          <w:color w:val="000000"/>
          <w:spacing w:val="0"/>
          <w:kern w:val="0"/>
          <w:position w:val="0"/>
          <w:sz w:val="32"/>
          <w:szCs w:val="32"/>
          <w:lang w:eastAsia="zh-CN"/>
        </w:rPr>
        <w:t>乡村振兴财政</w:t>
      </w:r>
      <w:r>
        <w:rPr>
          <w:rFonts w:hint="eastAsia" w:ascii="仿宋_GB2312" w:hAnsi="仿宋_GB2312" w:eastAsia="仿宋_GB2312" w:cs="仿宋_GB2312"/>
          <w:b w:val="0"/>
          <w:bCs/>
          <w:color w:val="000000"/>
          <w:spacing w:val="-11"/>
          <w:sz w:val="32"/>
          <w:szCs w:val="32"/>
          <w:lang w:val="en-US" w:eastAsia="zh-CN"/>
        </w:rPr>
        <w:t>衔接</w:t>
      </w:r>
      <w:r>
        <w:rPr>
          <w:rFonts w:hint="eastAsia" w:ascii="仿宋_GB2312" w:hAnsi="仿宋_GB2312" w:eastAsia="仿宋_GB2312" w:cs="仿宋_GB2312"/>
          <w:b w:val="0"/>
          <w:bCs/>
          <w:color w:val="000000"/>
          <w:spacing w:val="0"/>
          <w:kern w:val="0"/>
          <w:position w:val="0"/>
          <w:sz w:val="32"/>
          <w:szCs w:val="32"/>
          <w:lang w:eastAsia="zh-CN"/>
        </w:rPr>
        <w:t>资金</w:t>
      </w:r>
      <w:r>
        <w:rPr>
          <w:rFonts w:hint="eastAsia" w:ascii="仿宋_GB2312" w:hAnsi="仿宋_GB2312" w:eastAsia="仿宋_GB2312" w:cs="仿宋_GB2312"/>
          <w:b w:val="0"/>
          <w:bCs/>
          <w:color w:val="auto"/>
          <w:sz w:val="32"/>
          <w:szCs w:val="32"/>
          <w:highlight w:val="none"/>
          <w:u w:val="none"/>
          <w:lang w:val="en-US" w:eastAsia="zh-CN"/>
        </w:rPr>
        <w:t>。使用范围严格限定于脱贫人员公益性岗位补贴发放，确保专款专用。拨付流程规范透明，依据岗位人员考勤及考核情况，按时足额发放补贴至个人银行账户。同时，建立了严格的监督机制，定期对资金使用情况进行检查和审计，防止资金挪用、截留等违规行为，保障了资金的安全和有效使用。</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2" w:firstLineChars="200"/>
        <w:textAlignment w:val="auto"/>
        <w:rPr>
          <w:rFonts w:hint="eastAsia" w:ascii="仿宋_GB2312" w:hAnsi="仿宋_GB2312" w:eastAsia="仿宋_GB2312" w:cs="仿宋_GB2312"/>
          <w:b w:val="0"/>
          <w:bCs/>
          <w:color w:val="auto"/>
          <w:sz w:val="32"/>
          <w:szCs w:val="32"/>
          <w:highlight w:val="none"/>
          <w:u w:val="none"/>
          <w:lang w:val="en-US" w:eastAsia="zh-CN"/>
        </w:rPr>
      </w:pPr>
      <w:r>
        <w:rPr>
          <w:rFonts w:hint="eastAsia" w:ascii="仿宋_GB2312" w:hAnsi="仿宋_GB2312" w:eastAsia="仿宋_GB2312" w:cs="仿宋_GB2312"/>
          <w:b/>
          <w:bCs w:val="0"/>
          <w:color w:val="auto"/>
          <w:sz w:val="32"/>
          <w:szCs w:val="32"/>
          <w:highlight w:val="none"/>
          <w:u w:val="none"/>
          <w:lang w:val="en-US" w:eastAsia="zh-CN"/>
        </w:rPr>
        <w:t>2.项目实施目的和主要工作任务。</w:t>
      </w:r>
      <w:r>
        <w:rPr>
          <w:rFonts w:hint="eastAsia" w:ascii="仿宋_GB2312" w:hAnsi="仿宋_GB2312" w:eastAsia="仿宋_GB2312" w:cs="仿宋_GB2312"/>
          <w:b w:val="0"/>
          <w:bCs/>
          <w:color w:val="auto"/>
          <w:sz w:val="32"/>
          <w:szCs w:val="32"/>
          <w:highlight w:val="none"/>
          <w:u w:val="none"/>
          <w:lang w:val="en-US" w:eastAsia="zh-CN"/>
        </w:rPr>
        <w:t>通过开发公益性岗位，帮助脱贫人员实现就业，增加收入，巩固拓展脱贫攻坚成果，促进社会稳定和谐发展。对有就业意愿和劳动能力的脱贫人员，合理开发适合的公益性岗位，如</w:t>
      </w:r>
      <w:r>
        <w:rPr>
          <w:rFonts w:hint="eastAsia" w:ascii="仿宋_GB2312" w:hAnsi="仿宋_GB2312" w:eastAsia="仿宋_GB2312" w:cs="仿宋_GB2312"/>
          <w:b w:val="0"/>
          <w:bCs/>
          <w:color w:val="000000"/>
          <w:spacing w:val="0"/>
          <w:kern w:val="10"/>
          <w:sz w:val="32"/>
          <w:szCs w:val="32"/>
          <w:lang w:eastAsia="zh-CN"/>
        </w:rPr>
        <w:t>环卫</w:t>
      </w:r>
      <w:r>
        <w:rPr>
          <w:rFonts w:hint="eastAsia" w:ascii="仿宋_GB2312" w:hAnsi="仿宋_GB2312" w:eastAsia="仿宋_GB2312" w:cs="仿宋_GB2312"/>
          <w:b w:val="0"/>
          <w:bCs/>
          <w:color w:val="000000"/>
          <w:spacing w:val="0"/>
          <w:kern w:val="10"/>
          <w:sz w:val="32"/>
          <w:szCs w:val="32"/>
          <w:lang w:val="en-US" w:eastAsia="zh-CN"/>
        </w:rPr>
        <w:t>保洁</w:t>
      </w:r>
      <w:r>
        <w:rPr>
          <w:rFonts w:hint="eastAsia" w:ascii="仿宋_GB2312" w:hAnsi="仿宋_GB2312" w:eastAsia="仿宋_GB2312" w:cs="仿宋_GB2312"/>
          <w:b w:val="0"/>
          <w:bCs/>
          <w:color w:val="000000"/>
          <w:spacing w:val="0"/>
          <w:kern w:val="10"/>
          <w:sz w:val="32"/>
          <w:szCs w:val="32"/>
          <w:lang w:eastAsia="zh-CN"/>
        </w:rPr>
        <w:t>、乡村道路维护、水利设施管护</w:t>
      </w:r>
      <w:r>
        <w:rPr>
          <w:rFonts w:hint="eastAsia" w:ascii="仿宋_GB2312" w:hAnsi="仿宋_GB2312" w:eastAsia="仿宋_GB2312" w:cs="仿宋_GB2312"/>
          <w:b w:val="0"/>
          <w:bCs/>
          <w:color w:val="000000"/>
          <w:spacing w:val="0"/>
          <w:kern w:val="10"/>
          <w:sz w:val="32"/>
          <w:szCs w:val="32"/>
          <w:lang w:val="en-US" w:eastAsia="zh-CN"/>
        </w:rPr>
        <w:t>等岗位</w:t>
      </w:r>
      <w:r>
        <w:rPr>
          <w:rFonts w:hint="eastAsia" w:ascii="仿宋_GB2312" w:hAnsi="仿宋_GB2312" w:eastAsia="仿宋_GB2312" w:cs="仿宋_GB2312"/>
          <w:b w:val="0"/>
          <w:bCs/>
          <w:color w:val="auto"/>
          <w:sz w:val="32"/>
          <w:szCs w:val="32"/>
          <w:highlight w:val="none"/>
          <w:u w:val="none"/>
          <w:lang w:val="en-US" w:eastAsia="zh-CN"/>
        </w:rPr>
        <w:t>。加强对岗位人员的管理和考核，确保其按时上岗、认真履职。</w:t>
      </w:r>
    </w:p>
    <w:p>
      <w:pPr>
        <w:keepNext w:val="0"/>
        <w:keepLines w:val="0"/>
        <w:pageBreakBefore w:val="0"/>
        <w:kinsoku/>
        <w:wordWrap/>
        <w:overflowPunct/>
        <w:topLinePunct w:val="0"/>
        <w:autoSpaceDE/>
        <w:autoSpaceDN/>
        <w:bidi w:val="0"/>
        <w:adjustRightInd w:val="0"/>
        <w:snapToGrid w:val="0"/>
        <w:spacing w:line="578" w:lineRule="exact"/>
        <w:ind w:firstLine="642" w:firstLineChars="200"/>
        <w:textAlignment w:val="auto"/>
        <w:rPr>
          <w:rFonts w:hint="eastAsia" w:ascii="仿宋_GB2312" w:hAnsi="仿宋_GB2312" w:eastAsia="仿宋_GB2312" w:cs="仿宋_GB2312"/>
          <w:b w:val="0"/>
          <w:bCs/>
          <w:color w:val="auto"/>
          <w:sz w:val="32"/>
          <w:szCs w:val="32"/>
          <w:highlight w:val="none"/>
          <w:u w:val="none"/>
          <w:lang w:val="zh-CN"/>
        </w:rPr>
      </w:pPr>
      <w:r>
        <w:rPr>
          <w:rFonts w:hint="eastAsia" w:ascii="仿宋_GB2312" w:hAnsi="仿宋_GB2312" w:eastAsia="仿宋_GB2312" w:cs="仿宋_GB2312"/>
          <w:b/>
          <w:bCs w:val="0"/>
          <w:color w:val="auto"/>
          <w:sz w:val="32"/>
          <w:szCs w:val="32"/>
          <w:highlight w:val="none"/>
          <w:u w:val="none"/>
          <w:lang w:val="en-US" w:eastAsia="zh-CN"/>
        </w:rPr>
        <w:t>3.项目支持方向。</w:t>
      </w:r>
      <w:r>
        <w:rPr>
          <w:rFonts w:hint="eastAsia" w:ascii="仿宋_GB2312" w:hAnsi="仿宋_GB2312" w:eastAsia="仿宋_GB2312" w:cs="仿宋_GB2312"/>
          <w:b w:val="0"/>
          <w:bCs/>
          <w:color w:val="auto"/>
          <w:sz w:val="32"/>
          <w:szCs w:val="32"/>
          <w:highlight w:val="none"/>
          <w:u w:val="none"/>
          <w:lang w:val="en-US" w:eastAsia="zh-CN"/>
        </w:rPr>
        <w:t xml:space="preserve">一是就业扶持。为脱贫人员提供稳定的就业机会，增强其自我发展能力。二是脱贫巩固。助力脱贫人员增加收入，防止返贫，巩固拓展脱贫攻坚成果。三是乡村建设。通过公益性岗位人员参与乡村环境整治、治安维护等工作，推动乡村振兴战略实施，改善乡村面貌。 </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仿宋_GB2312" w:hAnsi="仿宋_GB2312" w:eastAsia="仿宋_GB2312" w:cs="仿宋_GB2312"/>
          <w:b w:val="0"/>
          <w:bCs/>
          <w:color w:val="auto"/>
          <w:sz w:val="32"/>
          <w:szCs w:val="32"/>
          <w:highlight w:val="none"/>
          <w:u w:val="none"/>
          <w:lang w:val="zh-CN" w:eastAsia="zh-CN"/>
        </w:rPr>
        <w:t>按照精准帮扶原则，确保资金精准用于安置脱贫人员，助力其实现稳定就业，巩固拓展脱贫攻坚成果。结合就业需求导向，根据全县脱贫人员就业意愿及实际岗位需求，合理分配资金，提高岗位适配度。项目资金分配情况。本年度计划投入</w:t>
      </w:r>
      <w:r>
        <w:rPr>
          <w:rFonts w:hint="eastAsia" w:ascii="仿宋_GB2312" w:hAnsi="仿宋_GB2312" w:eastAsia="仿宋_GB2312" w:cs="仿宋_GB2312"/>
          <w:b w:val="0"/>
          <w:bCs/>
          <w:color w:val="auto"/>
          <w:sz w:val="32"/>
          <w:szCs w:val="32"/>
          <w:highlight w:val="none"/>
          <w:u w:val="none"/>
          <w:lang w:val="en-US" w:eastAsia="zh-CN"/>
        </w:rPr>
        <w:t>500</w:t>
      </w:r>
      <w:r>
        <w:rPr>
          <w:rFonts w:hint="eastAsia" w:ascii="仿宋_GB2312" w:hAnsi="仿宋_GB2312" w:eastAsia="仿宋_GB2312" w:cs="仿宋_GB2312"/>
          <w:b w:val="0"/>
          <w:bCs/>
          <w:color w:val="auto"/>
          <w:sz w:val="32"/>
          <w:szCs w:val="32"/>
          <w:highlight w:val="none"/>
          <w:u w:val="none"/>
          <w:lang w:val="zh-CN" w:eastAsia="zh-CN"/>
        </w:rPr>
        <w:t>万元衔接资金用于公益性岗位安置脱贫人员项目，根据不同岗位类型，按照每人每月</w:t>
      </w:r>
      <w:r>
        <w:rPr>
          <w:rFonts w:hint="eastAsia" w:ascii="仿宋_GB2312" w:hAnsi="仿宋_GB2312" w:eastAsia="仿宋_GB2312" w:cs="仿宋_GB2312"/>
          <w:b w:val="0"/>
          <w:bCs/>
          <w:color w:val="auto"/>
          <w:sz w:val="32"/>
          <w:szCs w:val="32"/>
          <w:highlight w:val="none"/>
          <w:u w:val="none"/>
          <w:lang w:val="en-US" w:eastAsia="zh-CN"/>
        </w:rPr>
        <w:t>833</w:t>
      </w:r>
      <w:r>
        <w:rPr>
          <w:rFonts w:hint="eastAsia" w:ascii="仿宋_GB2312" w:hAnsi="仿宋_GB2312" w:eastAsia="仿宋_GB2312" w:cs="仿宋_GB2312"/>
          <w:b w:val="0"/>
          <w:bCs/>
          <w:color w:val="auto"/>
          <w:sz w:val="32"/>
          <w:szCs w:val="32"/>
          <w:highlight w:val="none"/>
          <w:u w:val="none"/>
          <w:lang w:val="zh-CN" w:eastAsia="zh-CN"/>
        </w:rPr>
        <w:t>元标准发放，以保障脱贫人员基本收入。</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color w:val="auto"/>
          <w:sz w:val="32"/>
          <w:szCs w:val="32"/>
          <w:highlight w:val="none"/>
          <w:u w:val="none"/>
          <w:lang w:val="en-US" w:eastAsia="zh-CN"/>
        </w:rPr>
        <w:t>1.</w:t>
      </w:r>
      <w:r>
        <w:rPr>
          <w:rFonts w:hint="eastAsia" w:ascii="仿宋_GB2312" w:hAnsi="仿宋_GB2312" w:eastAsia="仿宋_GB2312" w:cs="仿宋_GB2312"/>
          <w:b/>
          <w:color w:val="auto"/>
          <w:sz w:val="32"/>
          <w:szCs w:val="32"/>
          <w:highlight w:val="none"/>
          <w:u w:val="none"/>
          <w:lang w:val="zh-CN" w:eastAsia="zh-CN"/>
        </w:rPr>
        <w:t>项目整体绩效目标。</w:t>
      </w:r>
      <w:r>
        <w:rPr>
          <w:rFonts w:hint="eastAsia" w:ascii="仿宋_GB2312" w:hAnsi="仿宋_GB2312" w:eastAsia="仿宋_GB2312" w:cs="仿宋_GB2312"/>
          <w:b w:val="0"/>
          <w:bCs/>
          <w:color w:val="auto"/>
          <w:sz w:val="32"/>
          <w:szCs w:val="32"/>
          <w:highlight w:val="none"/>
          <w:u w:val="none"/>
          <w:lang w:val="zh-CN" w:eastAsia="zh-CN"/>
        </w:rPr>
        <w:t>通过公益性岗位安置脱贫人员，助力脱贫攻坚，促进贫困劳动力就业增收，实现稳定脱贫，同时提升基层公共服务水平，推动乡村振兴。</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bCs w:val="0"/>
          <w:color w:val="auto"/>
          <w:sz w:val="32"/>
          <w:szCs w:val="32"/>
          <w:highlight w:val="none"/>
          <w:u w:val="none"/>
          <w:lang w:val="en-US" w:eastAsia="zh-CN"/>
        </w:rPr>
        <w:t>2.</w:t>
      </w:r>
      <w:r>
        <w:rPr>
          <w:rFonts w:hint="eastAsia" w:ascii="仿宋_GB2312" w:hAnsi="仿宋_GB2312" w:eastAsia="仿宋_GB2312" w:cs="仿宋_GB2312"/>
          <w:b/>
          <w:bCs w:val="0"/>
          <w:color w:val="auto"/>
          <w:sz w:val="32"/>
          <w:szCs w:val="32"/>
          <w:highlight w:val="none"/>
          <w:u w:val="none"/>
          <w:lang w:val="zh-CN" w:eastAsia="zh-CN"/>
        </w:rPr>
        <w:t>区域绩效目标</w:t>
      </w:r>
      <w:r>
        <w:rPr>
          <w:rFonts w:hint="eastAsia" w:ascii="Times New Roman" w:hAnsi="Times New Roman" w:eastAsia="楷体_GB2312" w:cs="Times New Roman"/>
          <w:b/>
          <w:color w:val="auto"/>
          <w:sz w:val="32"/>
          <w:szCs w:val="32"/>
          <w:highlight w:val="none"/>
          <w:u w:val="none"/>
          <w:lang w:val="zh-CN" w:eastAsia="zh-CN"/>
        </w:rPr>
        <w:t>。</w:t>
      </w:r>
      <w:r>
        <w:rPr>
          <w:rFonts w:hint="eastAsia" w:ascii="仿宋_GB2312" w:hAnsi="仿宋_GB2312" w:eastAsia="仿宋_GB2312" w:cs="仿宋_GB2312"/>
          <w:b w:val="0"/>
          <w:bCs/>
          <w:color w:val="auto"/>
          <w:sz w:val="32"/>
          <w:szCs w:val="32"/>
          <w:highlight w:val="none"/>
          <w:u w:val="none"/>
          <w:lang w:val="zh-CN" w:eastAsia="zh-CN"/>
        </w:rPr>
        <w:t>在全县范围内，根据脱贫人员就业需求，合理设置公益性岗位，确保每个有就业意愿的脱贫人员都能获得合适岗位，覆盖各个乡镇，提高脱贫人员就业比例，改善区域就业状况。</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bCs w:val="0"/>
          <w:color w:val="auto"/>
          <w:sz w:val="32"/>
          <w:szCs w:val="32"/>
          <w:highlight w:val="none"/>
          <w:u w:val="none"/>
          <w:lang w:val="en-US" w:eastAsia="zh-CN"/>
        </w:rPr>
        <w:t>3.</w:t>
      </w:r>
      <w:r>
        <w:rPr>
          <w:rFonts w:hint="eastAsia" w:ascii="仿宋_GB2312" w:hAnsi="仿宋_GB2312" w:eastAsia="仿宋_GB2312" w:cs="仿宋_GB2312"/>
          <w:b/>
          <w:bCs w:val="0"/>
          <w:color w:val="auto"/>
          <w:sz w:val="32"/>
          <w:szCs w:val="32"/>
          <w:highlight w:val="none"/>
          <w:u w:val="none"/>
          <w:lang w:val="zh-CN" w:eastAsia="zh-CN"/>
        </w:rPr>
        <w:t>具体绩效目标。</w:t>
      </w:r>
      <w:r>
        <w:rPr>
          <w:rFonts w:hint="eastAsia" w:ascii="仿宋_GB2312" w:hAnsi="仿宋_GB2312" w:eastAsia="仿宋_GB2312" w:cs="仿宋_GB2312"/>
          <w:b w:val="0"/>
          <w:bCs/>
          <w:color w:val="auto"/>
          <w:sz w:val="32"/>
          <w:szCs w:val="32"/>
          <w:highlight w:val="none"/>
          <w:u w:val="none"/>
          <w:lang w:val="zh-CN" w:eastAsia="zh-CN"/>
        </w:rPr>
        <w:t>全县安置脱贫人员数量达到</w:t>
      </w:r>
      <w:r>
        <w:rPr>
          <w:rFonts w:hint="eastAsia" w:ascii="仿宋_GB2312" w:hAnsi="仿宋_GB2312" w:eastAsia="仿宋_GB2312" w:cs="仿宋_GB2312"/>
          <w:b w:val="0"/>
          <w:bCs/>
          <w:color w:val="auto"/>
          <w:sz w:val="32"/>
          <w:szCs w:val="32"/>
          <w:highlight w:val="none"/>
          <w:u w:val="none"/>
          <w:lang w:val="en-US" w:eastAsia="zh-CN"/>
        </w:rPr>
        <w:t>884</w:t>
      </w:r>
      <w:r>
        <w:rPr>
          <w:rFonts w:hint="eastAsia" w:ascii="仿宋_GB2312" w:hAnsi="仿宋_GB2312" w:eastAsia="仿宋_GB2312" w:cs="仿宋_GB2312"/>
          <w:b w:val="0"/>
          <w:bCs/>
          <w:color w:val="auto"/>
          <w:sz w:val="32"/>
          <w:szCs w:val="32"/>
          <w:highlight w:val="none"/>
          <w:u w:val="none"/>
          <w:lang w:val="zh-CN" w:eastAsia="zh-CN"/>
        </w:rPr>
        <w:t>人，补贴发放率达到 100%。</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eastAsia" w:ascii="仿宋_GB2312" w:hAnsi="仿宋_GB2312" w:eastAsia="仿宋_GB2312" w:cs="仿宋_GB2312"/>
          <w:b/>
          <w:color w:val="auto"/>
          <w:sz w:val="32"/>
          <w:szCs w:val="32"/>
          <w:highlight w:val="none"/>
          <w:u w:val="none"/>
          <w:lang w:val="en-US" w:eastAsia="zh-CN"/>
        </w:rPr>
        <w:t>4.</w:t>
      </w:r>
      <w:r>
        <w:rPr>
          <w:rFonts w:hint="eastAsia" w:ascii="仿宋_GB2312" w:hAnsi="仿宋_GB2312" w:eastAsia="仿宋_GB2312" w:cs="仿宋_GB2312"/>
          <w:b/>
          <w:color w:val="auto"/>
          <w:sz w:val="32"/>
          <w:szCs w:val="32"/>
          <w:highlight w:val="none"/>
          <w:u w:val="none"/>
          <w:lang w:val="zh-CN" w:eastAsia="zh-CN"/>
        </w:rPr>
        <w:t>项目自评工作开展情况。</w:t>
      </w:r>
      <w:r>
        <w:rPr>
          <w:rFonts w:hint="eastAsia" w:ascii="仿宋_GB2312" w:hAnsi="仿宋_GB2312" w:eastAsia="仿宋_GB2312" w:cs="仿宋_GB2312"/>
          <w:b w:val="0"/>
          <w:bCs/>
          <w:color w:val="auto"/>
          <w:sz w:val="32"/>
          <w:szCs w:val="32"/>
          <w:highlight w:val="none"/>
          <w:u w:val="none"/>
          <w:lang w:val="zh-CN" w:eastAsia="zh-CN"/>
        </w:rPr>
        <w:t>成立自评小组，</w:t>
      </w:r>
      <w:r>
        <w:rPr>
          <w:rFonts w:hint="default" w:ascii="Times New Roman" w:hAnsi="Times New Roman" w:eastAsia="仿宋_GB2312" w:cs="Times New Roman"/>
          <w:color w:val="auto"/>
          <w:kern w:val="0"/>
          <w:position w:val="0"/>
          <w:sz w:val="32"/>
          <w:szCs w:val="32"/>
          <w:highlight w:val="none"/>
          <w:u w:val="none"/>
          <w:shd w:val="clear" w:color="auto" w:fill="FFFFFF"/>
          <w:lang w:val="zh-CN" w:eastAsia="zh-CN"/>
        </w:rPr>
        <w:t>对照绩效目标，从项目实施过程、资金管理、目标完成情况等方面进行梳理和评估。通过查阅资料、实地走访、</w:t>
      </w:r>
      <w:r>
        <w:rPr>
          <w:rFonts w:hint="eastAsia" w:ascii="Times New Roman" w:hAnsi="Times New Roman" w:eastAsia="仿宋_GB2312" w:cs="Times New Roman"/>
          <w:color w:val="auto"/>
          <w:kern w:val="0"/>
          <w:position w:val="0"/>
          <w:sz w:val="32"/>
          <w:szCs w:val="32"/>
          <w:highlight w:val="none"/>
          <w:u w:val="none"/>
          <w:shd w:val="clear" w:color="auto" w:fill="FFFFFF"/>
          <w:lang w:val="zh-CN" w:eastAsia="zh-CN"/>
        </w:rPr>
        <w:t>电话函询</w:t>
      </w:r>
      <w:r>
        <w:rPr>
          <w:rFonts w:hint="default" w:ascii="Times New Roman" w:hAnsi="Times New Roman" w:eastAsia="仿宋_GB2312" w:cs="Times New Roman"/>
          <w:color w:val="auto"/>
          <w:kern w:val="0"/>
          <w:position w:val="0"/>
          <w:sz w:val="32"/>
          <w:szCs w:val="32"/>
          <w:highlight w:val="none"/>
          <w:u w:val="none"/>
          <w:shd w:val="clear" w:color="auto" w:fill="FFFFFF"/>
          <w:lang w:val="zh-CN" w:eastAsia="zh-CN"/>
        </w:rPr>
        <w:t>等方式</w:t>
      </w:r>
      <w:r>
        <w:rPr>
          <w:rFonts w:hint="eastAsia" w:ascii="Times New Roman" w:hAnsi="Times New Roman" w:eastAsia="仿宋_GB2312" w:cs="Times New Roman"/>
          <w:color w:val="auto"/>
          <w:kern w:val="0"/>
          <w:position w:val="0"/>
          <w:sz w:val="32"/>
          <w:szCs w:val="32"/>
          <w:highlight w:val="none"/>
          <w:u w:val="none"/>
          <w:shd w:val="clear" w:color="auto" w:fill="FFFFFF"/>
          <w:lang w:val="zh-CN" w:eastAsia="zh-CN"/>
        </w:rPr>
        <w:t>了解情况</w:t>
      </w:r>
      <w:r>
        <w:rPr>
          <w:rFonts w:hint="default" w:ascii="Times New Roman" w:hAnsi="Times New Roman" w:eastAsia="仿宋_GB2312" w:cs="Times New Roman"/>
          <w:color w:val="auto"/>
          <w:kern w:val="0"/>
          <w:position w:val="0"/>
          <w:sz w:val="32"/>
          <w:szCs w:val="32"/>
          <w:highlight w:val="none"/>
          <w:u w:val="none"/>
          <w:shd w:val="clear" w:color="auto" w:fill="FFFFFF"/>
          <w:lang w:val="zh-CN" w:eastAsia="zh-CN"/>
        </w:rPr>
        <w:t>和信息，对项目绩效进行客观公正评价。针对自评中发现的问题，及时分析原因，制定整改措施，确保项目绩效目标顺利实现。经自评，项目整体绩效目标完成情况良好，各项指标均达到预期目标，资金使用规范合理，脱贫人员满意度较高。</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sz w:val="32"/>
          <w:szCs w:val="32"/>
        </w:rPr>
        <w:t xml:space="preserve">本次绩效评价旨在全面、客观、公正地评估县人社局公益性岗位安置脱贫人员项目的实施效果。通过对项目投入、过程及效益等方面进行综合分析，了解项目资金使用的合理性、岗位设置与管理的规范性、脱贫人员就业稳定性及增收情况等。评价目的在于总结经验、发现问题，为改进项目管理、提高资金使用效益提供依据，确保脱贫人员持续受益，促进县域经济社会稳定发展。 </w:t>
      </w:r>
    </w:p>
    <w:p>
      <w:pPr>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2" w:firstLineChars="200"/>
        <w:jc w:val="both"/>
        <w:textAlignment w:val="auto"/>
        <w:outlineLvl w:val="9"/>
        <w:rPr>
          <w:rFonts w:hint="eastAsia" w:ascii="Times New Roman" w:hAnsi="Times New Roman" w:eastAsia="仿宋_GB2312" w:cs="Times New Roman"/>
          <w:position w:val="0"/>
          <w:sz w:val="32"/>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ascii="Times New Roman" w:hAnsi="Times New Roman" w:eastAsia="仿宋_GB2312" w:cs="Times New Roman"/>
          <w:position w:val="0"/>
          <w:sz w:val="32"/>
          <w:szCs w:val="32"/>
          <w:lang w:val="en-US" w:eastAsia="zh-CN"/>
        </w:rPr>
        <w:t>对照</w:t>
      </w:r>
      <w:r>
        <w:rPr>
          <w:rFonts w:hint="eastAsia" w:ascii="Times New Roman" w:hAnsi="Times New Roman" w:eastAsia="仿宋_GB2312" w:cs="Times New Roman"/>
          <w:position w:val="0"/>
          <w:sz w:val="32"/>
          <w:szCs w:val="32"/>
        </w:rPr>
        <w:t>绩效评价指标体系，对资金支出使用全过程</w:t>
      </w:r>
      <w:r>
        <w:rPr>
          <w:rFonts w:hint="eastAsia" w:ascii="Times New Roman" w:hAnsi="Times New Roman" w:eastAsia="仿宋_GB2312" w:cs="Times New Roman"/>
          <w:position w:val="0"/>
          <w:sz w:val="32"/>
          <w:szCs w:val="32"/>
          <w:lang w:val="en-US" w:eastAsia="zh-CN"/>
        </w:rPr>
        <w:t>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Times New Roman" w:hAnsi="Times New Roman" w:eastAsia="仿宋_GB2312" w:cs="Times New Roman"/>
          <w:position w:val="0"/>
          <w:sz w:val="32"/>
          <w:szCs w:val="32"/>
        </w:rPr>
        <w:t>项目</w:t>
      </w:r>
      <w:r>
        <w:rPr>
          <w:rFonts w:hint="eastAsia" w:ascii="Times New Roman" w:hAnsi="Times New Roman" w:eastAsia="仿宋_GB2312" w:cs="Times New Roman"/>
          <w:position w:val="0"/>
          <w:sz w:val="32"/>
          <w:szCs w:val="32"/>
          <w:lang w:val="en-US" w:eastAsia="zh-CN"/>
        </w:rPr>
        <w:t>完</w:t>
      </w:r>
      <w:r>
        <w:rPr>
          <w:rFonts w:hint="eastAsia" w:ascii="Times New Roman" w:hAnsi="Times New Roman" w:eastAsia="仿宋_GB2312" w:cs="Times New Roman"/>
          <w:position w:val="0"/>
          <w:sz w:val="32"/>
          <w:szCs w:val="32"/>
        </w:rPr>
        <w:t>成预期目标，实施结果与绩效目标相匹配</w:t>
      </w:r>
      <w:r>
        <w:rPr>
          <w:rFonts w:hint="eastAsia" w:ascii="Times New Roman" w:hAnsi="Times New Roman" w:eastAsia="仿宋_GB2312" w:cs="Times New Roman"/>
          <w:positio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2" w:firstLineChars="200"/>
        <w:jc w:val="both"/>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color w:val="auto"/>
          <w:sz w:val="32"/>
          <w:szCs w:val="32"/>
          <w:highlight w:val="none"/>
          <w:u w:val="none"/>
          <w:lang w:val="zh-CN"/>
        </w:rPr>
        <w:t>（三）评价选点。</w:t>
      </w:r>
      <w:r>
        <w:rPr>
          <w:rFonts w:hint="eastAsia" w:ascii="Times New Roman" w:hAnsi="Times New Roman" w:eastAsia="仿宋_GB2312" w:cs="Times New Roman"/>
          <w:position w:val="0"/>
          <w:sz w:val="32"/>
          <w:szCs w:val="32"/>
          <w:lang w:val="zh-CN" w:eastAsia="zh-CN"/>
        </w:rPr>
        <w:t>项目绩效自评所抽样点位及人员情况。</w:t>
      </w:r>
      <w:r>
        <w:rPr>
          <w:rFonts w:hint="eastAsia" w:ascii="Times New Roman" w:hAnsi="Times New Roman" w:eastAsia="仿宋_GB2312" w:cs="Times New Roman"/>
          <w:position w:val="0"/>
          <w:sz w:val="32"/>
          <w:szCs w:val="32"/>
          <w:lang w:val="en-US" w:eastAsia="zh-CN"/>
        </w:rPr>
        <w:t>随机走访检查脱贫劳动力从事公益性岗位工作开展情况、补贴发放到位情况，以及从业人员对公益性</w:t>
      </w:r>
      <w:r>
        <w:rPr>
          <w:rFonts w:hint="eastAsia" w:eastAsia="仿宋_GB2312" w:cs="Times New Roman"/>
          <w:position w:val="0"/>
          <w:sz w:val="32"/>
          <w:szCs w:val="32"/>
          <w:lang w:val="en-US" w:eastAsia="zh-CN"/>
        </w:rPr>
        <w:t>岗位</w:t>
      </w:r>
      <w:r>
        <w:rPr>
          <w:rFonts w:hint="eastAsia" w:ascii="Times New Roman" w:hAnsi="Times New Roman" w:eastAsia="仿宋_GB2312" w:cs="Times New Roman"/>
          <w:position w:val="0"/>
          <w:sz w:val="32"/>
          <w:szCs w:val="32"/>
          <w:lang w:val="en-US" w:eastAsia="zh-CN"/>
        </w:rPr>
        <w:t>安置政策的满意度情况。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color w:val="auto"/>
          <w:sz w:val="32"/>
          <w:szCs w:val="32"/>
          <w:highlight w:val="none"/>
          <w:u w:val="none"/>
          <w:lang w:val="zh-CN"/>
        </w:rPr>
        <w:t>（四）评价方法。</w:t>
      </w:r>
      <w:r>
        <w:rPr>
          <w:rFonts w:hint="eastAsia" w:ascii="仿宋_GB2312" w:hAnsi="仿宋_GB2312" w:eastAsia="仿宋_GB2312" w:cs="仿宋_GB2312"/>
          <w:b w:val="0"/>
          <w:bCs/>
          <w:color w:val="auto"/>
          <w:position w:val="0"/>
          <w:sz w:val="32"/>
          <w:szCs w:val="32"/>
          <w:highlight w:val="none"/>
          <w:u w:val="none"/>
          <w:lang w:val="zh-CN"/>
        </w:rPr>
        <w:t>本项目绩效评价综合运用成本效益分析法、案卷研究法、单位自评法、问卷调查法、座谈调研法等多种方法，以全面、客观、准确地评估项目实施效果。通过综合运用这些方法，全面收集项目相关材料，深入开展具体评价，确保绩效评价结果真实可靠，为项目后续优化与完善提供有力依据。</w:t>
      </w:r>
    </w:p>
    <w:p>
      <w:pPr>
        <w:keepNext w:val="0"/>
        <w:keepLines w:val="0"/>
        <w:pageBreakBefore w:val="0"/>
        <w:widowControl w:val="0"/>
        <w:kinsoku/>
        <w:wordWrap/>
        <w:overflowPunct/>
        <w:topLinePunct w:val="0"/>
        <w:autoSpaceDE/>
        <w:autoSpaceDN/>
        <w:bidi w:val="0"/>
        <w:spacing w:line="560" w:lineRule="atLeast"/>
        <w:ind w:firstLine="640"/>
        <w:jc w:val="both"/>
        <w:textAlignment w:val="auto"/>
        <w:outlineLvl w:val="9"/>
        <w:rPr>
          <w:rFonts w:hint="eastAsia" w:ascii="Times New Roman" w:hAnsi="Times New Roman" w:eastAsia="仿宋_GB2312" w:cs="Times New Roman"/>
          <w:position w:val="0"/>
          <w:sz w:val="32"/>
          <w:szCs w:val="32"/>
          <w:lang w:val="en-US" w:eastAsia="zh-CN"/>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Times New Roman" w:hAnsi="Times New Roman" w:eastAsia="仿宋_GB2312" w:cs="Times New Roman"/>
          <w:position w:val="0"/>
          <w:sz w:val="32"/>
          <w:szCs w:val="32"/>
          <w:lang w:val="en-US" w:eastAsia="zh-CN"/>
        </w:rPr>
        <w:t>根据2025年乡村振兴衔接补助资金绩效评价工作需要及本项目实际情况，成立绩效评价工作组。本项目绩效评价工作组成员名单如下：</w:t>
      </w:r>
    </w:p>
    <w:p>
      <w:pPr>
        <w:keepNext w:val="0"/>
        <w:keepLines w:val="0"/>
        <w:pageBreakBefore w:val="0"/>
        <w:widowControl w:val="0"/>
        <w:kinsoku/>
        <w:wordWrap/>
        <w:overflowPunct/>
        <w:topLinePunct w:val="0"/>
        <w:autoSpaceDE/>
        <w:autoSpaceDN/>
        <w:bidi w:val="0"/>
        <w:spacing w:line="560" w:lineRule="atLeast"/>
        <w:ind w:firstLine="640"/>
        <w:textAlignment w:val="auto"/>
        <w:outlineLvl w:val="9"/>
        <w:rPr>
          <w:rFonts w:hint="eastAsia" w:ascii="Times New Roman" w:hAnsi="Times New Roman" w:eastAsia="仿宋_GB2312" w:cs="Times New Roman"/>
          <w:b w:val="0"/>
          <w:bCs w:val="0"/>
          <w:color w:val="000000"/>
          <w:kern w:val="2"/>
          <w:position w:val="0"/>
          <w:sz w:val="32"/>
          <w:szCs w:val="32"/>
          <w:lang w:val="en-US" w:eastAsia="zh-CN" w:bidi="ar-SA"/>
        </w:rPr>
      </w:pPr>
      <w:r>
        <w:rPr>
          <w:rFonts w:hint="default" w:ascii="Times New Roman" w:hAnsi="Times New Roman" w:eastAsia="仿宋_GB2312" w:cs="Times New Roman"/>
          <w:b w:val="0"/>
          <w:bCs w:val="0"/>
          <w:color w:val="000000"/>
          <w:kern w:val="2"/>
          <w:position w:val="0"/>
          <w:sz w:val="32"/>
          <w:szCs w:val="32"/>
          <w:lang w:val="en-US" w:eastAsia="zh-CN" w:bidi="ar-SA"/>
        </w:rPr>
        <w:t>组  长：</w:t>
      </w:r>
      <w:r>
        <w:rPr>
          <w:rFonts w:hint="eastAsia" w:ascii="Times New Roman" w:hAnsi="Times New Roman" w:eastAsia="仿宋_GB2312" w:cs="Times New Roman"/>
          <w:b w:val="0"/>
          <w:bCs w:val="0"/>
          <w:color w:val="000000"/>
          <w:kern w:val="2"/>
          <w:position w:val="0"/>
          <w:sz w:val="32"/>
          <w:szCs w:val="32"/>
          <w:lang w:val="en-US" w:eastAsia="zh-CN" w:bidi="ar-SA"/>
        </w:rPr>
        <w:t>邹红梅  县人社局局长</w:t>
      </w:r>
    </w:p>
    <w:p>
      <w:pPr>
        <w:keepNext w:val="0"/>
        <w:keepLines w:val="0"/>
        <w:pageBreakBefore w:val="0"/>
        <w:widowControl w:val="0"/>
        <w:kinsoku/>
        <w:wordWrap/>
        <w:overflowPunct/>
        <w:topLinePunct w:val="0"/>
        <w:autoSpaceDE/>
        <w:autoSpaceDN/>
        <w:bidi w:val="0"/>
        <w:spacing w:line="560" w:lineRule="atLeast"/>
        <w:ind w:firstLine="640"/>
        <w:textAlignment w:val="auto"/>
        <w:outlineLvl w:val="9"/>
        <w:rPr>
          <w:rFonts w:hint="default" w:ascii="Times New Roman" w:hAnsi="Times New Roman" w:eastAsia="仿宋_GB2312" w:cs="Times New Roman"/>
          <w:position w:val="0"/>
          <w:sz w:val="32"/>
          <w:szCs w:val="32"/>
          <w:lang w:val="en-US" w:eastAsia="zh-CN"/>
        </w:rPr>
      </w:pPr>
      <w:r>
        <w:rPr>
          <w:rFonts w:hint="default" w:ascii="Times New Roman" w:hAnsi="Times New Roman" w:eastAsia="仿宋_GB2312" w:cs="Times New Roman"/>
          <w:b w:val="0"/>
          <w:kern w:val="2"/>
          <w:position w:val="0"/>
          <w:sz w:val="32"/>
          <w:szCs w:val="32"/>
          <w:lang w:val="en-US" w:eastAsia="zh-CN" w:bidi="ar-SA"/>
        </w:rPr>
        <w:t>副组长：</w:t>
      </w:r>
      <w:r>
        <w:rPr>
          <w:rFonts w:hint="eastAsia" w:ascii="Times New Roman" w:hAnsi="Times New Roman" w:eastAsia="仿宋_GB2312" w:cs="Times New Roman"/>
          <w:b w:val="0"/>
          <w:kern w:val="2"/>
          <w:position w:val="0"/>
          <w:sz w:val="32"/>
          <w:szCs w:val="32"/>
          <w:lang w:val="en-US" w:eastAsia="zh-CN" w:bidi="ar-SA"/>
        </w:rPr>
        <w:t>杨  洋</w:t>
      </w:r>
      <w:r>
        <w:rPr>
          <w:rFonts w:hint="default" w:ascii="Times New Roman" w:hAnsi="Times New Roman" w:eastAsia="仿宋_GB2312" w:cs="Times New Roman"/>
          <w:b w:val="0"/>
          <w:kern w:val="2"/>
          <w:position w:val="0"/>
          <w:sz w:val="32"/>
          <w:szCs w:val="32"/>
          <w:lang w:val="en-US" w:eastAsia="zh-CN" w:bidi="ar-SA"/>
        </w:rPr>
        <w:t xml:space="preserve">  就业</w:t>
      </w:r>
      <w:r>
        <w:rPr>
          <w:rFonts w:hint="eastAsia" w:ascii="Times New Roman" w:hAnsi="Times New Roman" w:eastAsia="仿宋_GB2312" w:cs="Times New Roman"/>
          <w:b w:val="0"/>
          <w:kern w:val="2"/>
          <w:position w:val="0"/>
          <w:sz w:val="32"/>
          <w:szCs w:val="32"/>
          <w:lang w:val="en-US" w:eastAsia="zh-CN" w:bidi="ar-SA"/>
        </w:rPr>
        <w:t>服务</w:t>
      </w:r>
      <w:r>
        <w:rPr>
          <w:rFonts w:hint="default" w:ascii="Times New Roman" w:hAnsi="Times New Roman" w:eastAsia="仿宋_GB2312" w:cs="Times New Roman"/>
          <w:b w:val="0"/>
          <w:kern w:val="2"/>
          <w:position w:val="0"/>
          <w:sz w:val="32"/>
          <w:szCs w:val="32"/>
          <w:lang w:val="en-US" w:eastAsia="zh-CN" w:bidi="ar-SA"/>
        </w:rPr>
        <w:t>中心主任</w:t>
      </w:r>
    </w:p>
    <w:p>
      <w:pPr>
        <w:keepNext w:val="0"/>
        <w:keepLines w:val="0"/>
        <w:pageBreakBefore w:val="0"/>
        <w:widowControl w:val="0"/>
        <w:kinsoku/>
        <w:wordWrap/>
        <w:overflowPunct/>
        <w:topLinePunct w:val="0"/>
        <w:autoSpaceDE/>
        <w:autoSpaceDN/>
        <w:bidi w:val="0"/>
        <w:spacing w:line="560" w:lineRule="atLeast"/>
        <w:ind w:firstLine="640" w:firstLineChars="20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default" w:ascii="Times New Roman" w:hAnsi="Times New Roman" w:eastAsia="仿宋_GB2312" w:cs="Times New Roman"/>
          <w:b w:val="0"/>
          <w:kern w:val="2"/>
          <w:position w:val="0"/>
          <w:sz w:val="32"/>
          <w:szCs w:val="32"/>
          <w:lang w:val="en-US" w:eastAsia="zh-CN" w:bidi="ar-SA"/>
        </w:rPr>
        <w:t>成  员：</w:t>
      </w:r>
      <w:r>
        <w:rPr>
          <w:rFonts w:hint="eastAsia" w:ascii="Times New Roman" w:hAnsi="Times New Roman" w:eastAsia="仿宋_GB2312" w:cs="Times New Roman"/>
          <w:b w:val="0"/>
          <w:kern w:val="2"/>
          <w:position w:val="0"/>
          <w:sz w:val="32"/>
          <w:szCs w:val="32"/>
          <w:lang w:val="en-US" w:eastAsia="zh-CN" w:bidi="ar-SA"/>
        </w:rPr>
        <w:t>陈卓雅  县人社局工作人员</w:t>
      </w:r>
    </w:p>
    <w:p>
      <w:pPr>
        <w:keepNext w:val="0"/>
        <w:keepLines w:val="0"/>
        <w:pageBreakBefore w:val="0"/>
        <w:widowControl w:val="0"/>
        <w:kinsoku/>
        <w:wordWrap/>
        <w:overflowPunct/>
        <w:topLinePunct w:val="0"/>
        <w:autoSpaceDE/>
        <w:autoSpaceDN/>
        <w:bidi w:val="0"/>
        <w:spacing w:line="560" w:lineRule="atLeast"/>
        <w:ind w:firstLine="1920" w:firstLineChars="60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eastAsia" w:ascii="Times New Roman" w:hAnsi="Times New Roman" w:eastAsia="仿宋_GB2312" w:cs="Times New Roman"/>
          <w:b w:val="0"/>
          <w:kern w:val="2"/>
          <w:position w:val="0"/>
          <w:sz w:val="32"/>
          <w:szCs w:val="32"/>
          <w:lang w:val="en-US" w:eastAsia="zh-CN" w:bidi="ar-SA"/>
        </w:rPr>
        <w:t>康  伟  农劳开发和就业训练股</w:t>
      </w:r>
    </w:p>
    <w:p>
      <w:pPr>
        <w:keepNext w:val="0"/>
        <w:keepLines w:val="0"/>
        <w:pageBreakBefore w:val="0"/>
        <w:widowControl w:val="0"/>
        <w:kinsoku/>
        <w:wordWrap/>
        <w:overflowPunct/>
        <w:topLinePunct w:val="0"/>
        <w:autoSpaceDE/>
        <w:autoSpaceDN/>
        <w:bidi w:val="0"/>
        <w:spacing w:line="560" w:lineRule="atLeast"/>
        <w:ind w:firstLine="1920" w:firstLineChars="60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eastAsia" w:ascii="Times New Roman" w:hAnsi="Times New Roman" w:eastAsia="仿宋_GB2312" w:cs="Times New Roman"/>
          <w:b w:val="0"/>
          <w:kern w:val="2"/>
          <w:position w:val="0"/>
          <w:sz w:val="32"/>
          <w:szCs w:val="32"/>
          <w:lang w:val="en-US" w:eastAsia="zh-CN" w:bidi="ar-SA"/>
        </w:rPr>
        <w:t>罗  婕</w:t>
      </w:r>
      <w:r>
        <w:rPr>
          <w:rFonts w:hint="default" w:ascii="Times New Roman" w:hAnsi="Times New Roman" w:eastAsia="仿宋_GB2312" w:cs="Times New Roman"/>
          <w:b w:val="0"/>
          <w:kern w:val="2"/>
          <w:position w:val="0"/>
          <w:sz w:val="32"/>
          <w:szCs w:val="32"/>
          <w:lang w:val="en-US" w:eastAsia="zh-CN" w:bidi="ar-SA"/>
        </w:rPr>
        <w:t xml:space="preserve">  </w:t>
      </w:r>
      <w:r>
        <w:rPr>
          <w:rFonts w:hint="eastAsia" w:ascii="Times New Roman" w:hAnsi="Times New Roman" w:eastAsia="仿宋_GB2312" w:cs="Times New Roman"/>
          <w:b w:val="0"/>
          <w:kern w:val="2"/>
          <w:position w:val="0"/>
          <w:sz w:val="32"/>
          <w:szCs w:val="32"/>
          <w:lang w:val="en-US" w:eastAsia="zh-CN" w:bidi="ar-SA"/>
        </w:rPr>
        <w:t>就业服务中心</w:t>
      </w:r>
      <w:r>
        <w:rPr>
          <w:rFonts w:hint="default" w:ascii="Times New Roman" w:hAnsi="Times New Roman" w:eastAsia="仿宋_GB2312" w:cs="Times New Roman"/>
          <w:b w:val="0"/>
          <w:kern w:val="2"/>
          <w:position w:val="0"/>
          <w:sz w:val="32"/>
          <w:szCs w:val="32"/>
          <w:lang w:val="en-US" w:eastAsia="zh-CN" w:bidi="ar-SA"/>
        </w:rPr>
        <w:t>办公室主任</w:t>
      </w:r>
    </w:p>
    <w:p>
      <w:pPr>
        <w:keepNext w:val="0"/>
        <w:keepLines w:val="0"/>
        <w:pageBreakBefore w:val="0"/>
        <w:widowControl w:val="0"/>
        <w:kinsoku/>
        <w:wordWrap/>
        <w:overflowPunct/>
        <w:topLinePunct w:val="0"/>
        <w:autoSpaceDE/>
        <w:autoSpaceDN/>
        <w:bidi w:val="0"/>
        <w:spacing w:line="560" w:lineRule="atLeast"/>
        <w:ind w:firstLine="1920" w:firstLineChars="60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eastAsia" w:ascii="Times New Roman" w:hAnsi="Times New Roman" w:eastAsia="仿宋_GB2312" w:cs="Times New Roman"/>
          <w:b w:val="0"/>
          <w:kern w:val="2"/>
          <w:position w:val="0"/>
          <w:sz w:val="32"/>
          <w:szCs w:val="32"/>
          <w:lang w:val="en-US" w:eastAsia="zh-CN" w:bidi="ar-SA"/>
        </w:rPr>
        <w:t>何  蓉</w:t>
      </w:r>
      <w:r>
        <w:rPr>
          <w:rFonts w:hint="default" w:ascii="Times New Roman" w:hAnsi="Times New Roman" w:eastAsia="仿宋_GB2312" w:cs="Times New Roman"/>
          <w:b w:val="0"/>
          <w:kern w:val="2"/>
          <w:position w:val="0"/>
          <w:sz w:val="32"/>
          <w:szCs w:val="32"/>
          <w:lang w:val="en-US" w:eastAsia="zh-CN" w:bidi="ar-SA"/>
        </w:rPr>
        <w:t xml:space="preserve">  </w:t>
      </w:r>
      <w:r>
        <w:rPr>
          <w:rFonts w:hint="eastAsia" w:ascii="Times New Roman" w:hAnsi="Times New Roman" w:eastAsia="仿宋_GB2312" w:cs="Times New Roman"/>
          <w:b w:val="0"/>
          <w:kern w:val="2"/>
          <w:position w:val="0"/>
          <w:sz w:val="32"/>
          <w:szCs w:val="32"/>
          <w:lang w:val="en-US" w:eastAsia="zh-CN" w:bidi="ar-SA"/>
        </w:rPr>
        <w:t>就业服务中心会计</w:t>
      </w:r>
    </w:p>
    <w:p>
      <w:pPr>
        <w:keepNext w:val="0"/>
        <w:keepLines w:val="0"/>
        <w:pageBreakBefore w:val="0"/>
        <w:widowControl w:val="0"/>
        <w:kinsoku/>
        <w:wordWrap/>
        <w:overflowPunct/>
        <w:topLinePunct w:val="0"/>
        <w:autoSpaceDE/>
        <w:autoSpaceDN/>
        <w:bidi w:val="0"/>
        <w:spacing w:line="560" w:lineRule="atLeast"/>
        <w:ind w:firstLine="1920" w:firstLineChars="600"/>
        <w:textAlignment w:val="auto"/>
        <w:outlineLvl w:val="9"/>
        <w:rPr>
          <w:rFonts w:hint="default" w:ascii="Times New Roman" w:hAnsi="Times New Roman" w:eastAsia="仿宋_GB2312" w:cs="Times New Roman"/>
          <w:b w:val="0"/>
          <w:kern w:val="2"/>
          <w:position w:val="0"/>
          <w:sz w:val="32"/>
          <w:szCs w:val="32"/>
          <w:lang w:val="en-US" w:eastAsia="zh-CN" w:bidi="ar-SA"/>
        </w:rPr>
      </w:pPr>
      <w:r>
        <w:rPr>
          <w:rFonts w:hint="eastAsia" w:ascii="Times New Roman" w:hAnsi="Times New Roman" w:eastAsia="仿宋_GB2312" w:cs="Times New Roman"/>
          <w:b w:val="0"/>
          <w:kern w:val="2"/>
          <w:position w:val="0"/>
          <w:sz w:val="32"/>
          <w:szCs w:val="32"/>
          <w:lang w:val="en-US" w:eastAsia="zh-CN" w:bidi="ar-SA"/>
        </w:rPr>
        <w:t>邓丽莎</w:t>
      </w:r>
      <w:r>
        <w:rPr>
          <w:rFonts w:hint="default" w:ascii="Times New Roman" w:hAnsi="Times New Roman" w:eastAsia="仿宋_GB2312" w:cs="Times New Roman"/>
          <w:b w:val="0"/>
          <w:kern w:val="2"/>
          <w:position w:val="0"/>
          <w:sz w:val="32"/>
          <w:szCs w:val="32"/>
          <w:lang w:val="en-US" w:eastAsia="zh-CN" w:bidi="ar-SA"/>
        </w:rPr>
        <w:t xml:space="preserve">  </w:t>
      </w:r>
      <w:r>
        <w:rPr>
          <w:rFonts w:hint="eastAsia" w:ascii="Times New Roman" w:hAnsi="Times New Roman" w:eastAsia="仿宋_GB2312" w:cs="Times New Roman"/>
          <w:b w:val="0"/>
          <w:kern w:val="2"/>
          <w:position w:val="0"/>
          <w:sz w:val="32"/>
          <w:szCs w:val="32"/>
          <w:lang w:val="en-US" w:eastAsia="zh-CN" w:bidi="ar-SA"/>
        </w:rPr>
        <w:t>就业服务中心出纳</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position w:val="0"/>
          <w:sz w:val="32"/>
          <w:szCs w:val="32"/>
        </w:rPr>
        <w:t>评价</w:t>
      </w:r>
      <w:r>
        <w:rPr>
          <w:rFonts w:hint="eastAsia" w:ascii="Times New Roman" w:hAnsi="Times New Roman" w:eastAsia="仿宋_GB2312" w:cs="Times New Roman"/>
          <w:position w:val="0"/>
          <w:sz w:val="32"/>
          <w:szCs w:val="32"/>
          <w:lang w:eastAsia="zh-CN"/>
        </w:rPr>
        <w:t>小</w:t>
      </w:r>
      <w:r>
        <w:rPr>
          <w:rFonts w:hint="default" w:ascii="Times New Roman" w:hAnsi="Times New Roman" w:eastAsia="仿宋_GB2312" w:cs="Times New Roman"/>
          <w:position w:val="0"/>
          <w:sz w:val="32"/>
          <w:szCs w:val="32"/>
        </w:rPr>
        <w:t>组成员包括财务、业务等相关</w:t>
      </w:r>
      <w:r>
        <w:rPr>
          <w:rFonts w:hint="eastAsia" w:ascii="Times New Roman" w:hAnsi="Times New Roman" w:eastAsia="仿宋_GB2312" w:cs="Times New Roman"/>
          <w:position w:val="0"/>
          <w:sz w:val="32"/>
          <w:szCs w:val="32"/>
          <w:lang w:eastAsia="zh-CN"/>
        </w:rPr>
        <w:t>股室</w:t>
      </w:r>
      <w:r>
        <w:rPr>
          <w:rFonts w:hint="default" w:ascii="Times New Roman" w:hAnsi="Times New Roman" w:eastAsia="仿宋_GB2312" w:cs="Times New Roman"/>
          <w:position w:val="0"/>
          <w:sz w:val="32"/>
          <w:szCs w:val="32"/>
        </w:rPr>
        <w:t>人员</w:t>
      </w:r>
      <w:r>
        <w:rPr>
          <w:rFonts w:hint="eastAsia" w:ascii="Times New Roman" w:hAnsi="Times New Roman" w:eastAsia="仿宋_GB2312" w:cs="Times New Roman"/>
          <w:position w:val="0"/>
          <w:sz w:val="32"/>
          <w:szCs w:val="32"/>
          <w:lang w:eastAsia="zh-CN"/>
        </w:rPr>
        <w:t>，</w:t>
      </w:r>
      <w:r>
        <w:rPr>
          <w:rFonts w:hint="default" w:ascii="Times New Roman" w:hAnsi="Times New Roman" w:eastAsia="仿宋_GB2312" w:cs="Times New Roman"/>
          <w:position w:val="0"/>
          <w:sz w:val="32"/>
          <w:szCs w:val="32"/>
        </w:rPr>
        <w:t>负责全面统筹绩效评价工作，协调各方资源对评价工作的重大事项进行决策</w:t>
      </w:r>
      <w:r>
        <w:rPr>
          <w:rFonts w:hint="eastAsia" w:ascii="Times New Roman" w:hAnsi="Times New Roman" w:eastAsia="仿宋_GB2312" w:cs="Times New Roman"/>
          <w:position w:val="0"/>
          <w:sz w:val="32"/>
          <w:szCs w:val="32"/>
          <w:lang w:eastAsia="zh-CN"/>
        </w:rPr>
        <w:t>，对评价过程进行全程监督，防止出现评价不公、数据造假等问题，确保评价结果客观公正，切实反映项目实际绩效。</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atLeast"/>
        <w:ind w:firstLine="640"/>
        <w:textAlignment w:val="auto"/>
        <w:outlineLvl w:val="9"/>
        <w:rPr>
          <w:rFonts w:hint="eastAsia" w:ascii="仿宋_GB2312" w:hAnsi="仿宋_GB2312" w:eastAsia="仿宋_GB2312" w:cs="仿宋_GB2312"/>
          <w:color w:val="000000"/>
          <w:kern w:val="0"/>
          <w:position w:val="0"/>
          <w:sz w:val="32"/>
          <w:szCs w:val="32"/>
          <w:highlight w:val="none"/>
          <w:shd w:val="clear" w:color="auto" w:fill="FFFFFF"/>
          <w:lang w:val="en-US" w:eastAsia="zh-CN"/>
        </w:rPr>
      </w:pP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w:t>
      </w:r>
      <w:r>
        <w:rPr>
          <w:rFonts w:hint="default" w:ascii="Times New Roman" w:hAnsi="Times New Roman" w:eastAsia="仿宋_GB2312" w:cs="Times New Roman"/>
          <w:sz w:val="32"/>
          <w:szCs w:val="32"/>
          <w:lang w:val="zh-CN" w:eastAsia="zh-CN"/>
        </w:rPr>
        <w:t>涉及</w:t>
      </w:r>
      <w:r>
        <w:rPr>
          <w:rFonts w:hint="eastAsia" w:ascii="Times New Roman" w:hAnsi="Times New Roman" w:eastAsia="仿宋_GB2312" w:cs="Times New Roman"/>
          <w:color w:val="000000"/>
          <w:kern w:val="0"/>
          <w:sz w:val="32"/>
          <w:szCs w:val="32"/>
          <w:highlight w:val="none"/>
          <w:shd w:val="clear" w:color="auto" w:fill="FFFFFF"/>
          <w:lang w:val="en-US" w:eastAsia="zh-CN"/>
        </w:rPr>
        <w:t>5个</w:t>
      </w:r>
      <w:r>
        <w:rPr>
          <w:rFonts w:hint="eastAsia" w:ascii="Times New Roman" w:hAnsi="Times New Roman" w:eastAsia="仿宋_GB2312" w:cs="Times New Roman"/>
          <w:color w:val="000000"/>
          <w:kern w:val="0"/>
          <w:sz w:val="32"/>
          <w:szCs w:val="32"/>
          <w:highlight w:val="none"/>
          <w:shd w:val="clear" w:color="auto" w:fill="FFFFFF"/>
          <w:lang w:val="zh-CN"/>
        </w:rPr>
        <w:t>二级</w:t>
      </w:r>
      <w:r>
        <w:rPr>
          <w:rFonts w:hint="default" w:ascii="Times New Roman" w:hAnsi="Times New Roman" w:eastAsia="仿宋_GB2312" w:cs="Times New Roman"/>
          <w:color w:val="000000"/>
          <w:kern w:val="0"/>
          <w:sz w:val="32"/>
          <w:szCs w:val="32"/>
          <w:highlight w:val="none"/>
          <w:shd w:val="clear" w:color="auto" w:fill="FFFFFF"/>
          <w:lang w:val="zh-CN"/>
        </w:rPr>
        <w:t>指标</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14个三级指标</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总分84分。</w:t>
      </w:r>
      <w:r>
        <w:rPr>
          <w:rFonts w:hint="eastAsia" w:ascii="Times New Roman" w:hAnsi="Times New Roman" w:eastAsia="仿宋_GB2312" w:cs="Times New Roman"/>
          <w:color w:val="000000"/>
          <w:kern w:val="0"/>
          <w:sz w:val="32"/>
          <w:szCs w:val="32"/>
          <w:highlight w:val="none"/>
          <w:shd w:val="clear" w:color="auto" w:fill="FFFFFF"/>
          <w:lang w:val="en-US" w:eastAsia="zh-CN"/>
        </w:rPr>
        <w:t>我部门自评得分83分。具体指标分析如下</w:t>
      </w:r>
      <w:r>
        <w:rPr>
          <w:rFonts w:hint="eastAsia" w:ascii="仿宋_GB2312" w:hAnsi="仿宋_GB2312" w:eastAsia="仿宋_GB2312" w:cs="仿宋_GB2312"/>
          <w:color w:val="000000"/>
          <w:kern w:val="0"/>
          <w:position w:val="0"/>
          <w:sz w:val="32"/>
          <w:szCs w:val="32"/>
          <w:highlight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满分54分，得分54分）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决策程序：</w:t>
      </w:r>
      <w:r>
        <w:rPr>
          <w:rFonts w:hint="eastAsia" w:ascii="Times New Roman" w:hAnsi="Times New Roman" w:eastAsia="仿宋_GB2312" w:cs="Times New Roman"/>
          <w:color w:val="auto"/>
          <w:sz w:val="32"/>
          <w:szCs w:val="32"/>
          <w:lang w:eastAsia="zh-CN"/>
        </w:rPr>
        <w:t>项目决策程序严密，项目设立、调整延续等方面符合资金管理基本规范和决策程序要求，</w:t>
      </w:r>
      <w:r>
        <w:rPr>
          <w:rFonts w:hint="eastAsia" w:ascii="Times New Roman" w:hAnsi="Times New Roman" w:eastAsia="仿宋_GB2312" w:cs="Times New Roman"/>
          <w:color w:val="auto"/>
          <w:sz w:val="32"/>
          <w:szCs w:val="32"/>
          <w:lang w:val="en-US" w:eastAsia="zh-CN"/>
        </w:rPr>
        <w:t>得6分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规划论证：</w:t>
      </w:r>
      <w:r>
        <w:rPr>
          <w:rFonts w:hint="eastAsia" w:ascii="Times New Roman" w:hAnsi="Times New Roman" w:eastAsia="仿宋_GB2312" w:cs="Times New Roman"/>
          <w:color w:val="auto"/>
          <w:sz w:val="32"/>
          <w:szCs w:val="32"/>
          <w:lang w:eastAsia="zh-CN"/>
        </w:rPr>
        <w:t>项目规划论证符合中央、</w:t>
      </w:r>
      <w:r>
        <w:rPr>
          <w:rFonts w:hint="eastAsia" w:eastAsia="仿宋_GB2312" w:cs="Times New Roman"/>
          <w:color w:val="auto"/>
          <w:sz w:val="32"/>
          <w:szCs w:val="32"/>
          <w:lang w:eastAsia="zh-CN"/>
        </w:rPr>
        <w:t>省委、省政府</w:t>
      </w:r>
      <w:r>
        <w:rPr>
          <w:rFonts w:hint="eastAsia" w:ascii="Times New Roman" w:hAnsi="Times New Roman" w:eastAsia="仿宋_GB2312" w:cs="Times New Roman"/>
          <w:color w:val="auto"/>
          <w:sz w:val="32"/>
          <w:szCs w:val="32"/>
          <w:lang w:eastAsia="zh-CN"/>
        </w:rPr>
        <w:t>、州委、州政府、县委、县政府有关决策部署安排；项目绩效目标设置科学合理、规范完整、量化细化、预算匹配，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资金投向：</w:t>
      </w:r>
      <w:r>
        <w:rPr>
          <w:rFonts w:hint="eastAsia" w:ascii="Times New Roman" w:hAnsi="Times New Roman" w:eastAsia="仿宋_GB2312" w:cs="Times New Roman"/>
          <w:color w:val="auto"/>
          <w:sz w:val="32"/>
          <w:szCs w:val="32"/>
          <w:lang w:eastAsia="zh-CN"/>
        </w:rPr>
        <w:t>项目资金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项目管理。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制度办法：公益性岗位补贴</w:t>
      </w:r>
      <w:r>
        <w:rPr>
          <w:rFonts w:hint="eastAsia" w:ascii="Times New Roman" w:hAnsi="Times New Roman" w:eastAsia="仿宋_GB2312" w:cs="Times New Roman"/>
          <w:color w:val="auto"/>
          <w:sz w:val="32"/>
          <w:szCs w:val="32"/>
          <w:lang w:eastAsia="zh-CN"/>
        </w:rPr>
        <w:t>资金管理办法等管理制度体系健全完善，</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2分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分配管理：</w:t>
      </w:r>
      <w:r>
        <w:rPr>
          <w:rFonts w:hint="eastAsia" w:ascii="Times New Roman" w:hAnsi="Times New Roman" w:eastAsia="仿宋_GB2312" w:cs="Times New Roman"/>
          <w:color w:val="auto"/>
          <w:sz w:val="32"/>
          <w:szCs w:val="32"/>
          <w:lang w:eastAsia="zh-CN"/>
        </w:rPr>
        <w:t>资金分配方法为“因素法”分配；根据需求程度对资金进行分配，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绩效监管：</w:t>
      </w:r>
      <w:r>
        <w:rPr>
          <w:rFonts w:hint="eastAsia" w:ascii="Times New Roman" w:hAnsi="Times New Roman" w:eastAsia="仿宋_GB2312" w:cs="Times New Roman"/>
          <w:color w:val="auto"/>
          <w:sz w:val="32"/>
          <w:szCs w:val="32"/>
          <w:lang w:eastAsia="zh-CN"/>
        </w:rPr>
        <w:t>项目管理、审批符合管理要求。资金、项目、政策按省、州、县要求全面完成绩效目标，项目绩效监管按要求开展，</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（1）预算</w:t>
      </w:r>
      <w:r>
        <w:rPr>
          <w:rFonts w:hint="eastAsia" w:ascii="仿宋_GB2312" w:hAnsi="仿宋_GB2312" w:eastAsia="仿宋_GB2312" w:cs="仿宋_GB2312"/>
          <w:b w:val="0"/>
          <w:bCs w:val="0"/>
          <w:color w:val="auto"/>
          <w:sz w:val="32"/>
          <w:szCs w:val="32"/>
          <w:lang w:val="zh-CN" w:eastAsia="zh-CN"/>
        </w:rPr>
        <w:t>执行：本单位</w:t>
      </w:r>
      <w:r>
        <w:rPr>
          <w:rFonts w:hint="eastAsia" w:ascii="仿宋_GB2312" w:hAnsi="仿宋_GB2312" w:eastAsia="仿宋_GB2312" w:cs="仿宋_GB2312"/>
          <w:color w:val="auto"/>
          <w:sz w:val="32"/>
          <w:szCs w:val="32"/>
          <w:lang w:val="en-US" w:eastAsia="zh-CN"/>
        </w:rPr>
        <w:t>2025年乡村振兴衔接资金用于公益性岗位补贴500万元。其中，中央财政下达项目资金500万元。财政资金拨付率100%。本年度完成资金支付500万元，资金使用率100%，</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资金使用：</w:t>
      </w:r>
      <w:r>
        <w:rPr>
          <w:rFonts w:hint="eastAsia" w:ascii="仿宋_GB2312" w:hAnsi="仿宋_GB2312" w:eastAsia="仿宋_GB2312" w:cs="仿宋_GB2312"/>
          <w:i w:val="0"/>
          <w:iCs w:val="0"/>
          <w:color w:val="000000"/>
          <w:kern w:val="0"/>
          <w:position w:val="0"/>
          <w:sz w:val="32"/>
          <w:szCs w:val="32"/>
          <w:u w:val="none"/>
          <w:lang w:val="en-US" w:eastAsia="zh-CN" w:bidi="ar"/>
        </w:rPr>
        <w:t>全年公益性岗位补贴人员911人</w:t>
      </w:r>
      <w:r>
        <w:rPr>
          <w:rFonts w:hint="eastAsia" w:ascii="仿宋_GB2312" w:hAnsi="仿宋_GB2312" w:eastAsia="仿宋_GB2312" w:cs="仿宋_GB2312"/>
          <w:color w:val="auto"/>
          <w:sz w:val="32"/>
          <w:szCs w:val="32"/>
          <w:lang w:val="en-US" w:eastAsia="zh-CN"/>
        </w:rPr>
        <w:t>，兑现补</w:t>
      </w:r>
      <w:r>
        <w:rPr>
          <w:rFonts w:hint="eastAsia" w:ascii="仿宋_GB2312" w:hAnsi="仿宋_GB2312" w:eastAsia="仿宋_GB2312" w:cs="仿宋_GB2312"/>
          <w:i w:val="0"/>
          <w:iCs w:val="0"/>
          <w:color w:val="000000"/>
          <w:kern w:val="0"/>
          <w:position w:val="0"/>
          <w:sz w:val="32"/>
          <w:szCs w:val="32"/>
          <w:u w:val="none"/>
          <w:lang w:val="en-US" w:eastAsia="zh-CN" w:bidi="ar"/>
        </w:rPr>
        <w:t>贴500万元，与</w:t>
      </w:r>
      <w:r>
        <w:rPr>
          <w:rFonts w:hint="eastAsia" w:ascii="仿宋_GB2312" w:hAnsi="仿宋_GB2312" w:eastAsia="仿宋_GB2312" w:cs="仿宋_GB2312"/>
          <w:b w:val="0"/>
          <w:bCs w:val="0"/>
          <w:color w:val="000000"/>
          <w:position w:val="0"/>
          <w:sz w:val="32"/>
          <w:szCs w:val="32"/>
          <w:lang w:val="en-US" w:eastAsia="zh-CN"/>
        </w:rPr>
        <w:t>项目预算金额保持一致</w:t>
      </w:r>
      <w:r>
        <w:rPr>
          <w:rFonts w:hint="eastAsia" w:ascii="仿宋_GB2312" w:hAnsi="仿宋_GB2312" w:eastAsia="仿宋_GB2312" w:cs="仿宋_GB2312"/>
          <w:i w:val="0"/>
          <w:iCs w:val="0"/>
          <w:color w:val="000000"/>
          <w:kern w:val="0"/>
          <w:position w:val="0"/>
          <w:sz w:val="32"/>
          <w:szCs w:val="32"/>
          <w:u w:val="none"/>
          <w:lang w:val="en-US" w:eastAsia="zh-CN" w:bidi="ar"/>
        </w:rPr>
        <w:t>。</w:t>
      </w:r>
      <w:r>
        <w:rPr>
          <w:rFonts w:hint="eastAsia" w:ascii="仿宋_GB2312" w:hAnsi="仿宋_GB2312" w:eastAsia="仿宋_GB2312" w:cs="仿宋_GB2312"/>
          <w:color w:val="auto"/>
          <w:sz w:val="32"/>
          <w:szCs w:val="32"/>
          <w:lang w:val="en-US" w:eastAsia="zh-CN"/>
        </w:rPr>
        <w:t>资金支付范围、支付标准严格按照</w:t>
      </w:r>
      <w:r>
        <w:rPr>
          <w:rFonts w:hint="eastAsia" w:ascii="仿宋_GB2312" w:hAnsi="仿宋_GB2312" w:eastAsia="仿宋_GB2312" w:cs="仿宋_GB2312"/>
          <w:bCs/>
          <w:color w:val="000000"/>
          <w:sz w:val="32"/>
          <w:szCs w:val="32"/>
        </w:rPr>
        <w:t>《黑水县202</w:t>
      </w:r>
      <w:r>
        <w:rPr>
          <w:rFonts w:hint="eastAsia" w:ascii="仿宋_GB2312" w:hAnsi="仿宋_GB2312" w:eastAsia="仿宋_GB2312" w:cs="仿宋_GB2312"/>
          <w:bCs/>
          <w:color w:val="000000"/>
          <w:sz w:val="32"/>
          <w:szCs w:val="32"/>
          <w:lang w:val="en-US" w:eastAsia="zh-CN"/>
        </w:rPr>
        <w:t>5</w:t>
      </w:r>
      <w:r>
        <w:rPr>
          <w:rFonts w:hint="eastAsia" w:ascii="仿宋_GB2312" w:hAnsi="仿宋_GB2312" w:eastAsia="仿宋_GB2312" w:cs="仿宋_GB2312"/>
          <w:bCs/>
          <w:color w:val="000000"/>
          <w:sz w:val="32"/>
          <w:szCs w:val="32"/>
        </w:rPr>
        <w:t>年就业帮扶公益性岗位安置方案》</w:t>
      </w:r>
      <w:r>
        <w:rPr>
          <w:rFonts w:hint="eastAsia" w:ascii="仿宋_GB2312" w:hAnsi="仿宋_GB2312" w:eastAsia="仿宋_GB2312" w:cs="仿宋_GB2312"/>
          <w:color w:val="auto"/>
          <w:sz w:val="32"/>
          <w:szCs w:val="32"/>
          <w:lang w:val="en-US" w:eastAsia="zh-CN"/>
        </w:rPr>
        <w:t>文件要求，进一步明确资金拨付管理、资金使用监督等管理规定。本着管理科学、相互制约的原则，完善资金业务操作程序，具体将业务划分为申报、审核、财务、拨付、稽核监督管理等环节，各环节既独立操作又相互衔接、相互制约，确保管理严格，运行有序</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4.项目结果。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eastAsia" w:ascii="Times New Roman" w:hAnsi="Times New Roman" w:eastAsia="仿宋_GB2312" w:cs="Times New Roman"/>
          <w:b w:val="0"/>
          <w:bCs w:val="0"/>
          <w:color w:val="auto"/>
          <w:sz w:val="32"/>
          <w:szCs w:val="32"/>
          <w:lang w:eastAsia="zh-CN"/>
        </w:rPr>
        <w:t>目标完成：</w:t>
      </w:r>
      <w:r>
        <w:rPr>
          <w:rFonts w:hint="eastAsia" w:ascii="仿宋_GB2312" w:hAnsi="仿宋_GB2312" w:eastAsia="仿宋_GB2312" w:cs="仿宋_GB2312"/>
          <w:i w:val="0"/>
          <w:iCs w:val="0"/>
          <w:color w:val="000000"/>
          <w:kern w:val="0"/>
          <w:position w:val="0"/>
          <w:sz w:val="32"/>
          <w:szCs w:val="32"/>
          <w:u w:val="none"/>
          <w:lang w:val="en-US" w:eastAsia="zh-CN" w:bidi="ar"/>
        </w:rPr>
        <w:t>全年公益性岗位补贴人员911人，兑现补贴500万元，与</w:t>
      </w:r>
      <w:r>
        <w:rPr>
          <w:rFonts w:hint="eastAsia" w:ascii="仿宋_GB2312" w:hAnsi="仿宋_GB2312" w:eastAsia="仿宋_GB2312" w:cs="仿宋_GB2312"/>
          <w:b w:val="0"/>
          <w:bCs w:val="0"/>
          <w:color w:val="000000"/>
          <w:position w:val="0"/>
          <w:sz w:val="32"/>
          <w:szCs w:val="32"/>
          <w:lang w:val="en-US" w:eastAsia="zh-CN"/>
        </w:rPr>
        <w:t>项目预算金额保持一致</w:t>
      </w:r>
      <w:r>
        <w:rPr>
          <w:rFonts w:hint="eastAsia" w:ascii="仿宋_GB2312" w:hAnsi="仿宋_GB2312" w:eastAsia="仿宋_GB2312" w:cs="仿宋_GB2312"/>
          <w:i w:val="0"/>
          <w:iCs w:val="0"/>
          <w:color w:val="000000"/>
          <w:kern w:val="0"/>
          <w:position w:val="0"/>
          <w:sz w:val="32"/>
          <w:szCs w:val="32"/>
          <w:u w:val="none"/>
          <w:lang w:val="en-US" w:eastAsia="zh-CN" w:bidi="ar"/>
        </w:rPr>
        <w:t>。</w:t>
      </w:r>
      <w:r>
        <w:rPr>
          <w:rFonts w:hint="eastAsia" w:ascii="仿宋_GB2312" w:hAnsi="仿宋_GB2312" w:eastAsia="仿宋_GB2312" w:cs="仿宋_GB2312"/>
          <w:color w:val="auto"/>
          <w:sz w:val="32"/>
          <w:szCs w:val="32"/>
          <w:lang w:val="en-US" w:eastAsia="zh-CN"/>
        </w:rPr>
        <w:t>项目完成预期目标，实施结果与绩效目标相匹配</w:t>
      </w:r>
      <w:r>
        <w:rPr>
          <w:rFonts w:hint="eastAsia" w:ascii="仿宋_GB2312" w:hAnsi="仿宋_GB2312" w:eastAsia="仿宋_GB2312" w:cs="仿宋_GB2312"/>
          <w:color w:val="0000FF"/>
          <w:sz w:val="32"/>
          <w:szCs w:val="32"/>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6分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eastAsia" w:ascii="Times New Roman" w:hAnsi="Times New Roman" w:eastAsia="仿宋_GB2312" w:cs="Times New Roman"/>
          <w:b w:val="0"/>
          <w:bCs w:val="0"/>
          <w:color w:val="auto"/>
          <w:sz w:val="32"/>
          <w:szCs w:val="32"/>
          <w:lang w:val="en-US" w:eastAsia="zh-CN"/>
        </w:rPr>
        <w:t>完成时效：</w:t>
      </w:r>
      <w:r>
        <w:rPr>
          <w:rFonts w:hint="eastAsia" w:ascii="仿宋_GB2312" w:hAnsi="仿宋_GB2312" w:eastAsia="仿宋_GB2312" w:cs="仿宋_GB2312"/>
          <w:color w:val="auto"/>
          <w:sz w:val="32"/>
          <w:szCs w:val="32"/>
          <w:lang w:val="en-US" w:eastAsia="zh-CN"/>
        </w:rPr>
        <w:t>按预期目标本年在2025年12月20日前完成了资金的全额拨付，</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2分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满分30分，得分29分）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en-US" w:eastAsia="zh-CN"/>
        </w:rPr>
        <w:t>该项目使用民生保障指标</w:t>
      </w:r>
      <w:r>
        <w:rPr>
          <w:rFonts w:hint="eastAsia" w:ascii="仿宋_GB2312" w:hAnsi="仿宋_GB2312" w:eastAsia="仿宋_GB2312" w:cs="仿宋_GB2312"/>
          <w:b/>
          <w:bCs/>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zh-CN" w:eastAsia="zh-CN"/>
        </w:rPr>
        <w:t>区域均衡性：</w:t>
      </w:r>
      <w:r>
        <w:rPr>
          <w:rFonts w:hint="eastAsia" w:ascii="Times New Roman" w:hAnsi="Times New Roman" w:eastAsia="仿宋_GB2312" w:cs="Times New Roman"/>
          <w:color w:val="auto"/>
          <w:sz w:val="32"/>
          <w:szCs w:val="32"/>
          <w:lang w:val="zh-CN" w:eastAsia="zh-CN"/>
        </w:rPr>
        <w:t>资金分配科学合理、均衡公平。区域均衡情况得到改善、区域间差距</w:t>
      </w:r>
      <w:r>
        <w:rPr>
          <w:rFonts w:hint="eastAsia" w:ascii="Times New Roman" w:hAnsi="Times New Roman" w:eastAsia="仿宋_GB2312" w:cs="Times New Roman"/>
          <w:color w:val="auto"/>
          <w:sz w:val="32"/>
          <w:szCs w:val="32"/>
          <w:lang w:val="en-US" w:eastAsia="zh-CN"/>
        </w:rPr>
        <w:t>得到</w:t>
      </w:r>
      <w:r>
        <w:rPr>
          <w:rFonts w:hint="eastAsia" w:ascii="Times New Roman" w:hAnsi="Times New Roman" w:eastAsia="仿宋_GB2312" w:cs="Times New Roman"/>
          <w:color w:val="auto"/>
          <w:sz w:val="32"/>
          <w:szCs w:val="32"/>
          <w:lang w:val="zh-CN" w:eastAsia="zh-CN"/>
        </w:rPr>
        <w:t>缩小，</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b/>
          <w:bCs/>
          <w:color w:val="auto"/>
          <w:sz w:val="32"/>
          <w:szCs w:val="32"/>
          <w:lang w:val="zh-CN" w:eastAsia="zh-CN"/>
        </w:rPr>
        <w:t>对象精准性：</w:t>
      </w:r>
      <w:r>
        <w:rPr>
          <w:rFonts w:hint="eastAsia" w:ascii="Times New Roman" w:hAnsi="Times New Roman" w:eastAsia="仿宋_GB2312" w:cs="Times New Roman"/>
          <w:color w:val="auto"/>
          <w:sz w:val="32"/>
          <w:szCs w:val="32"/>
          <w:lang w:val="zh-CN" w:eastAsia="zh-CN"/>
        </w:rPr>
        <w:t>资金实际支持对象符合管理要求，符合支持对象范围；项目资金分配和实施结果精准，</w:t>
      </w:r>
      <w:r>
        <w:rPr>
          <w:rFonts w:hint="eastAsia" w:ascii="Times New Roman" w:hAnsi="Times New Roman" w:eastAsia="仿宋_GB2312" w:cs="Times New Roman"/>
          <w:color w:val="auto"/>
          <w:sz w:val="32"/>
          <w:szCs w:val="32"/>
          <w:lang w:val="en-US" w:eastAsia="zh-CN"/>
        </w:rPr>
        <w:t>不</w:t>
      </w:r>
      <w:r>
        <w:rPr>
          <w:rFonts w:hint="eastAsia" w:ascii="Times New Roman" w:hAnsi="Times New Roman" w:eastAsia="仿宋_GB2312" w:cs="Times New Roman"/>
          <w:color w:val="auto"/>
          <w:sz w:val="32"/>
          <w:szCs w:val="32"/>
          <w:lang w:val="zh-CN" w:eastAsia="zh-CN"/>
        </w:rPr>
        <w:t>存在明显的排他性和歧视性情形，</w:t>
      </w:r>
      <w:r>
        <w:rPr>
          <w:rFonts w:hint="eastAsia" w:ascii="Times New Roman" w:hAnsi="Times New Roman" w:eastAsia="仿宋_GB2312" w:cs="Times New Roman"/>
          <w:color w:val="auto"/>
          <w:sz w:val="32"/>
          <w:szCs w:val="32"/>
          <w:lang w:val="en-US" w:eastAsia="zh-CN"/>
        </w:rPr>
        <w:t>资金</w:t>
      </w:r>
      <w:r>
        <w:rPr>
          <w:rFonts w:hint="eastAsia" w:ascii="Times New Roman" w:hAnsi="Times New Roman" w:eastAsia="仿宋_GB2312" w:cs="Times New Roman"/>
          <w:color w:val="auto"/>
          <w:sz w:val="32"/>
          <w:szCs w:val="32"/>
          <w:lang w:val="zh-CN" w:eastAsia="zh-CN"/>
        </w:rPr>
        <w:t>及时落实到支持对象个人</w:t>
      </w:r>
      <w:r>
        <w:rPr>
          <w:rFonts w:hint="eastAsia" w:ascii="Times New Roman" w:hAnsi="Times New Roman" w:eastAsia="仿宋_GB2312" w:cs="Times New Roman"/>
          <w:color w:val="auto"/>
          <w:sz w:val="32"/>
          <w:szCs w:val="32"/>
          <w:lang w:val="en-US" w:eastAsia="zh-CN"/>
        </w:rPr>
        <w:t>或单位，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b/>
          <w:bCs/>
          <w:color w:val="auto"/>
          <w:sz w:val="32"/>
          <w:szCs w:val="32"/>
          <w:lang w:val="zh-CN" w:eastAsia="zh-CN"/>
        </w:rPr>
        <w:t>标准合理性：</w:t>
      </w:r>
      <w:r>
        <w:rPr>
          <w:rFonts w:hint="eastAsia" w:ascii="Times New Roman" w:hAnsi="Times New Roman" w:eastAsia="仿宋_GB2312" w:cs="Times New Roman"/>
          <w:color w:val="auto"/>
          <w:sz w:val="32"/>
          <w:szCs w:val="32"/>
          <w:lang w:val="zh-CN" w:eastAsia="zh-CN"/>
        </w:rPr>
        <w:t>项目资金补贴标准符合资金管理办法规定的补助标准。</w:t>
      </w:r>
      <w:r>
        <w:rPr>
          <w:rFonts w:hint="eastAsia" w:ascii="Times New Roman" w:hAnsi="Times New Roman" w:eastAsia="仿宋_GB2312" w:cs="Times New Roman"/>
          <w:color w:val="auto"/>
          <w:sz w:val="32"/>
          <w:szCs w:val="32"/>
          <w:lang w:val="en-US" w:eastAsia="zh-CN"/>
        </w:rPr>
        <w:t>不</w:t>
      </w:r>
      <w:r>
        <w:rPr>
          <w:rFonts w:hint="eastAsia" w:ascii="Times New Roman" w:hAnsi="Times New Roman" w:eastAsia="仿宋_GB2312" w:cs="Times New Roman"/>
          <w:color w:val="auto"/>
          <w:sz w:val="32"/>
          <w:szCs w:val="32"/>
          <w:lang w:val="zh-CN" w:eastAsia="zh-CN"/>
        </w:rPr>
        <w:t>存在多发、漏发、重发、迟发等情况，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b/>
          <w:bCs/>
          <w:color w:val="auto"/>
          <w:sz w:val="32"/>
          <w:szCs w:val="32"/>
          <w:lang w:val="zh-CN" w:eastAsia="zh-CN"/>
        </w:rPr>
        <w:t>群众满意度：</w:t>
      </w:r>
      <w:r>
        <w:rPr>
          <w:rFonts w:hint="eastAsia" w:ascii="Times New Roman" w:hAnsi="Times New Roman" w:eastAsia="仿宋_GB2312" w:cs="Times New Roman"/>
          <w:color w:val="auto"/>
          <w:sz w:val="32"/>
          <w:szCs w:val="32"/>
          <w:lang w:val="en-US" w:eastAsia="zh-CN"/>
        </w:rPr>
        <w:t>本项目绩效评价工作组通过电话回访方式得到群众满意度</w:t>
      </w:r>
      <w:r>
        <w:rPr>
          <w:rFonts w:hint="eastAsia" w:ascii="仿宋_GB2312" w:hAnsi="仿宋_GB2312" w:eastAsia="仿宋_GB2312" w:cs="仿宋_GB2312"/>
          <w:color w:val="auto"/>
          <w:sz w:val="32"/>
          <w:szCs w:val="32"/>
          <w:lang w:val="en-US" w:eastAsia="zh-CN"/>
        </w:rPr>
        <w:t>为95%，</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4分</w:t>
      </w:r>
      <w:r>
        <w:rPr>
          <w:rFonts w:hint="eastAsia" w:ascii="仿宋_GB2312" w:hAnsi="仿宋_GB2312" w:eastAsia="仿宋_GB2312" w:cs="仿宋_GB2312"/>
          <w:color w:val="auto"/>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仿宋_GB2312" w:cs="Times New Roman"/>
          <w:sz w:val="32"/>
          <w:szCs w:val="32"/>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Times New Roman"/>
          <w:color w:val="auto"/>
          <w:sz w:val="32"/>
          <w:szCs w:val="32"/>
          <w:lang w:val="zh-CN" w:eastAsia="zh-CN"/>
        </w:rPr>
        <w:t>根据专项预算项目绩效评价指标体系，</w:t>
      </w:r>
      <w:r>
        <w:rPr>
          <w:rFonts w:hint="eastAsia" w:ascii="Times New Roman" w:hAnsi="Times New Roman" w:eastAsia="仿宋_GB2312" w:cs="Times New Roman"/>
          <w:color w:val="auto"/>
          <w:sz w:val="32"/>
          <w:szCs w:val="32"/>
          <w:lang w:val="en-US" w:eastAsia="zh-CN"/>
        </w:rPr>
        <w:t>本项目无适用的个性指标</w:t>
      </w:r>
      <w:r>
        <w:rPr>
          <w:rFonts w:hint="eastAsia" w:ascii="Times New Roman" w:hAnsi="Times New Roman" w:eastAsia="仿宋_GB2312" w:cs="Times New Roman"/>
          <w:color w:val="auto"/>
          <w:sz w:val="32"/>
          <w:szCs w:val="32"/>
          <w:lang w:val="zh-CN" w:eastAsia="zh-CN"/>
        </w:rPr>
        <w:t>。</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pPr>
        <w:keepNext w:val="0"/>
        <w:keepLines w:val="0"/>
        <w:pageBreakBefore w:val="0"/>
        <w:widowControl/>
        <w:numPr>
          <w:ilvl w:val="0"/>
          <w:numId w:val="0"/>
        </w:numPr>
        <w:kinsoku/>
        <w:wordWrap/>
        <w:overflowPunct/>
        <w:topLinePunct w:val="0"/>
        <w:autoSpaceDE/>
        <w:autoSpaceDN/>
        <w:bidi w:val="0"/>
        <w:adjustRightInd/>
        <w:spacing w:line="560" w:lineRule="atLeas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本项目绩效评价结果显示，脱贫人员</w:t>
      </w:r>
      <w:r>
        <w:rPr>
          <w:rFonts w:hint="eastAsia" w:ascii="仿宋_GB2312" w:hAnsi="仿宋_GB2312" w:eastAsia="仿宋_GB2312" w:cs="仿宋_GB2312"/>
          <w:color w:val="auto"/>
          <w:kern w:val="0"/>
          <w:position w:val="0"/>
          <w:sz w:val="32"/>
          <w:szCs w:val="32"/>
          <w:lang w:val="en-US" w:eastAsia="zh-CN" w:bidi="ar-SA"/>
        </w:rPr>
        <w:t>公益性岗位补贴</w:t>
      </w:r>
      <w:r>
        <w:rPr>
          <w:rFonts w:hint="eastAsia" w:ascii="仿宋_GB2312" w:hAnsi="仿宋_GB2312" w:eastAsia="仿宋_GB2312" w:cs="仿宋_GB2312"/>
          <w:b w:val="0"/>
          <w:bCs w:val="0"/>
          <w:kern w:val="0"/>
          <w:position w:val="0"/>
          <w:sz w:val="32"/>
          <w:szCs w:val="32"/>
          <w:highlight w:val="none"/>
          <w:lang w:val="en-US" w:eastAsia="zh-CN" w:bidi="ar-SA"/>
        </w:rPr>
        <w:t>项目取得了显著成效。补贴政策有效激发了脱贫人员就业积极性，促进了稳定就业，增加了劳务收入。补贴发放及时、足额，程序规范，保障了脱贫人员权益。在带动脱贫全县劳动力就业方面发挥了重要作用，增强了脱贫群众自我发展能力。</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黑体" w:cs="Times New Roman"/>
          <w:color w:val="auto"/>
          <w:kern w:val="0"/>
          <w:position w:val="3"/>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仿宋_GB2312" w:hAnsi="仿宋_GB2312" w:eastAsia="仿宋_GB2312" w:cs="仿宋_GB2312"/>
          <w:i w:val="0"/>
          <w:iCs w:val="0"/>
          <w:color w:val="000000"/>
          <w:kern w:val="0"/>
          <w:position w:val="3"/>
          <w:sz w:val="32"/>
          <w:szCs w:val="32"/>
          <w:u w:val="none"/>
          <w:lang w:val="en-US" w:eastAsia="zh-CN" w:bidi="ar"/>
        </w:rPr>
      </w:pPr>
      <w:r>
        <w:rPr>
          <w:rFonts w:hint="eastAsia" w:ascii="仿宋_GB2312" w:hAnsi="仿宋_GB2312" w:eastAsia="仿宋_GB2312" w:cs="仿宋_GB2312"/>
          <w:i w:val="0"/>
          <w:iCs w:val="0"/>
          <w:color w:val="000000"/>
          <w:kern w:val="0"/>
          <w:position w:val="3"/>
          <w:sz w:val="32"/>
          <w:szCs w:val="32"/>
          <w:u w:val="none"/>
          <w:lang w:val="en-US" w:eastAsia="zh-CN" w:bidi="ar"/>
        </w:rPr>
        <w:t>个别指标值与完成值有较大出入。</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tabs>
          <w:tab w:val="left" w:pos="1911"/>
        </w:tabs>
        <w:ind w:firstLine="640" w:firstLineChars="200"/>
        <w:jc w:val="left"/>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一是加强</w:t>
      </w:r>
      <w:r>
        <w:rPr>
          <w:rFonts w:hint="default" w:ascii="Times New Roman" w:hAnsi="Times New Roman" w:eastAsia="仿宋_GB2312" w:cs="Times New Roman"/>
          <w:b w:val="0"/>
          <w:bCs w:val="0"/>
          <w:kern w:val="0"/>
          <w:position w:val="0"/>
          <w:sz w:val="32"/>
          <w:szCs w:val="32"/>
          <w:highlight w:val="none"/>
          <w:lang w:val="en-US" w:eastAsia="zh-CN" w:bidi="ar-SA"/>
        </w:rPr>
        <w:t>岗位管理</w:t>
      </w:r>
      <w:r>
        <w:rPr>
          <w:rFonts w:hint="eastAsia" w:ascii="Times New Roman" w:hAns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建立岗位动态评估机制，定期考核岗位必要性与脱贫人员工作表现，及时调整优化。</w:t>
      </w:r>
    </w:p>
    <w:p>
      <w:pPr>
        <w:tabs>
          <w:tab w:val="left" w:pos="1911"/>
        </w:tabs>
        <w:ind w:firstLine="640" w:firstLineChars="200"/>
        <w:jc w:val="left"/>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二是做好</w:t>
      </w:r>
      <w:r>
        <w:rPr>
          <w:rFonts w:hint="default" w:ascii="Times New Roman" w:hAnsi="Times New Roman" w:eastAsia="仿宋_GB2312" w:cs="Times New Roman"/>
          <w:b w:val="0"/>
          <w:bCs w:val="0"/>
          <w:kern w:val="0"/>
          <w:position w:val="0"/>
          <w:sz w:val="32"/>
          <w:szCs w:val="32"/>
          <w:highlight w:val="none"/>
          <w:lang w:val="en-US" w:eastAsia="zh-CN" w:bidi="ar-SA"/>
        </w:rPr>
        <w:t>人员管理</w:t>
      </w:r>
      <w:r>
        <w:rPr>
          <w:rFonts w:hint="eastAsia" w:ascii="Times New Roman" w:hAnsi="Times New Roman" w:eastAsia="仿宋_GB2312" w:cs="Times New Roman"/>
          <w:b w:val="0"/>
          <w:bCs w:val="0"/>
          <w:kern w:val="0"/>
          <w:position w:val="0"/>
          <w:sz w:val="32"/>
          <w:szCs w:val="32"/>
          <w:highlight w:val="none"/>
          <w:lang w:val="en-US" w:eastAsia="zh-CN" w:bidi="ar-SA"/>
        </w:rPr>
        <w:t>。</w:t>
      </w:r>
      <w:r>
        <w:rPr>
          <w:rFonts w:hint="default" w:ascii="Times New Roman" w:hAnsi="Times New Roman" w:eastAsia="仿宋_GB2312" w:cs="Times New Roman"/>
          <w:b w:val="0"/>
          <w:bCs w:val="0"/>
          <w:kern w:val="0"/>
          <w:position w:val="0"/>
          <w:sz w:val="32"/>
          <w:szCs w:val="32"/>
          <w:highlight w:val="none"/>
          <w:lang w:val="en-US" w:eastAsia="zh-CN" w:bidi="ar-SA"/>
        </w:rPr>
        <w:t xml:space="preserve">完善脱贫人员就业档案，跟踪就业状态与职业发展，提供针对性指导与帮扶，提升就业质量。 </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ascii="Times New Roman" w:hAnsi="Times New Roman"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widowControl w:val="0"/>
        <w:spacing w:after="120"/>
        <w:ind w:leftChars="200"/>
        <w:jc w:val="both"/>
        <w:rPr>
          <w:rFonts w:hint="default" w:ascii="Times New Roman" w:hAnsi="Times New Roman" w:eastAsia="仿宋_GB2312" w:cs="Times New Roman"/>
          <w:color w:val="000000"/>
          <w:kern w:val="0"/>
          <w:sz w:val="32"/>
          <w:szCs w:val="32"/>
          <w:highlight w:val="none"/>
          <w:shd w:val="clear" w:color="auto" w:fill="FFFFFF"/>
          <w:lang w:val="zh-CN" w:eastAsia="zh-CN" w:bidi="ar-SA"/>
        </w:rPr>
      </w:pPr>
    </w:p>
    <w:p>
      <w:pPr>
        <w:widowControl w:val="0"/>
        <w:spacing w:after="120"/>
        <w:ind w:leftChars="200"/>
        <w:jc w:val="both"/>
        <w:rPr>
          <w:rFonts w:hint="default" w:ascii="Times New Roman" w:hAnsi="Times New Roman" w:eastAsia="仿宋_GB2312" w:cs="Times New Roman"/>
          <w:color w:val="000000"/>
          <w:kern w:val="0"/>
          <w:sz w:val="32"/>
          <w:szCs w:val="32"/>
          <w:highlight w:val="none"/>
          <w:shd w:val="clear" w:color="auto" w:fill="FFFFFF"/>
          <w:lang w:val="zh-CN" w:eastAsia="zh-CN" w:bidi="ar-SA"/>
        </w:rPr>
      </w:pPr>
    </w:p>
    <w:p>
      <w:pPr>
        <w:pStyle w:val="2"/>
        <w:ind w:left="0" w:leftChars="0" w:firstLine="0" w:firstLineChars="0"/>
        <w:rPr>
          <w:rFonts w:hint="default"/>
          <w:lang w:val="zh-CN" w:eastAsia="zh-CN"/>
        </w:rPr>
        <w:sectPr>
          <w:pgSz w:w="11906" w:h="16838"/>
          <w:pgMar w:top="2098" w:right="1474" w:bottom="1134" w:left="1587" w:header="851" w:footer="992" w:gutter="0"/>
          <w:pgNumType w:fmt="numberInDash" w:start="1"/>
          <w:cols w:space="425" w:num="1"/>
          <w:docGrid w:type="lines" w:linePitch="312" w:charSpace="0"/>
        </w:sect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2"/>
              <w:rPr>
                <w:rFonts w:hint="eastAsia"/>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sectPr>
          <w:pgSz w:w="11906" w:h="16838"/>
          <w:pgMar w:top="1134" w:right="1474" w:bottom="1134" w:left="1587" w:header="851" w:footer="992" w:gutter="0"/>
          <w:pgNumType w:fmt="numberInDash" w:start="1"/>
          <w:cols w:space="425" w:num="1"/>
          <w:docGrid w:type="lines" w:linePitch="312" w:charSpace="0"/>
        </w:sect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000000"/>
                <w:sz w:val="24"/>
                <w:szCs w:val="24"/>
                <w:highlight w:val="none"/>
                <w:u w:val="none"/>
                <w:vertAlign w:val="baseline"/>
                <w:lang w:val="en" w:eastAsia="zh-CN"/>
              </w:rPr>
              <w:t>各乡镇及部分村开展公益性岗位监督检查</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ascii="Times New Roman" w:hAnsi="Times New Roman"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ascii="Times New Roman" w:hAnsi="Times New Roman"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3-1</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脱贫户监测户公益性岗位补贴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1"/>
                <w:szCs w:val="21"/>
                <w:u w:val="none"/>
                <w:lang w:val="en-US" w:eastAsia="zh-CN" w:bidi="ar"/>
              </w:rPr>
              <w:t>部门阶段项目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《黑水县2025年就业帮扶公益性岗位安置方案》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r>
              <w:rPr>
                <w:rFonts w:hint="default" w:ascii="Arial" w:hAnsi="Arial" w:eastAsia="宋体" w:cs="Arial"/>
                <w:i w:val="0"/>
                <w:color w:val="000000"/>
                <w:kern w:val="0"/>
                <w:sz w:val="24"/>
                <w:szCs w:val="24"/>
                <w:u w:val="none"/>
                <w:lang w:val="en-US" w:eastAsia="zh-CN" w:bidi="ar"/>
              </w:rPr>
              <w:t>√</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《黑水县2025年就业帮扶公益性岗位安置方案》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脱贫户监测户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1"/>
                <w:szCs w:val="21"/>
                <w:u w:val="none"/>
                <w:lang w:val="en-US" w:eastAsia="zh-CN" w:bidi="ar"/>
              </w:rPr>
              <w:t>按照文件规定，对符合条件的劳动者落实公益性岗位补贴政策。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1"/>
                <w:szCs w:val="21"/>
                <w:u w:val="none"/>
                <w:lang w:val="en-US" w:eastAsia="zh-CN" w:bidi="ar"/>
              </w:rPr>
              <w:t>2025年1月1日-12月31日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tabs>
                <w:tab w:val="left" w:pos="657"/>
              </w:tabs>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eastAsia="zh-CN"/>
              </w:rPr>
              <w:tab/>
            </w:r>
            <w:r>
              <w:rPr>
                <w:rFonts w:hint="eastAsia" w:ascii="Times New Roman" w:hAnsi="Times New Roman" w:eastAsia="宋体" w:cs="Times New Roman"/>
                <w:i w:val="0"/>
                <w:color w:val="000000"/>
                <w:sz w:val="24"/>
                <w:szCs w:val="24"/>
                <w:u w:val="none"/>
                <w:lang w:val="en-US" w:eastAsia="zh-CN"/>
              </w:rPr>
              <w:t xml:space="preserve"> 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tabs>
                <w:tab w:val="left" w:pos="852"/>
              </w:tabs>
              <w:kinsoku/>
              <w:wordWrap/>
              <w:overflowPunct/>
              <w:topLinePunct w:val="0"/>
              <w:autoSpaceDE/>
              <w:autoSpaceDN/>
              <w:bidi w:val="0"/>
              <w:adjustRightInd/>
              <w:snapToGrid/>
              <w:spacing w:line="300" w:lineRule="exact"/>
              <w:ind w:left="0" w:leftChars="0" w:firstLine="720" w:firstLineChars="300"/>
              <w:jc w:val="lef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完成值</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补贴金额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w:t>
            </w:r>
            <w:r>
              <w:rPr>
                <w:rFonts w:ascii="宋体" w:hAnsi="宋体" w:eastAsia="宋体" w:cs="宋体"/>
                <w:i w:val="0"/>
                <w:iCs w:val="0"/>
                <w:color w:val="000000"/>
                <w:kern w:val="0"/>
                <w:sz w:val="18"/>
                <w:szCs w:val="18"/>
                <w:u w:val="none"/>
                <w:lang w:val="en-US" w:eastAsia="zh-CN" w:bidi="ar"/>
              </w:rPr>
              <w:t>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sz w:val="16"/>
                <w:szCs w:val="16"/>
                <w:u w:val="none"/>
                <w:lang w:val="en-US" w:eastAsia="zh-CN"/>
              </w:rPr>
              <w:t>500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补贴公益性岗位人数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sz w:val="16"/>
                <w:szCs w:val="16"/>
                <w:u w:val="none"/>
                <w:lang w:val="en-US" w:eastAsia="zh-CN"/>
              </w:rPr>
              <w:t>911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公益性岗位人员按要求出勤率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sz w:val="16"/>
                <w:szCs w:val="16"/>
                <w:u w:val="none"/>
                <w:lang w:val="en-US" w:eastAsia="zh-CN"/>
              </w:rPr>
              <w:t>90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按时发放率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sz w:val="16"/>
                <w:szCs w:val="16"/>
                <w:u w:val="none"/>
                <w:lang w:val="en-US" w:eastAsia="zh-CN"/>
              </w:rPr>
              <w:t>100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规定时间内完成补贴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12月之前完成</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sz w:val="16"/>
                <w:szCs w:val="16"/>
                <w:u w:val="none"/>
                <w:lang w:eastAsia="zh-CN"/>
              </w:rPr>
              <w:t>完成</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防止规模性返贫</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sz w:val="16"/>
                <w:szCs w:val="16"/>
                <w:u w:val="none"/>
                <w:lang w:eastAsia="zh-CN"/>
              </w:rPr>
              <w:t>优</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公益性岗位人员满意度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sz w:val="16"/>
                <w:szCs w:val="16"/>
                <w:u w:val="none"/>
                <w:lang w:val="en-US" w:eastAsia="zh-CN"/>
              </w:rPr>
              <w:t>90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sz w:val="16"/>
                <w:szCs w:val="16"/>
                <w:u w:val="none"/>
                <w:lang w:val="en-US" w:eastAsia="zh-CN"/>
              </w:rPr>
              <w:t>90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拨付金额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w:t>
            </w:r>
            <w:r>
              <w:rPr>
                <w:rFonts w:ascii="宋体" w:hAnsi="宋体" w:eastAsia="宋体" w:cs="宋体"/>
                <w:i w:val="0"/>
                <w:iCs w:val="0"/>
                <w:color w:val="000000"/>
                <w:kern w:val="0"/>
                <w:sz w:val="18"/>
                <w:szCs w:val="18"/>
                <w:u w:val="none"/>
                <w:lang w:val="en-US" w:eastAsia="zh-CN" w:bidi="ar"/>
              </w:rPr>
              <w:t>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sz w:val="16"/>
                <w:szCs w:val="16"/>
                <w:u w:val="none"/>
                <w:lang w:val="en-US" w:eastAsia="zh-CN"/>
              </w:rPr>
              <w:t>500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pStyle w:val="10"/>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sectPr>
          <w:pgSz w:w="11906" w:h="16838"/>
          <w:pgMar w:top="1304" w:right="1474" w:bottom="1134" w:left="1587" w:header="851" w:footer="992" w:gutter="0"/>
          <w:pgNumType w:fmt="numberInDash"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黑水县就业服务中心</w:t>
      </w:r>
    </w:p>
    <w:p>
      <w:pPr>
        <w:pStyle w:val="1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202</w:t>
      </w:r>
      <w:r>
        <w:rPr>
          <w:rFonts w:hint="eastAsia" w:ascii="Times New Roman" w:hAnsi="Times New Roman" w:eastAsia="方正小标宋简体" w:cs="Times New Roman"/>
          <w:color w:val="auto"/>
          <w:kern w:val="2"/>
          <w:sz w:val="44"/>
          <w:szCs w:val="44"/>
          <w:highlight w:val="none"/>
          <w:lang w:val="en-US" w:eastAsia="zh-CN"/>
        </w:rPr>
        <w:t>5</w:t>
      </w:r>
      <w:r>
        <w:rPr>
          <w:rFonts w:hint="default" w:ascii="Times New Roman" w:hAnsi="Times New Roman" w:eastAsia="方正小标宋简体" w:cs="Times New Roman"/>
          <w:color w:val="auto"/>
          <w:kern w:val="2"/>
          <w:sz w:val="44"/>
          <w:szCs w:val="44"/>
          <w:highlight w:val="none"/>
          <w:lang w:val="en-US" w:eastAsia="zh-CN"/>
        </w:rPr>
        <w:t>年浙江对口支援黑水县劳动力技能培训和转移就业专项预算绩效自评报告</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color w:val="000000"/>
          <w:sz w:val="32"/>
          <w:szCs w:val="32"/>
          <w:highlight w:val="none"/>
          <w:lang w:val="zh-CN"/>
        </w:rPr>
      </w:pPr>
      <w:r>
        <w:rPr>
          <w:rFonts w:hint="default" w:ascii="Times New Roman" w:hAnsi="Times New Roman" w:eastAsia="黑体" w:cs="Times New Roman"/>
          <w:color w:val="000000"/>
          <w:sz w:val="32"/>
          <w:szCs w:val="32"/>
          <w:highlight w:val="none"/>
        </w:rPr>
        <w:t>一、</w:t>
      </w:r>
      <w:r>
        <w:rPr>
          <w:rFonts w:hint="default" w:ascii="Times New Roman" w:hAnsi="Times New Roman" w:eastAsia="黑体" w:cs="Times New Roman"/>
          <w:color w:val="000000"/>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eastAsia="仿宋_GB2312" w:cs="仿宋_GB2312"/>
          <w:b w:val="0"/>
          <w:bCs/>
          <w:color w:val="000000"/>
          <w:sz w:val="32"/>
          <w:szCs w:val="32"/>
          <w:highlight w:val="none"/>
          <w:u w:val="none"/>
          <w:lang w:val="zh-CN"/>
        </w:rPr>
      </w:pPr>
      <w:r>
        <w:rPr>
          <w:rFonts w:hint="default" w:ascii="Times New Roman" w:hAnsi="Times New Roman" w:eastAsia="楷体_GB2312" w:cs="Times New Roman"/>
          <w:b/>
          <w:color w:val="000000"/>
          <w:sz w:val="32"/>
          <w:szCs w:val="32"/>
          <w:highlight w:val="none"/>
          <w:u w:val="none"/>
          <w:lang w:val="zh-CN"/>
        </w:rPr>
        <w:t>（一）设立背景及基本情况。</w:t>
      </w:r>
      <w:r>
        <w:rPr>
          <w:rFonts w:ascii="Times New Roman" w:hAnsi="Times New Roman" w:eastAsia="仿宋_GB2312"/>
          <w:bCs/>
          <w:color w:val="000000"/>
          <w:sz w:val="32"/>
          <w:szCs w:val="32"/>
          <w:highlight w:val="none"/>
        </w:rPr>
        <w:t>黑水县位于四川省西北部，地处阿坝州腹心地带，幅员面积4356平方公里，平均海拔3544米，</w:t>
      </w:r>
      <w:r>
        <w:rPr>
          <w:rFonts w:ascii="Times New Roman" w:hAnsi="Times New Roman" w:eastAsia="仿宋_GB2312"/>
          <w:color w:val="000000"/>
          <w:sz w:val="32"/>
          <w:szCs w:val="32"/>
          <w:highlight w:val="none"/>
        </w:rPr>
        <w:t>全县</w:t>
      </w:r>
      <w:r>
        <w:rPr>
          <w:rFonts w:ascii="Times New Roman" w:hAnsi="Times New Roman" w:eastAsia="仿宋_GB2312"/>
          <w:bCs/>
          <w:color w:val="000000"/>
          <w:sz w:val="32"/>
          <w:szCs w:val="32"/>
          <w:highlight w:val="none"/>
        </w:rPr>
        <w:t>辖</w:t>
      </w:r>
      <w:r>
        <w:rPr>
          <w:rFonts w:hint="eastAsia" w:ascii="Times New Roman" w:hAnsi="Times New Roman" w:eastAsia="仿宋_GB2312"/>
          <w:bCs/>
          <w:color w:val="000000"/>
          <w:sz w:val="32"/>
          <w:szCs w:val="32"/>
          <w:highlight w:val="none"/>
          <w:lang w:val="en-US" w:eastAsia="zh-CN"/>
        </w:rPr>
        <w:t>8</w:t>
      </w:r>
      <w:r>
        <w:rPr>
          <w:rFonts w:ascii="Times New Roman" w:hAnsi="Times New Roman" w:eastAsia="仿宋_GB2312"/>
          <w:bCs/>
          <w:color w:val="000000"/>
          <w:sz w:val="32"/>
          <w:szCs w:val="32"/>
          <w:highlight w:val="none"/>
        </w:rPr>
        <w:t>镇</w:t>
      </w:r>
      <w:r>
        <w:rPr>
          <w:rFonts w:hint="eastAsia" w:ascii="Times New Roman" w:hAnsi="Times New Roman" w:eastAsia="仿宋_GB2312"/>
          <w:bCs/>
          <w:color w:val="000000"/>
          <w:sz w:val="32"/>
          <w:szCs w:val="32"/>
          <w:highlight w:val="none"/>
          <w:lang w:val="en-US" w:eastAsia="zh-CN"/>
        </w:rPr>
        <w:t>7</w:t>
      </w:r>
      <w:r>
        <w:rPr>
          <w:rFonts w:ascii="Times New Roman" w:hAnsi="Times New Roman" w:eastAsia="仿宋_GB2312"/>
          <w:bCs/>
          <w:color w:val="000000"/>
          <w:sz w:val="32"/>
          <w:szCs w:val="32"/>
          <w:highlight w:val="none"/>
        </w:rPr>
        <w:t>乡</w:t>
      </w:r>
      <w:r>
        <w:rPr>
          <w:rFonts w:hint="eastAsia" w:ascii="仿宋_GB2312" w:hAnsi="仿宋_GB2312" w:eastAsia="仿宋_GB2312" w:cs="仿宋_GB2312"/>
          <w:b w:val="0"/>
          <w:bCs/>
          <w:color w:val="000000"/>
          <w:sz w:val="32"/>
          <w:szCs w:val="32"/>
          <w:highlight w:val="none"/>
          <w:u w:val="none"/>
          <w:lang w:val="zh-CN"/>
        </w:rPr>
        <w:t>，系藏区县，经济发展水平相对滞后，当地农牧民就业渠道有限，收入水平较低。为有效改善这一状况，促进县域经济社会发展，加强与浙江省的对口支援合作，劳动力技能培训和转移就业项目应运而生。该项目旨在提升我县劳动力的职业技能水平，增强其就业竞争力，推动劳动力向更广阔的就业市场转移，进而增加农牧民收入。</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both"/>
        <w:textAlignment w:val="auto"/>
        <w:rPr>
          <w:rFonts w:hint="eastAsia" w:ascii="仿宋_GB2312" w:hAnsi="仿宋_GB2312" w:eastAsia="仿宋_GB2312" w:cs="仿宋_GB2312"/>
          <w:color w:val="000000"/>
          <w:kern w:val="0"/>
          <w:sz w:val="32"/>
          <w:szCs w:val="32"/>
          <w:highlight w:val="none"/>
          <w:u w:val="none"/>
          <w:shd w:val="clear" w:color="auto" w:fill="FFFFFF"/>
          <w:lang w:val="en-US" w:eastAsia="zh-CN"/>
        </w:rPr>
      </w:pPr>
      <w:r>
        <w:rPr>
          <w:rFonts w:hint="default" w:ascii="Times New Roman" w:hAnsi="Times New Roman" w:eastAsia="仿宋_GB2312" w:cs="Times New Roman"/>
          <w:color w:val="000000"/>
          <w:kern w:val="0"/>
          <w:sz w:val="32"/>
          <w:szCs w:val="32"/>
          <w:highlight w:val="none"/>
          <w:u w:val="none"/>
          <w:shd w:val="clear" w:color="auto" w:fill="FFFFFF"/>
          <w:lang w:val="zh-CN"/>
        </w:rPr>
        <w:t>项目立项、资金申报的依据</w:t>
      </w:r>
      <w:r>
        <w:rPr>
          <w:rFonts w:hint="eastAsia" w:ascii="Times New Roman" w:hAnsi="Times New Roman" w:eastAsia="仿宋_GB2312" w:cs="Times New Roman"/>
          <w:color w:val="000000"/>
          <w:kern w:val="0"/>
          <w:sz w:val="32"/>
          <w:szCs w:val="32"/>
          <w:highlight w:val="none"/>
          <w:u w:val="none"/>
          <w:shd w:val="clear" w:color="auto" w:fill="FFFFFF"/>
          <w:lang w:val="zh-CN"/>
        </w:rPr>
        <w:t>。</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一是</w:t>
      </w:r>
      <w:r>
        <w:rPr>
          <w:rFonts w:hint="eastAsia" w:ascii="仿宋_GB2312" w:hAnsi="仿宋_GB2312" w:eastAsia="仿宋_GB2312" w:cs="仿宋_GB2312"/>
          <w:color w:val="000000"/>
          <w:kern w:val="0"/>
          <w:sz w:val="32"/>
          <w:szCs w:val="32"/>
          <w:highlight w:val="none"/>
          <w:u w:val="none"/>
          <w:shd w:val="clear" w:color="auto" w:fill="FFFFFF"/>
          <w:lang w:val="en-US" w:eastAsia="zh-CN"/>
        </w:rPr>
        <w:t>依据国家关于东西部协作和对口支援工作的相关政策要求，浙江省海宁市与黑水县积极开展合作，致力于实现优势互补、共同发展。劳动力技能培训和转移就业项目作为对口支援的重要举措，符合国家推动区域协调发展、促进就业帮扶的政策导向。</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u w:val="none"/>
          <w:shd w:val="clear" w:color="auto" w:fill="FFFFFF"/>
          <w:lang w:val="en-US" w:eastAsia="zh-CN"/>
        </w:rPr>
        <w:t>结合实际需求，通过前期深入调研，了解到县内劳动力普遍存在技能不足、就业困难等问题。当地产业发展对技能型人才有较大需求，而农牧民渴望通过提升技能实现稳定就业和增收。基于此实际需求，立项开展针对性的技能培训和转移就业工作。</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u w:val="none"/>
          <w:shd w:val="clear" w:color="auto" w:fill="FFFFFF"/>
          <w:lang w:val="en-US" w:eastAsia="zh-CN"/>
        </w:rPr>
        <w:t>在资金申报上，根据项目规划和预期目标，结合调查摸底有意愿的培训人数、培训内容、就业意愿等具体安排，合理测算所需资金。资金申报充分考虑了师资聘请、教材购置、实训设备投入、就业服务等各项成本，确保资金能够满足项目实施的实际需要，为项目的顺利开展提供坚实的资金保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both"/>
        <w:textAlignment w:val="auto"/>
        <w:rPr>
          <w:rFonts w:hint="eastAsia" w:ascii="仿宋_GB2312" w:hAnsi="仿宋_GB2312" w:eastAsia="仿宋_GB2312" w:cs="仿宋_GB2312"/>
          <w:b w:val="0"/>
          <w:bCs w:val="0"/>
          <w:color w:val="000000"/>
          <w:kern w:val="0"/>
          <w:sz w:val="32"/>
          <w:szCs w:val="32"/>
          <w:highlight w:val="none"/>
          <w:u w:val="none"/>
          <w:shd w:val="clear" w:color="auto" w:fill="FFFFFF"/>
          <w:lang w:val="zh-CN"/>
        </w:rPr>
      </w:pPr>
      <w:r>
        <w:rPr>
          <w:rFonts w:hint="eastAsia" w:ascii="仿宋_GB2312" w:hAnsi="仿宋_GB2312" w:eastAsia="仿宋_GB2312" w:cs="仿宋_GB2312"/>
          <w:color w:val="000000"/>
          <w:kern w:val="0"/>
          <w:sz w:val="32"/>
          <w:szCs w:val="32"/>
          <w:highlight w:val="none"/>
          <w:u w:val="none"/>
          <w:shd w:val="clear" w:color="auto" w:fill="FFFFFF"/>
          <w:lang w:val="en-US" w:eastAsia="zh-CN"/>
        </w:rPr>
        <w:t>项目主要内容。</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一是技能培训。</w:t>
      </w:r>
      <w:r>
        <w:rPr>
          <w:rFonts w:hint="eastAsia" w:ascii="仿宋_GB2312" w:hAnsi="仿宋_GB2312" w:eastAsia="仿宋_GB2312" w:cs="仿宋_GB2312"/>
          <w:color w:val="000000"/>
          <w:kern w:val="0"/>
          <w:sz w:val="32"/>
          <w:szCs w:val="32"/>
          <w:highlight w:val="none"/>
          <w:u w:val="none"/>
          <w:shd w:val="clear" w:color="auto" w:fill="FFFFFF"/>
          <w:lang w:val="en-US" w:eastAsia="zh-CN"/>
        </w:rPr>
        <w:t>根据市场需求和本县劳动力特点，开设</w:t>
      </w:r>
      <w:r>
        <w:rPr>
          <w:rFonts w:hint="eastAsia" w:ascii="仿宋_GB2312" w:hAnsi="仿宋_GB2312" w:eastAsia="仿宋_GB2312" w:cs="仿宋_GB2312"/>
          <w:color w:val="000000"/>
          <w:kern w:val="0"/>
          <w:sz w:val="32"/>
          <w:szCs w:val="32"/>
          <w:highlight w:val="none"/>
          <w:lang w:eastAsia="zh-CN"/>
        </w:rPr>
        <w:t>就业知识培训、登山向导培训、</w:t>
      </w:r>
      <w:r>
        <w:rPr>
          <w:rFonts w:hint="eastAsia" w:ascii="仿宋_GB2312" w:hAnsi="仿宋_GB2312" w:eastAsia="仿宋_GB2312" w:cs="仿宋_GB2312"/>
          <w:color w:val="000000"/>
          <w:kern w:val="0"/>
          <w:sz w:val="32"/>
          <w:szCs w:val="32"/>
          <w:highlight w:val="none"/>
        </w:rPr>
        <w:t>就业引导性培训等</w:t>
      </w:r>
      <w:r>
        <w:rPr>
          <w:rFonts w:hint="eastAsia" w:ascii="仿宋_GB2312" w:hAnsi="仿宋_GB2312" w:eastAsia="仿宋_GB2312" w:cs="仿宋_GB2312"/>
          <w:color w:val="000000"/>
          <w:kern w:val="0"/>
          <w:sz w:val="32"/>
          <w:szCs w:val="32"/>
          <w:highlight w:val="none"/>
          <w:u w:val="none"/>
          <w:shd w:val="clear" w:color="auto" w:fill="FFFFFF"/>
          <w:lang w:val="en-US" w:eastAsia="zh-CN"/>
        </w:rPr>
        <w:t>技能培训班。培训采用理论教学与实践操作相结合的方式，邀请资深行业专家和技术能手担任授课教师，确保培训内容的实用性和针对性。</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二是提供就业服务。</w:t>
      </w:r>
      <w:r>
        <w:rPr>
          <w:rFonts w:hint="eastAsia" w:ascii="仿宋_GB2312" w:hAnsi="仿宋_GB2312" w:eastAsia="仿宋_GB2312" w:cs="仿宋_GB2312"/>
          <w:color w:val="000000"/>
          <w:kern w:val="0"/>
          <w:sz w:val="32"/>
          <w:szCs w:val="32"/>
          <w:highlight w:val="none"/>
          <w:u w:val="none"/>
          <w:shd w:val="clear" w:color="auto" w:fill="FFFFFF"/>
          <w:lang w:val="en-US" w:eastAsia="zh-CN"/>
        </w:rPr>
        <w:t>建立就业信息平台，及时收集和发布各类就业岗位信息，涵盖了浙江及其他地区的企业招聘需求。参训人员可以第一时间了解到适合自己的就业岗位，并直接与企业进行对接。</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三是组织开展招聘会。</w:t>
      </w:r>
      <w:r>
        <w:rPr>
          <w:rFonts w:hint="eastAsia" w:ascii="仿宋_GB2312" w:hAnsi="仿宋_GB2312" w:eastAsia="仿宋_GB2312" w:cs="仿宋_GB2312"/>
          <w:color w:val="000000"/>
          <w:kern w:val="0"/>
          <w:sz w:val="32"/>
          <w:szCs w:val="32"/>
          <w:highlight w:val="none"/>
          <w:u w:val="none"/>
          <w:shd w:val="clear" w:color="auto" w:fill="FFFFFF"/>
          <w:lang w:val="en-US" w:eastAsia="zh-CN"/>
        </w:rPr>
        <w:t>邀请浙江海宁、省内成都、彭州等地的企业到黑水县现场招聘。招聘会现场设置政策咨询、求职登记、面试洽谈等多个功能区域，为学员和企业提供一站式服务，帮助培训人员实现快速就业。</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四是落实政策补贴。</w:t>
      </w:r>
      <w:r>
        <w:rPr>
          <w:rFonts w:hint="eastAsia" w:ascii="仿宋_GB2312" w:hAnsi="仿宋_GB2312" w:eastAsia="仿宋_GB2312" w:cs="仿宋_GB2312"/>
          <w:b w:val="0"/>
          <w:bCs w:val="0"/>
          <w:color w:val="000000"/>
          <w:kern w:val="0"/>
          <w:sz w:val="32"/>
          <w:szCs w:val="32"/>
          <w:highlight w:val="none"/>
          <w:u w:val="none"/>
          <w:shd w:val="clear" w:color="auto" w:fill="FFFFFF"/>
          <w:lang w:val="en-US" w:eastAsia="zh-CN"/>
        </w:rPr>
        <w:t>对</w:t>
      </w:r>
      <w:r>
        <w:rPr>
          <w:rFonts w:hint="eastAsia" w:ascii="仿宋_GB2312" w:hAnsi="仿宋_GB2312" w:eastAsia="仿宋_GB2312" w:cs="仿宋_GB2312"/>
          <w:b w:val="0"/>
          <w:bCs w:val="0"/>
          <w:color w:val="000000"/>
          <w:sz w:val="32"/>
          <w:szCs w:val="32"/>
          <w:highlight w:val="none"/>
          <w:lang w:eastAsia="zh-CN"/>
        </w:rPr>
        <w:t>转移就业人员落实</w:t>
      </w:r>
      <w:r>
        <w:rPr>
          <w:rFonts w:hint="eastAsia" w:ascii="仿宋_GB2312" w:hAnsi="仿宋_GB2312" w:eastAsia="仿宋_GB2312" w:cs="仿宋_GB2312"/>
          <w:b w:val="0"/>
          <w:bCs w:val="0"/>
          <w:color w:val="000000"/>
          <w:sz w:val="32"/>
          <w:szCs w:val="32"/>
          <w:highlight w:val="none"/>
        </w:rPr>
        <w:t>食宿交通补贴</w:t>
      </w:r>
      <w:r>
        <w:rPr>
          <w:rFonts w:hint="eastAsia" w:ascii="仿宋_GB2312" w:hAnsi="仿宋_GB2312" w:eastAsia="仿宋_GB2312" w:cs="仿宋_GB2312"/>
          <w:b w:val="0"/>
          <w:bCs w:val="0"/>
          <w:color w:val="000000"/>
          <w:sz w:val="32"/>
          <w:szCs w:val="32"/>
          <w:highlight w:val="none"/>
          <w:lang w:eastAsia="zh-CN"/>
        </w:rPr>
        <w:t>、转移就业</w:t>
      </w:r>
      <w:r>
        <w:rPr>
          <w:rFonts w:hint="eastAsia" w:ascii="仿宋_GB2312" w:hAnsi="仿宋_GB2312" w:eastAsia="仿宋_GB2312" w:cs="仿宋_GB2312"/>
          <w:b w:val="0"/>
          <w:bCs w:val="0"/>
          <w:color w:val="000000"/>
          <w:sz w:val="32"/>
          <w:szCs w:val="32"/>
          <w:highlight w:val="none"/>
        </w:rPr>
        <w:t>食宿交通补贴</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lang w:val="en-US" w:eastAsia="zh-CN"/>
        </w:rPr>
        <w:t>就业稳岗补贴</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开展政策宣传</w:t>
      </w:r>
      <w:r>
        <w:rPr>
          <w:rFonts w:hint="eastAsia" w:ascii="仿宋_GB2312" w:hAnsi="仿宋_GB2312" w:eastAsia="仿宋_GB2312" w:cs="仿宋_GB2312"/>
          <w:b w:val="0"/>
          <w:bCs w:val="0"/>
          <w:color w:val="000000"/>
          <w:sz w:val="32"/>
          <w:szCs w:val="32"/>
          <w:highlight w:val="none"/>
          <w:lang w:eastAsia="zh-CN"/>
        </w:rPr>
        <w:t>，举办两地</w:t>
      </w:r>
      <w:r>
        <w:rPr>
          <w:rFonts w:hint="eastAsia" w:ascii="仿宋_GB2312" w:hAnsi="仿宋_GB2312" w:eastAsia="仿宋_GB2312" w:cs="仿宋_GB2312"/>
          <w:b w:val="0"/>
          <w:bCs w:val="0"/>
          <w:color w:val="000000"/>
          <w:kern w:val="0"/>
          <w:sz w:val="32"/>
          <w:szCs w:val="32"/>
          <w:highlight w:val="none"/>
          <w:lang w:val="en-US" w:eastAsia="zh-CN"/>
        </w:rPr>
        <w:t>返乡创业大赛及技能大赛等活动。</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val="0"/>
          <w:bCs/>
          <w:color w:val="000000"/>
          <w:sz w:val="32"/>
          <w:szCs w:val="32"/>
          <w:highlight w:val="none"/>
          <w:u w:val="none"/>
          <w:lang w:val="en-US" w:eastAsia="zh-CN"/>
        </w:rPr>
      </w:pPr>
      <w:r>
        <w:rPr>
          <w:rFonts w:hint="default" w:ascii="Times New Roman" w:hAnsi="Times New Roman" w:eastAsia="楷体_GB2312" w:cs="Times New Roman"/>
          <w:b/>
          <w:color w:val="000000"/>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hAnsi="仿宋_GB2312" w:eastAsia="仿宋_GB2312" w:cs="仿宋_GB2312"/>
          <w:b w:val="0"/>
          <w:bCs/>
          <w:color w:val="000000"/>
          <w:sz w:val="32"/>
          <w:szCs w:val="32"/>
          <w:highlight w:val="none"/>
          <w:u w:val="none"/>
          <w:lang w:val="en-US" w:eastAsia="zh-CN"/>
        </w:rPr>
      </w:pPr>
      <w:r>
        <w:rPr>
          <w:rFonts w:hint="eastAsia" w:eastAsia="楷体_GB2312" w:cs="Times New Roman"/>
          <w:b/>
          <w:color w:val="000000"/>
          <w:sz w:val="32"/>
          <w:szCs w:val="32"/>
          <w:highlight w:val="none"/>
          <w:u w:val="none"/>
          <w:lang w:val="en-US" w:eastAsia="zh-CN"/>
        </w:rPr>
        <w:t>1.</w:t>
      </w:r>
      <w:r>
        <w:rPr>
          <w:rFonts w:hint="eastAsia" w:ascii="仿宋_GB2312" w:hAnsi="仿宋_GB2312" w:eastAsia="仿宋_GB2312" w:cs="仿宋_GB2312"/>
          <w:b/>
          <w:bCs w:val="0"/>
          <w:color w:val="000000"/>
          <w:sz w:val="32"/>
          <w:szCs w:val="32"/>
          <w:highlight w:val="none"/>
          <w:u w:val="none"/>
          <w:lang w:val="en-US" w:eastAsia="zh-CN"/>
        </w:rPr>
        <w:t>项目资金管理办法制定情况。</w:t>
      </w:r>
      <w:r>
        <w:rPr>
          <w:rFonts w:hint="eastAsia" w:ascii="仿宋_GB2312" w:hAnsi="仿宋_GB2312" w:eastAsia="仿宋_GB2312" w:cs="仿宋_GB2312"/>
          <w:b w:val="0"/>
          <w:bCs/>
          <w:color w:val="000000"/>
          <w:sz w:val="32"/>
          <w:szCs w:val="32"/>
          <w:highlight w:val="none"/>
          <w:u w:val="none"/>
          <w:lang w:val="en-US" w:eastAsia="zh-CN"/>
        </w:rPr>
        <w:t>为确保对口支援资金合理、高效使用，制定了完善的项目资金管理办法。办法明确了资金的使用范围，涵盖技能培训师资聘请、教材购置、培训场地租赁以及转移就业相关的交通补贴、岗位对接费用等方面，确保专款专用。同时，建立了严格的资金审批流程，要求每一笔支出都需经过项目负责人、财务审核及相关领导审批，保障资金使用的合规性和透明度。</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hAnsi="仿宋_GB2312" w:eastAsia="仿宋_GB2312" w:cs="仿宋_GB2312"/>
          <w:b w:val="0"/>
          <w:bCs/>
          <w:color w:val="000000"/>
          <w:sz w:val="32"/>
          <w:szCs w:val="32"/>
          <w:highlight w:val="none"/>
          <w:u w:val="none"/>
          <w:lang w:val="en-US" w:eastAsia="zh-CN"/>
        </w:rPr>
      </w:pPr>
      <w:r>
        <w:rPr>
          <w:rFonts w:hint="eastAsia" w:ascii="仿宋_GB2312" w:hAnsi="仿宋_GB2312" w:eastAsia="仿宋_GB2312" w:cs="仿宋_GB2312"/>
          <w:b/>
          <w:bCs w:val="0"/>
          <w:color w:val="000000"/>
          <w:sz w:val="32"/>
          <w:szCs w:val="32"/>
          <w:highlight w:val="none"/>
          <w:u w:val="none"/>
          <w:lang w:val="en-US" w:eastAsia="zh-CN"/>
        </w:rPr>
        <w:t>2.项目实施目的和主要工作任务。</w:t>
      </w:r>
      <w:r>
        <w:rPr>
          <w:rFonts w:hint="eastAsia" w:ascii="仿宋_GB2312" w:hAnsi="仿宋_GB2312" w:eastAsia="仿宋_GB2312" w:cs="仿宋_GB2312"/>
          <w:b w:val="0"/>
          <w:bCs/>
          <w:color w:val="000000"/>
          <w:sz w:val="32"/>
          <w:szCs w:val="32"/>
          <w:highlight w:val="none"/>
          <w:u w:val="none"/>
          <w:lang w:val="en-US" w:eastAsia="zh-CN"/>
        </w:rPr>
        <w:t>一是实施目的。旨在提升黑水县劳动力的职业技能水平，增强其就业竞争力，促进劳动力实现稳定转移就业，进而增加当地群众收入，推动县域经济社会可持续发展。</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hAnsi="仿宋_GB2312" w:eastAsia="仿宋_GB2312" w:cs="仿宋_GB2312"/>
          <w:b w:val="0"/>
          <w:bCs/>
          <w:color w:val="000000"/>
          <w:sz w:val="32"/>
          <w:szCs w:val="32"/>
          <w:highlight w:val="none"/>
          <w:u w:val="none"/>
          <w:lang w:val="en-US" w:eastAsia="zh-CN"/>
        </w:rPr>
      </w:pPr>
      <w:r>
        <w:rPr>
          <w:rFonts w:hint="eastAsia" w:ascii="仿宋_GB2312" w:hAnsi="仿宋_GB2312" w:eastAsia="仿宋_GB2312" w:cs="仿宋_GB2312"/>
          <w:b/>
          <w:bCs w:val="0"/>
          <w:color w:val="000000"/>
          <w:sz w:val="32"/>
          <w:szCs w:val="32"/>
          <w:highlight w:val="none"/>
          <w:u w:val="none"/>
          <w:lang w:val="en-US" w:eastAsia="zh-CN"/>
        </w:rPr>
        <w:t>3.主要工作任务。</w:t>
      </w:r>
      <w:r>
        <w:rPr>
          <w:rFonts w:hint="eastAsia" w:ascii="仿宋_GB2312" w:hAnsi="仿宋_GB2312" w:eastAsia="仿宋_GB2312" w:cs="仿宋_GB2312"/>
          <w:b w:val="0"/>
          <w:bCs/>
          <w:color w:val="000000"/>
          <w:sz w:val="32"/>
          <w:szCs w:val="32"/>
          <w:highlight w:val="none"/>
          <w:u w:val="none"/>
          <w:lang w:val="en-US" w:eastAsia="zh-CN"/>
        </w:rPr>
        <w:t>一是开展多样化技能培训，根据我县产业发展需求和劳动力就业意愿，开设</w:t>
      </w:r>
      <w:r>
        <w:rPr>
          <w:rFonts w:hint="eastAsia" w:ascii="仿宋_GB2312" w:hAnsi="仿宋_GB2312" w:eastAsia="仿宋_GB2312" w:cs="仿宋_GB2312"/>
          <w:color w:val="000000"/>
          <w:kern w:val="0"/>
          <w:sz w:val="32"/>
          <w:szCs w:val="32"/>
          <w:highlight w:val="none"/>
          <w:lang w:eastAsia="zh-CN"/>
        </w:rPr>
        <w:t>就业知识培训、登山向导培训、</w:t>
      </w:r>
      <w:r>
        <w:rPr>
          <w:rFonts w:hint="eastAsia" w:ascii="仿宋_GB2312" w:hAnsi="仿宋_GB2312" w:eastAsia="仿宋_GB2312" w:cs="仿宋_GB2312"/>
          <w:color w:val="000000"/>
          <w:kern w:val="0"/>
          <w:sz w:val="32"/>
          <w:szCs w:val="32"/>
          <w:highlight w:val="none"/>
        </w:rPr>
        <w:t>就业引导性培训等</w:t>
      </w:r>
      <w:r>
        <w:rPr>
          <w:rFonts w:hint="eastAsia" w:ascii="仿宋_GB2312" w:hAnsi="仿宋_GB2312" w:eastAsia="仿宋_GB2312" w:cs="仿宋_GB2312"/>
          <w:color w:val="000000"/>
          <w:kern w:val="0"/>
          <w:sz w:val="32"/>
          <w:szCs w:val="32"/>
          <w:highlight w:val="none"/>
          <w:u w:val="none"/>
          <w:shd w:val="clear" w:color="auto" w:fill="FFFFFF"/>
          <w:lang w:val="en-US" w:eastAsia="zh-CN"/>
        </w:rPr>
        <w:t>技能培训</w:t>
      </w:r>
      <w:r>
        <w:rPr>
          <w:rFonts w:hint="eastAsia" w:ascii="仿宋_GB2312" w:hAnsi="仿宋_GB2312" w:eastAsia="仿宋_GB2312" w:cs="仿宋_GB2312"/>
          <w:b w:val="0"/>
          <w:bCs/>
          <w:color w:val="000000"/>
          <w:sz w:val="32"/>
          <w:szCs w:val="32"/>
          <w:highlight w:val="none"/>
          <w:u w:val="none"/>
          <w:lang w:val="en-US" w:eastAsia="zh-CN"/>
        </w:rPr>
        <w:t>课程，确保培训内容贴合实际、实用性强。二是加强培训师资队伍建设，通过邀请省内外专业技术人才、行业专家以及本地优秀技能人才担任培训授课老师，保证培训质量。三是搭建就业对接平台，积极与浙江省海宁、桐乡，省内成都彭州市的企业沟通协作，为培训合格的劳动力提供充足的就业岗位信息，并组织专场招聘会，促进劳动力与企业精准对接。</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jc w:val="both"/>
        <w:textAlignment w:val="auto"/>
        <w:rPr>
          <w:rFonts w:hint="default" w:ascii="Times New Roman" w:hAnsi="Times New Roman" w:eastAsia="楷体_GB2312" w:cs="Times New Roman"/>
          <w:b/>
          <w:color w:val="000000"/>
          <w:sz w:val="32"/>
          <w:szCs w:val="32"/>
          <w:highlight w:val="none"/>
          <w:u w:val="none"/>
          <w:lang w:val="zh-CN"/>
        </w:rPr>
      </w:pPr>
      <w:r>
        <w:rPr>
          <w:rFonts w:hint="eastAsia" w:ascii="仿宋_GB2312" w:hAnsi="仿宋_GB2312" w:eastAsia="仿宋_GB2312" w:cs="仿宋_GB2312"/>
          <w:b/>
          <w:bCs w:val="0"/>
          <w:color w:val="000000"/>
          <w:sz w:val="32"/>
          <w:szCs w:val="32"/>
          <w:highlight w:val="none"/>
          <w:u w:val="none"/>
          <w:lang w:val="en-US" w:eastAsia="zh-CN"/>
        </w:rPr>
        <w:t>4.项目支持方向。</w:t>
      </w:r>
      <w:r>
        <w:rPr>
          <w:rFonts w:hint="eastAsia" w:ascii="仿宋_GB2312" w:hAnsi="仿宋_GB2312" w:eastAsia="仿宋_GB2312" w:cs="仿宋_GB2312"/>
          <w:b w:val="0"/>
          <w:bCs/>
          <w:color w:val="000000"/>
          <w:sz w:val="32"/>
          <w:szCs w:val="32"/>
          <w:highlight w:val="none"/>
          <w:u w:val="none"/>
          <w:lang w:val="en-US" w:eastAsia="zh-CN"/>
        </w:rPr>
        <w:t>一是提供培训补贴。对参与技能培训的劳动力给予培训费用补贴，鼓励其积极参加各类职业技能培训，提升自身技能水平。二是转移就业帮扶。为劳动力转移就业提供交通补贴、求职补贴等，降低其转移就业成本。协助企业开展岗前培训和适应性培训，帮助劳动力更好地适应新岗位。此外，对成功实现转移就业并稳定就业一定期限的劳动力给予就业稳岗补贴，激励其持续稳定就业。</w:t>
      </w:r>
      <w:r>
        <w:rPr>
          <w:rFonts w:hint="default" w:ascii="Times New Roman" w:hAnsi="Times New Roman" w:eastAsia="楷体_GB2312" w:cs="Times New Roman"/>
          <w:b/>
          <w:color w:val="000000"/>
          <w:sz w:val="32"/>
          <w:szCs w:val="32"/>
          <w:highlight w:val="none"/>
          <w:u w:val="none"/>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default" w:ascii="Times New Roman" w:hAnsi="Times New Roman" w:eastAsia="楷体_GB2312" w:cs="Times New Roman"/>
          <w:b/>
          <w:color w:val="000000"/>
          <w:sz w:val="32"/>
          <w:szCs w:val="32"/>
          <w:highlight w:val="none"/>
          <w:u w:val="none"/>
          <w:lang w:val="zh-CN" w:eastAsia="zh-CN"/>
        </w:rPr>
      </w:pPr>
      <w:r>
        <w:rPr>
          <w:rFonts w:hint="default" w:ascii="Times New Roman" w:hAnsi="Times New Roman" w:eastAsia="楷体_GB2312" w:cs="Times New Roman"/>
          <w:b/>
          <w:color w:val="000000"/>
          <w:sz w:val="32"/>
          <w:szCs w:val="32"/>
          <w:highlight w:val="none"/>
          <w:u w:val="none"/>
          <w:lang w:val="zh-CN" w:eastAsia="zh-CN"/>
        </w:rPr>
        <w:t>（三）</w:t>
      </w:r>
      <w:r>
        <w:rPr>
          <w:rFonts w:hint="default" w:ascii="Times New Roman" w:hAnsi="Times New Roman" w:eastAsia="楷体_GB2312" w:cs="Times New Roman"/>
          <w:b/>
          <w:color w:val="000000"/>
          <w:sz w:val="32"/>
          <w:szCs w:val="32"/>
          <w:highlight w:val="none"/>
          <w:u w:val="none"/>
          <w:lang w:val="en-US" w:eastAsia="zh-CN"/>
        </w:rPr>
        <w:t>预算安排及分配管理</w:t>
      </w:r>
      <w:r>
        <w:rPr>
          <w:rFonts w:hint="default" w:ascii="Times New Roman" w:hAnsi="Times New Roman" w:eastAsia="楷体_GB2312" w:cs="Times New Roman"/>
          <w:b/>
          <w:color w:val="000000"/>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eastAsia="仿宋_GB2312" w:cs="仿宋_GB2312"/>
          <w:b w:val="0"/>
          <w:bCs/>
          <w:color w:val="000000"/>
          <w:sz w:val="32"/>
          <w:szCs w:val="32"/>
          <w:highlight w:val="none"/>
          <w:u w:val="none"/>
          <w:lang w:val="zh-CN" w:eastAsia="zh-CN"/>
        </w:rPr>
      </w:pPr>
      <w:r>
        <w:rPr>
          <w:rFonts w:hint="eastAsia" w:ascii="仿宋_GB2312" w:hAnsi="仿宋_GB2312" w:eastAsia="仿宋_GB2312" w:cs="仿宋_GB2312"/>
          <w:b/>
          <w:bCs w:val="0"/>
          <w:color w:val="000000"/>
          <w:sz w:val="32"/>
          <w:szCs w:val="32"/>
          <w:highlight w:val="none"/>
          <w:u w:val="none"/>
          <w:lang w:val="en-US" w:eastAsia="zh-CN"/>
        </w:rPr>
        <w:t>1.</w:t>
      </w:r>
      <w:r>
        <w:rPr>
          <w:rFonts w:hint="eastAsia" w:ascii="仿宋_GB2312" w:hAnsi="仿宋_GB2312" w:eastAsia="仿宋_GB2312" w:cs="仿宋_GB2312"/>
          <w:b/>
          <w:bCs w:val="0"/>
          <w:color w:val="000000"/>
          <w:sz w:val="32"/>
          <w:szCs w:val="32"/>
          <w:highlight w:val="none"/>
          <w:u w:val="none"/>
          <w:lang w:val="zh-CN" w:eastAsia="zh-CN"/>
        </w:rPr>
        <w:t>项目预算安排情况。</w:t>
      </w:r>
      <w:r>
        <w:rPr>
          <w:rFonts w:hint="eastAsia" w:ascii="仿宋_GB2312" w:hAnsi="仿宋_GB2312" w:eastAsia="仿宋_GB2312" w:cs="仿宋_GB2312"/>
          <w:b w:val="0"/>
          <w:bCs/>
          <w:color w:val="000000"/>
          <w:sz w:val="32"/>
          <w:szCs w:val="32"/>
          <w:highlight w:val="none"/>
          <w:u w:val="none"/>
          <w:lang w:val="zh-CN" w:eastAsia="zh-CN"/>
        </w:rPr>
        <w:t>浙江省对口支援黑水县劳动力技能培训和转移就业专项预算，依据精准帮扶需求及目标科学规划。在培训方面，涵盖多行业实用技能，如</w:t>
      </w:r>
      <w:r>
        <w:rPr>
          <w:rFonts w:hint="eastAsia" w:ascii="仿宋_GB2312" w:hAnsi="仿宋_GB2312" w:eastAsia="仿宋_GB2312" w:cs="仿宋_GB2312"/>
          <w:color w:val="000000"/>
          <w:kern w:val="0"/>
          <w:sz w:val="32"/>
          <w:szCs w:val="32"/>
          <w:highlight w:val="none"/>
          <w:lang w:eastAsia="zh-CN"/>
        </w:rPr>
        <w:t>就业知识培训、登山向导培训、</w:t>
      </w:r>
      <w:r>
        <w:rPr>
          <w:rFonts w:hint="eastAsia" w:ascii="仿宋_GB2312" w:hAnsi="仿宋_GB2312" w:eastAsia="仿宋_GB2312" w:cs="仿宋_GB2312"/>
          <w:color w:val="000000"/>
          <w:kern w:val="0"/>
          <w:sz w:val="32"/>
          <w:szCs w:val="32"/>
          <w:highlight w:val="none"/>
        </w:rPr>
        <w:t>就业引导性培训</w:t>
      </w:r>
      <w:r>
        <w:rPr>
          <w:rFonts w:hint="eastAsia" w:ascii="仿宋_GB2312" w:hAnsi="仿宋_GB2312" w:eastAsia="仿宋_GB2312" w:cs="仿宋_GB2312"/>
          <w:b w:val="0"/>
          <w:bCs/>
          <w:color w:val="000000"/>
          <w:sz w:val="32"/>
          <w:szCs w:val="32"/>
          <w:highlight w:val="none"/>
          <w:u w:val="none"/>
          <w:lang w:val="zh-CN" w:eastAsia="zh-CN"/>
        </w:rPr>
        <w:t>等，确保我县劳动力能掌握市场所需技能。转移就业预算用于技能培训、搭建就业对接平台、交通补贴、</w:t>
      </w:r>
      <w:r>
        <w:rPr>
          <w:rFonts w:hint="eastAsia" w:ascii="仿宋_GB2312" w:hAnsi="仿宋_GB2312" w:eastAsia="仿宋_GB2312" w:cs="仿宋_GB2312"/>
          <w:color w:val="000000"/>
          <w:kern w:val="0"/>
          <w:sz w:val="32"/>
          <w:szCs w:val="32"/>
          <w:highlight w:val="none"/>
        </w:rPr>
        <w:t>走访慰问</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sz w:val="32"/>
          <w:szCs w:val="32"/>
          <w:highlight w:val="none"/>
        </w:rPr>
        <w:t>就业创业政策宣传</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lang w:val="en-US" w:eastAsia="zh-CN"/>
        </w:rPr>
        <w:t>就业稳岗补贴</w:t>
      </w:r>
      <w:r>
        <w:rPr>
          <w:rFonts w:hint="eastAsia" w:ascii="仿宋_GB2312" w:hAnsi="仿宋_GB2312" w:eastAsia="仿宋_GB2312" w:cs="仿宋_GB2312"/>
          <w:b w:val="0"/>
          <w:bCs w:val="0"/>
          <w:color w:val="000000"/>
          <w:sz w:val="32"/>
          <w:szCs w:val="32"/>
          <w:highlight w:val="none"/>
          <w:lang w:eastAsia="zh-CN"/>
        </w:rPr>
        <w:t>、举办两地</w:t>
      </w:r>
      <w:r>
        <w:rPr>
          <w:rFonts w:hint="eastAsia" w:ascii="仿宋_GB2312" w:hAnsi="仿宋_GB2312" w:eastAsia="仿宋_GB2312" w:cs="仿宋_GB2312"/>
          <w:b w:val="0"/>
          <w:bCs w:val="0"/>
          <w:color w:val="000000"/>
          <w:kern w:val="0"/>
          <w:sz w:val="32"/>
          <w:szCs w:val="32"/>
          <w:highlight w:val="none"/>
          <w:lang w:val="en-US" w:eastAsia="zh-CN"/>
        </w:rPr>
        <w:t>返乡创业大赛及技能大赛</w:t>
      </w:r>
      <w:r>
        <w:rPr>
          <w:rFonts w:hint="eastAsia" w:ascii="仿宋_GB2312" w:hAnsi="仿宋_GB2312" w:eastAsia="仿宋_GB2312" w:cs="仿宋_GB2312"/>
          <w:b w:val="0"/>
          <w:bCs/>
          <w:color w:val="000000"/>
          <w:sz w:val="32"/>
          <w:szCs w:val="32"/>
          <w:highlight w:val="none"/>
          <w:u w:val="none"/>
          <w:lang w:val="zh-CN" w:eastAsia="zh-CN"/>
        </w:rPr>
        <w:t>等，助力劳动力顺利就业。</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eastAsia="仿宋_GB2312" w:cs="仿宋_GB2312"/>
          <w:b w:val="0"/>
          <w:bCs/>
          <w:color w:val="000000"/>
          <w:sz w:val="32"/>
          <w:szCs w:val="32"/>
          <w:highlight w:val="none"/>
          <w:u w:val="none"/>
          <w:lang w:val="zh-CN" w:eastAsia="zh-CN"/>
        </w:rPr>
      </w:pPr>
      <w:r>
        <w:rPr>
          <w:rFonts w:hint="eastAsia" w:ascii="仿宋_GB2312" w:hAnsi="仿宋_GB2312" w:eastAsia="仿宋_GB2312" w:cs="仿宋_GB2312"/>
          <w:b/>
          <w:bCs w:val="0"/>
          <w:color w:val="000000"/>
          <w:sz w:val="32"/>
          <w:szCs w:val="32"/>
          <w:highlight w:val="none"/>
          <w:u w:val="none"/>
          <w:lang w:val="en-US" w:eastAsia="zh-CN"/>
        </w:rPr>
        <w:t>2.</w:t>
      </w:r>
      <w:r>
        <w:rPr>
          <w:rFonts w:hint="eastAsia" w:ascii="仿宋_GB2312" w:hAnsi="仿宋_GB2312" w:eastAsia="仿宋_GB2312" w:cs="仿宋_GB2312"/>
          <w:b/>
          <w:bCs w:val="0"/>
          <w:color w:val="000000"/>
          <w:sz w:val="32"/>
          <w:szCs w:val="32"/>
          <w:highlight w:val="none"/>
          <w:u w:val="none"/>
          <w:lang w:val="zh-CN" w:eastAsia="zh-CN"/>
        </w:rPr>
        <w:t>项目资金分配原则及考虑因素。</w:t>
      </w:r>
      <w:r>
        <w:rPr>
          <w:rFonts w:hint="eastAsia" w:ascii="仿宋_GB2312" w:hAnsi="仿宋_GB2312" w:eastAsia="仿宋_GB2312" w:cs="仿宋_GB2312"/>
          <w:b w:val="0"/>
          <w:bCs/>
          <w:color w:val="000000"/>
          <w:sz w:val="32"/>
          <w:szCs w:val="32"/>
          <w:highlight w:val="none"/>
          <w:u w:val="none"/>
          <w:lang w:val="zh-CN" w:eastAsia="zh-CN"/>
        </w:rPr>
        <w:t>资金分配遵循公平、高效、精准原则。考量因素包括黑水县不同乡镇劳动力数量及就业需求差异，优先向就业困难乡镇倾斜，结合县内产业发展趋势，重点支持与本地特色产业相关技能培训资金投入；依据培训项目成本效益，合理分配资金确保资源有效利用。同时，充分尊重本地意见，与我县人社就业等相关部门沟通协调，综合确定资金分配方案，保障资金分配符合实际需求，提高资金使用效益。</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rPr>
          <w:rFonts w:hint="default" w:ascii="Times New Roman" w:hAnsi="Times New Roman" w:eastAsia="仿宋_GB2312" w:cs="Times New Roman"/>
          <w:color w:val="000000"/>
          <w:kern w:val="0"/>
          <w:sz w:val="32"/>
          <w:szCs w:val="32"/>
          <w:highlight w:val="none"/>
          <w:u w:val="none"/>
          <w:shd w:val="clear" w:color="auto" w:fill="FFFFFF"/>
          <w:lang w:val="zh-CN"/>
        </w:rPr>
      </w:pPr>
      <w:r>
        <w:rPr>
          <w:rFonts w:hint="eastAsia" w:ascii="仿宋_GB2312" w:hAnsi="仿宋_GB2312" w:eastAsia="仿宋_GB2312" w:cs="仿宋_GB2312"/>
          <w:b/>
          <w:bCs w:val="0"/>
          <w:color w:val="000000"/>
          <w:sz w:val="32"/>
          <w:szCs w:val="32"/>
          <w:highlight w:val="none"/>
          <w:u w:val="none"/>
          <w:lang w:val="en-US" w:eastAsia="zh-CN"/>
        </w:rPr>
        <w:t>3.</w:t>
      </w:r>
      <w:r>
        <w:rPr>
          <w:rFonts w:hint="eastAsia" w:ascii="仿宋_GB2312" w:hAnsi="仿宋_GB2312" w:eastAsia="仿宋_GB2312" w:cs="仿宋_GB2312"/>
          <w:b/>
          <w:bCs w:val="0"/>
          <w:color w:val="000000"/>
          <w:sz w:val="32"/>
          <w:szCs w:val="32"/>
          <w:highlight w:val="none"/>
          <w:u w:val="none"/>
          <w:lang w:val="zh-CN" w:eastAsia="zh-CN"/>
        </w:rPr>
        <w:t>项目资金分配情况。</w:t>
      </w:r>
      <w:r>
        <w:rPr>
          <w:rFonts w:hint="eastAsia" w:ascii="仿宋_GB2312" w:hAnsi="仿宋_GB2312" w:eastAsia="仿宋_GB2312" w:cs="仿宋_GB2312"/>
          <w:b w:val="0"/>
          <w:bCs/>
          <w:color w:val="000000"/>
          <w:sz w:val="32"/>
          <w:szCs w:val="32"/>
          <w:highlight w:val="none"/>
          <w:u w:val="none"/>
          <w:lang w:val="zh-CN" w:eastAsia="zh-CN"/>
        </w:rPr>
        <w:t>资金分配覆盖黑水县有关乡镇培训点与就业领域。技能培训资金根据培训专业与人数分配。资金分配注重精准发力，确保每个环节都能得到充足资金支持，有效推动劳动力技能提升和转移就业工作顺利开展，为当地经济社会发展注入动力。</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bCs w:val="0"/>
          <w:color w:val="000000"/>
          <w:sz w:val="32"/>
          <w:szCs w:val="32"/>
          <w:highlight w:val="none"/>
          <w:u w:val="none"/>
          <w:lang w:val="zh-CN" w:eastAsia="zh-CN"/>
        </w:rPr>
      </w:pPr>
      <w:r>
        <w:rPr>
          <w:rFonts w:hint="default" w:ascii="Times New Roman" w:hAnsi="Times New Roman" w:eastAsia="楷体_GB2312" w:cs="Times New Roman"/>
          <w:b/>
          <w:bCs w:val="0"/>
          <w:color w:val="000000"/>
          <w:sz w:val="32"/>
          <w:szCs w:val="32"/>
          <w:highlight w:val="none"/>
          <w:u w:val="none"/>
          <w:lang w:val="zh-CN" w:eastAsia="zh-CN"/>
        </w:rPr>
        <w:t>（四）项目绩效目标设置。</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val="0"/>
          <w:bCs/>
          <w:color w:val="000000"/>
          <w:sz w:val="32"/>
          <w:szCs w:val="32"/>
          <w:highlight w:val="none"/>
          <w:u w:val="none"/>
          <w:lang w:val="zh-CN" w:eastAsia="zh-CN"/>
        </w:rPr>
      </w:pPr>
      <w:r>
        <w:rPr>
          <w:rFonts w:hint="eastAsia" w:ascii="仿宋_GB2312" w:hAnsi="仿宋_GB2312" w:eastAsia="仿宋_GB2312" w:cs="仿宋_GB2312"/>
          <w:b/>
          <w:bCs w:val="0"/>
          <w:color w:val="000000"/>
          <w:sz w:val="32"/>
          <w:szCs w:val="32"/>
          <w:highlight w:val="none"/>
          <w:u w:val="none"/>
          <w:lang w:val="en-US" w:eastAsia="zh-CN"/>
        </w:rPr>
        <w:t>1.</w:t>
      </w:r>
      <w:r>
        <w:rPr>
          <w:rFonts w:hint="eastAsia" w:ascii="仿宋_GB2312" w:hAnsi="仿宋_GB2312" w:eastAsia="仿宋_GB2312" w:cs="仿宋_GB2312"/>
          <w:b/>
          <w:bCs w:val="0"/>
          <w:color w:val="000000"/>
          <w:sz w:val="32"/>
          <w:szCs w:val="32"/>
          <w:highlight w:val="none"/>
          <w:u w:val="none"/>
          <w:lang w:val="zh-CN" w:eastAsia="zh-CN"/>
        </w:rPr>
        <w:t>项目整体绩效目标。</w:t>
      </w:r>
      <w:r>
        <w:rPr>
          <w:rFonts w:hint="eastAsia" w:ascii="仿宋_GB2312" w:hAnsi="仿宋_GB2312" w:eastAsia="仿宋_GB2312" w:cs="仿宋_GB2312"/>
          <w:b w:val="0"/>
          <w:bCs/>
          <w:color w:val="000000"/>
          <w:sz w:val="32"/>
          <w:szCs w:val="32"/>
          <w:highlight w:val="none"/>
          <w:u w:val="none"/>
          <w:lang w:val="zh-CN" w:eastAsia="zh-CN"/>
        </w:rPr>
        <w:t>本项目旨在通过开展劳动力技能培训，提升我县劳动力就业能力，促进其向对口支援地转移就业，增加收入，助力黑水县脱贫攻坚与经济可持续发展。整体目标明确且贴合实际，为后续工作开展提供了清晰指引。</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val="0"/>
          <w:bCs/>
          <w:color w:val="000000"/>
          <w:sz w:val="32"/>
          <w:szCs w:val="32"/>
          <w:highlight w:val="none"/>
          <w:u w:val="none"/>
          <w:lang w:val="zh-CN" w:eastAsia="zh-CN"/>
        </w:rPr>
      </w:pPr>
      <w:r>
        <w:rPr>
          <w:rFonts w:hint="eastAsia" w:ascii="仿宋_GB2312" w:hAnsi="仿宋_GB2312" w:eastAsia="仿宋_GB2312" w:cs="仿宋_GB2312"/>
          <w:b/>
          <w:bCs w:val="0"/>
          <w:color w:val="000000"/>
          <w:sz w:val="32"/>
          <w:szCs w:val="32"/>
          <w:highlight w:val="none"/>
          <w:u w:val="none"/>
          <w:lang w:val="en-US" w:eastAsia="zh-CN"/>
        </w:rPr>
        <w:t>2.</w:t>
      </w:r>
      <w:r>
        <w:rPr>
          <w:rFonts w:hint="eastAsia" w:ascii="仿宋_GB2312" w:hAnsi="仿宋_GB2312" w:eastAsia="仿宋_GB2312" w:cs="仿宋_GB2312"/>
          <w:b/>
          <w:bCs w:val="0"/>
          <w:color w:val="000000"/>
          <w:sz w:val="32"/>
          <w:szCs w:val="32"/>
          <w:highlight w:val="none"/>
          <w:u w:val="none"/>
          <w:lang w:val="zh-CN" w:eastAsia="zh-CN"/>
        </w:rPr>
        <w:t>区域绩效目标。</w:t>
      </w:r>
      <w:r>
        <w:rPr>
          <w:rFonts w:hint="eastAsia" w:ascii="仿宋_GB2312" w:hAnsi="仿宋_GB2312" w:eastAsia="仿宋_GB2312" w:cs="仿宋_GB2312"/>
          <w:b w:val="0"/>
          <w:bCs/>
          <w:color w:val="000000"/>
          <w:sz w:val="32"/>
          <w:szCs w:val="32"/>
          <w:highlight w:val="none"/>
          <w:u w:val="none"/>
          <w:lang w:val="zh-CN" w:eastAsia="zh-CN"/>
        </w:rPr>
        <w:t>针对黑水县区域特点，制定差异化绩效目标。如在县内产业基础薄弱的乡镇，着重提升基础技能，为劳务输出做准备；在有一定产业依托的乡镇，围绕产业需求设置技能培训方向，提高劳动力本地就业适配度，推动县域经济协同发展。</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bCs w:val="0"/>
          <w:color w:val="auto"/>
          <w:sz w:val="32"/>
          <w:szCs w:val="32"/>
          <w:highlight w:val="none"/>
          <w:u w:val="none"/>
          <w:lang w:val="en-US" w:eastAsia="zh-CN"/>
        </w:rPr>
        <w:t>3.</w:t>
      </w:r>
      <w:r>
        <w:rPr>
          <w:rFonts w:hint="eastAsia" w:ascii="仿宋_GB2312" w:hAnsi="仿宋_GB2312" w:eastAsia="仿宋_GB2312" w:cs="仿宋_GB2312"/>
          <w:b/>
          <w:bCs w:val="0"/>
          <w:color w:val="auto"/>
          <w:sz w:val="32"/>
          <w:szCs w:val="32"/>
          <w:highlight w:val="none"/>
          <w:u w:val="none"/>
          <w:lang w:val="zh-CN" w:eastAsia="zh-CN"/>
        </w:rPr>
        <w:t>具体绩效目标。</w:t>
      </w:r>
      <w:r>
        <w:rPr>
          <w:rFonts w:hint="eastAsia" w:ascii="仿宋_GB2312" w:hAnsi="仿宋_GB2312" w:eastAsia="仿宋_GB2312" w:cs="仿宋_GB2312"/>
          <w:b w:val="0"/>
          <w:bCs/>
          <w:color w:val="auto"/>
          <w:sz w:val="32"/>
          <w:szCs w:val="32"/>
          <w:highlight w:val="none"/>
          <w:u w:val="none"/>
          <w:lang w:val="zh-CN" w:eastAsia="zh-CN"/>
        </w:rPr>
        <w:t>1.培训目标。全年计划完成</w:t>
      </w:r>
      <w:r>
        <w:rPr>
          <w:rFonts w:hint="eastAsia" w:ascii="仿宋_GB2312" w:hAnsi="仿宋_GB2312" w:eastAsia="仿宋_GB2312" w:cs="仿宋_GB2312"/>
          <w:b w:val="0"/>
          <w:bCs/>
          <w:color w:val="auto"/>
          <w:sz w:val="32"/>
          <w:szCs w:val="32"/>
          <w:highlight w:val="none"/>
          <w:u w:val="none"/>
          <w:lang w:val="en-US" w:eastAsia="zh-CN"/>
        </w:rPr>
        <w:t>100</w:t>
      </w:r>
      <w:r>
        <w:rPr>
          <w:rFonts w:hint="eastAsia" w:ascii="仿宋_GB2312" w:hAnsi="仿宋_GB2312" w:eastAsia="仿宋_GB2312" w:cs="仿宋_GB2312"/>
          <w:b w:val="0"/>
          <w:bCs/>
          <w:color w:val="auto"/>
          <w:sz w:val="32"/>
          <w:szCs w:val="32"/>
          <w:highlight w:val="none"/>
          <w:u w:val="none"/>
          <w:lang w:val="zh-CN" w:eastAsia="zh-CN"/>
        </w:rPr>
        <w:t>人次技能培训，涵盖</w:t>
      </w:r>
      <w:r>
        <w:rPr>
          <w:rFonts w:hint="eastAsia" w:ascii="仿宋_GB2312" w:hAnsi="仿宋_GB2312" w:eastAsia="仿宋_GB2312" w:cs="仿宋_GB2312"/>
          <w:color w:val="auto"/>
          <w:kern w:val="0"/>
          <w:sz w:val="32"/>
          <w:szCs w:val="32"/>
          <w:highlight w:val="none"/>
          <w:lang w:eastAsia="zh-CN"/>
        </w:rPr>
        <w:t>就业知识培训、登山向导培训、无人机培训</w:t>
      </w:r>
      <w:r>
        <w:rPr>
          <w:rFonts w:hint="eastAsia" w:ascii="仿宋_GB2312" w:hAnsi="仿宋_GB2312" w:eastAsia="仿宋_GB2312" w:cs="仿宋_GB2312"/>
          <w:b w:val="0"/>
          <w:bCs/>
          <w:color w:val="auto"/>
          <w:sz w:val="32"/>
          <w:szCs w:val="32"/>
          <w:highlight w:val="none"/>
          <w:u w:val="none"/>
          <w:lang w:val="zh-CN" w:eastAsia="zh-CN"/>
        </w:rPr>
        <w:t>等工种。经评估，实际完成培训</w:t>
      </w:r>
      <w:r>
        <w:rPr>
          <w:rFonts w:hint="eastAsia" w:ascii="仿宋_GB2312" w:hAnsi="仿宋_GB2312" w:eastAsia="仿宋_GB2312" w:cs="仿宋_GB2312"/>
          <w:b w:val="0"/>
          <w:bCs/>
          <w:color w:val="auto"/>
          <w:sz w:val="32"/>
          <w:szCs w:val="32"/>
          <w:highlight w:val="none"/>
          <w:u w:val="none"/>
          <w:lang w:val="en-US" w:eastAsia="zh-CN"/>
        </w:rPr>
        <w:t>103</w:t>
      </w:r>
      <w:r>
        <w:rPr>
          <w:rFonts w:hint="eastAsia" w:ascii="仿宋_GB2312" w:hAnsi="仿宋_GB2312" w:eastAsia="仿宋_GB2312" w:cs="仿宋_GB2312"/>
          <w:b w:val="0"/>
          <w:bCs/>
          <w:color w:val="auto"/>
          <w:sz w:val="32"/>
          <w:szCs w:val="32"/>
          <w:highlight w:val="none"/>
          <w:u w:val="none"/>
          <w:lang w:val="zh-CN" w:eastAsia="zh-CN"/>
        </w:rPr>
        <w:t>人次，培训合格率达</w:t>
      </w:r>
      <w:r>
        <w:rPr>
          <w:rFonts w:hint="eastAsia" w:ascii="仿宋_GB2312" w:hAnsi="仿宋_GB2312" w:eastAsia="仿宋_GB2312" w:cs="仿宋_GB2312"/>
          <w:b w:val="0"/>
          <w:bCs/>
          <w:color w:val="auto"/>
          <w:sz w:val="32"/>
          <w:szCs w:val="32"/>
          <w:highlight w:val="none"/>
          <w:u w:val="none"/>
          <w:lang w:val="en-US" w:eastAsia="zh-CN"/>
        </w:rPr>
        <w:t>95</w:t>
      </w:r>
      <w:r>
        <w:rPr>
          <w:rFonts w:hint="eastAsia" w:ascii="仿宋_GB2312" w:hAnsi="仿宋_GB2312" w:eastAsia="仿宋_GB2312" w:cs="仿宋_GB2312"/>
          <w:b w:val="0"/>
          <w:bCs/>
          <w:color w:val="auto"/>
          <w:sz w:val="32"/>
          <w:szCs w:val="32"/>
          <w:highlight w:val="none"/>
          <w:u w:val="none"/>
          <w:lang w:val="zh-CN" w:eastAsia="zh-CN"/>
        </w:rPr>
        <w:t>%以上，有效提升了劳动力技能水平。2.就业目标。实现</w:t>
      </w:r>
      <w:r>
        <w:rPr>
          <w:rFonts w:hint="eastAsia" w:ascii="仿宋_GB2312" w:hAnsi="仿宋_GB2312" w:eastAsia="仿宋_GB2312" w:cs="仿宋_GB2312"/>
          <w:b w:val="0"/>
          <w:bCs/>
          <w:color w:val="auto"/>
          <w:sz w:val="32"/>
          <w:szCs w:val="32"/>
          <w:highlight w:val="none"/>
          <w:u w:val="none"/>
          <w:lang w:val="en-US" w:eastAsia="zh-CN"/>
        </w:rPr>
        <w:t>40</w:t>
      </w:r>
      <w:r>
        <w:rPr>
          <w:rFonts w:hint="eastAsia" w:ascii="仿宋_GB2312" w:hAnsi="仿宋_GB2312" w:eastAsia="仿宋_GB2312" w:cs="仿宋_GB2312"/>
          <w:b w:val="0"/>
          <w:bCs/>
          <w:color w:val="auto"/>
          <w:sz w:val="32"/>
          <w:szCs w:val="32"/>
          <w:highlight w:val="none"/>
          <w:u w:val="none"/>
          <w:lang w:val="zh-CN" w:eastAsia="zh-CN"/>
        </w:rPr>
        <w:t>人稳定转移就业，实际完成</w:t>
      </w:r>
      <w:r>
        <w:rPr>
          <w:rFonts w:hint="eastAsia" w:ascii="仿宋_GB2312" w:hAnsi="仿宋_GB2312" w:eastAsia="仿宋_GB2312" w:cs="仿宋_GB2312"/>
          <w:b w:val="0"/>
          <w:bCs/>
          <w:color w:val="auto"/>
          <w:sz w:val="32"/>
          <w:szCs w:val="32"/>
          <w:highlight w:val="none"/>
          <w:u w:val="none"/>
          <w:lang w:val="en-US" w:eastAsia="zh-CN"/>
        </w:rPr>
        <w:t>42人</w:t>
      </w:r>
      <w:r>
        <w:rPr>
          <w:rFonts w:hint="eastAsia" w:ascii="仿宋_GB2312" w:hAnsi="仿宋_GB2312" w:eastAsia="仿宋_GB2312" w:cs="仿宋_GB2312"/>
          <w:b w:val="0"/>
          <w:bCs/>
          <w:color w:val="auto"/>
          <w:sz w:val="32"/>
          <w:szCs w:val="32"/>
          <w:highlight w:val="none"/>
          <w:u w:val="none"/>
          <w:lang w:val="zh-CN"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仿宋_GB2312" w:cs="Times New Roman"/>
          <w:color w:val="000000"/>
          <w:kern w:val="0"/>
          <w:sz w:val="32"/>
          <w:szCs w:val="32"/>
          <w:highlight w:val="none"/>
          <w:u w:val="none"/>
          <w:shd w:val="clear" w:color="auto" w:fill="FFFFFF"/>
          <w:lang w:val="zh-CN" w:eastAsia="zh-CN"/>
        </w:rPr>
      </w:pPr>
      <w:r>
        <w:rPr>
          <w:rFonts w:hint="eastAsia" w:ascii="仿宋_GB2312" w:hAnsi="仿宋_GB2312" w:eastAsia="仿宋_GB2312" w:cs="仿宋_GB2312"/>
          <w:b/>
          <w:bCs w:val="0"/>
          <w:color w:val="000000"/>
          <w:sz w:val="32"/>
          <w:szCs w:val="32"/>
          <w:highlight w:val="none"/>
          <w:u w:val="none"/>
          <w:lang w:val="en-US" w:eastAsia="zh-CN"/>
        </w:rPr>
        <w:t>4.</w:t>
      </w:r>
      <w:r>
        <w:rPr>
          <w:rFonts w:hint="eastAsia" w:ascii="仿宋_GB2312" w:hAnsi="仿宋_GB2312" w:eastAsia="仿宋_GB2312" w:cs="仿宋_GB2312"/>
          <w:b/>
          <w:bCs w:val="0"/>
          <w:color w:val="000000"/>
          <w:sz w:val="32"/>
          <w:szCs w:val="32"/>
          <w:highlight w:val="none"/>
          <w:u w:val="none"/>
          <w:lang w:val="zh-CN" w:eastAsia="zh-CN"/>
        </w:rPr>
        <w:t>自评工作开展情况。</w:t>
      </w:r>
      <w:r>
        <w:rPr>
          <w:rFonts w:hint="eastAsia" w:ascii="仿宋_GB2312" w:hAnsi="仿宋_GB2312" w:eastAsia="仿宋_GB2312" w:cs="仿宋_GB2312"/>
          <w:b w:val="0"/>
          <w:bCs/>
          <w:color w:val="000000"/>
          <w:sz w:val="32"/>
          <w:szCs w:val="32"/>
          <w:highlight w:val="none"/>
          <w:u w:val="none"/>
          <w:lang w:val="zh-CN" w:eastAsia="zh-CN"/>
        </w:rPr>
        <w:t xml:space="preserve">成立了自评小组，依据项目目标与指标体系，收集培训、就业数据及相关证明材料，通过实地走访、数据分析等方式，对项目实施过程与效果进行全面评估。针对发现的问题深入剖析原因，提出改进建议，形成客观、准确的自评报告，为后续项目优化与资金合理使用提供有力依据。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eastAsia="仿宋_GB2312" w:cs="Times New Roman"/>
          <w:sz w:val="32"/>
          <w:szCs w:val="32"/>
        </w:rPr>
      </w:pPr>
      <w:r>
        <w:rPr>
          <w:rFonts w:hint="eastAsia" w:ascii="楷体_GB2312" w:hAnsi="宋体" w:eastAsia="楷体_GB2312"/>
          <w:b/>
          <w:color w:val="auto"/>
          <w:sz w:val="32"/>
          <w:szCs w:val="32"/>
          <w:highlight w:val="none"/>
          <w:u w:val="none"/>
          <w:lang w:val="zh-CN"/>
        </w:rPr>
        <w:t>（一）评价目的。</w:t>
      </w:r>
      <w:r>
        <w:rPr>
          <w:rFonts w:hint="eastAsia" w:eastAsia="仿宋_GB2312" w:cs="Times New Roman"/>
          <w:sz w:val="32"/>
          <w:szCs w:val="32"/>
        </w:rPr>
        <w:t>加强财务管理、保证资金安全性和</w:t>
      </w:r>
      <w:r>
        <w:rPr>
          <w:rFonts w:hint="eastAsia" w:eastAsia="仿宋_GB2312" w:cs="Times New Roman"/>
          <w:sz w:val="32"/>
          <w:szCs w:val="32"/>
          <w:lang w:eastAsia="zh-CN"/>
        </w:rPr>
        <w:t>效益性</w:t>
      </w:r>
      <w:r>
        <w:rPr>
          <w:rFonts w:hint="eastAsia" w:eastAsia="仿宋_GB2312" w:cs="Times New Roman"/>
          <w:sz w:val="32"/>
          <w:szCs w:val="32"/>
        </w:rPr>
        <w:t>，我中心针对各项补贴实施情况，细化工作责任，确保专项资金绩效评价工作达到预期目的</w:t>
      </w:r>
      <w:r>
        <w:rPr>
          <w:rFonts w:hint="eastAsia"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eastAsia="仿宋_GB2312" w:cs="Times New Roman"/>
          <w:sz w:val="32"/>
          <w:szCs w:val="32"/>
          <w:lang w:eastAsia="zh-CN"/>
        </w:rPr>
      </w:pPr>
      <w:r>
        <w:rPr>
          <w:rFonts w:hint="eastAsia" w:ascii="楷体_GB2312" w:hAnsi="宋体" w:eastAsia="楷体_GB2312"/>
          <w:b/>
          <w:color w:val="auto"/>
          <w:sz w:val="32"/>
          <w:szCs w:val="32"/>
          <w:highlight w:val="none"/>
          <w:u w:val="none"/>
          <w:lang w:val="zh-CN"/>
        </w:rPr>
        <w:t>（二）预设问题及评价重点。</w:t>
      </w:r>
      <w:r>
        <w:rPr>
          <w:rFonts w:hint="eastAsia" w:eastAsia="仿宋_GB2312" w:cs="Times New Roman"/>
          <w:sz w:val="32"/>
          <w:szCs w:val="32"/>
          <w:lang w:val="en-US" w:eastAsia="zh-CN"/>
        </w:rPr>
        <w:t>对照</w:t>
      </w:r>
      <w:r>
        <w:rPr>
          <w:rFonts w:hint="eastAsia" w:eastAsia="仿宋_GB2312" w:cs="Times New Roman"/>
          <w:sz w:val="32"/>
          <w:szCs w:val="32"/>
        </w:rPr>
        <w:t>绩效评价指标体系，对资金支出使用全过程</w:t>
      </w:r>
      <w:r>
        <w:rPr>
          <w:rFonts w:hint="eastAsia" w:eastAsia="仿宋_GB2312" w:cs="Times New Roman"/>
          <w:sz w:val="32"/>
          <w:szCs w:val="32"/>
          <w:lang w:val="en-US" w:eastAsia="zh-CN"/>
        </w:rPr>
        <w:t>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eastAsia="仿宋_GB2312" w:cs="Times New Roman"/>
          <w:sz w:val="32"/>
          <w:szCs w:val="32"/>
        </w:rPr>
        <w:t>项目</w:t>
      </w:r>
      <w:r>
        <w:rPr>
          <w:rFonts w:hint="eastAsia" w:eastAsia="仿宋_GB2312" w:cs="Times New Roman"/>
          <w:sz w:val="32"/>
          <w:szCs w:val="32"/>
          <w:lang w:val="en-US" w:eastAsia="zh-CN"/>
        </w:rPr>
        <w:t>完</w:t>
      </w:r>
      <w:r>
        <w:rPr>
          <w:rFonts w:hint="eastAsia" w:eastAsia="仿宋_GB2312" w:cs="Times New Roman"/>
          <w:sz w:val="32"/>
          <w:szCs w:val="32"/>
        </w:rPr>
        <w:t>成预期目标，实施结果与绩效目标相匹配</w:t>
      </w:r>
      <w:r>
        <w:rPr>
          <w:rFonts w:hint="eastAsia"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eastAsia="仿宋_GB2312" w:cs="Times New Roman"/>
          <w:sz w:val="32"/>
          <w:szCs w:val="32"/>
          <w:lang w:val="en-US" w:eastAsia="zh-CN"/>
        </w:rPr>
      </w:pPr>
      <w:r>
        <w:rPr>
          <w:rFonts w:hint="eastAsia" w:ascii="楷体_GB2312" w:hAnsi="宋体" w:eastAsia="楷体_GB2312"/>
          <w:b/>
          <w:color w:val="auto"/>
          <w:sz w:val="32"/>
          <w:szCs w:val="32"/>
          <w:highlight w:val="none"/>
          <w:u w:val="none"/>
          <w:lang w:val="zh-CN"/>
        </w:rPr>
        <w:t>（三）评价选点。</w:t>
      </w:r>
      <w:r>
        <w:rPr>
          <w:rFonts w:hint="eastAsia" w:eastAsia="仿宋_GB2312" w:cs="Times New Roman"/>
          <w:sz w:val="32"/>
          <w:szCs w:val="32"/>
          <w:lang w:val="zh-CN" w:eastAsia="zh-CN"/>
        </w:rPr>
        <w:t>项目绩效自评所抽样点位情况。</w:t>
      </w:r>
      <w:r>
        <w:rPr>
          <w:rFonts w:hint="eastAsia" w:eastAsia="仿宋_GB2312" w:cs="Times New Roman"/>
          <w:sz w:val="32"/>
          <w:szCs w:val="32"/>
          <w:lang w:val="en-US" w:eastAsia="zh-CN"/>
        </w:rPr>
        <w:t>随机抽取培训人员、接受慰问人员、浙江稳定岗位就业补贴人员进行电话回访，了解政策满意度。</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 w:val="32"/>
          <w:szCs w:val="32"/>
          <w:lang w:eastAsia="zh-CN"/>
        </w:rPr>
      </w:pPr>
      <w:r>
        <w:rPr>
          <w:rFonts w:hint="eastAsia" w:ascii="楷体_GB2312" w:hAnsi="宋体" w:eastAsia="楷体_GB2312"/>
          <w:b/>
          <w:color w:val="auto"/>
          <w:sz w:val="32"/>
          <w:szCs w:val="32"/>
          <w:highlight w:val="none"/>
          <w:u w:val="none"/>
          <w:lang w:val="zh-CN"/>
        </w:rPr>
        <w:t>（四）评价方法。</w:t>
      </w:r>
      <w:r>
        <w:rPr>
          <w:rFonts w:hint="eastAsia" w:eastAsia="仿宋_GB2312" w:cs="Times New Roman"/>
          <w:sz w:val="32"/>
          <w:szCs w:val="32"/>
        </w:rPr>
        <w:t>本次绩效评价主要采用</w:t>
      </w:r>
      <w:r>
        <w:rPr>
          <w:rFonts w:hint="eastAsia" w:eastAsia="仿宋_GB2312" w:cs="Times New Roman"/>
          <w:sz w:val="32"/>
          <w:szCs w:val="32"/>
          <w:lang w:val="en-US" w:eastAsia="zh-CN"/>
        </w:rPr>
        <w:t>比较</w:t>
      </w:r>
      <w:r>
        <w:rPr>
          <w:rFonts w:hint="eastAsia" w:eastAsia="仿宋_GB2312" w:cs="Times New Roman"/>
          <w:sz w:val="32"/>
          <w:szCs w:val="32"/>
        </w:rPr>
        <w:t>分析法、</w:t>
      </w:r>
      <w:r>
        <w:rPr>
          <w:rFonts w:hint="eastAsia" w:eastAsia="仿宋_GB2312" w:cs="Times New Roman"/>
          <w:sz w:val="32"/>
          <w:szCs w:val="32"/>
          <w:lang w:val="en-US" w:eastAsia="zh-CN"/>
        </w:rPr>
        <w:t>因素</w:t>
      </w:r>
      <w:r>
        <w:rPr>
          <w:rFonts w:hint="eastAsia" w:eastAsia="仿宋_GB2312" w:cs="Times New Roman"/>
          <w:sz w:val="32"/>
          <w:szCs w:val="32"/>
        </w:rPr>
        <w:t>分析法</w:t>
      </w:r>
      <w:r>
        <w:rPr>
          <w:rFonts w:hint="eastAsia" w:eastAsia="仿宋_GB2312" w:cs="Times New Roman"/>
          <w:sz w:val="32"/>
          <w:szCs w:val="32"/>
          <w:lang w:val="en-US" w:eastAsia="zh-CN"/>
        </w:rPr>
        <w:t>及公众评判法</w:t>
      </w:r>
      <w:r>
        <w:rPr>
          <w:rFonts w:hint="eastAsia" w:eastAsia="仿宋_GB2312" w:cs="Times New Roman"/>
          <w:sz w:val="32"/>
          <w:szCs w:val="32"/>
        </w:rPr>
        <w:t>等多种方法相结合的综合绩效评价方法</w:t>
      </w:r>
      <w:r>
        <w:rPr>
          <w:rFonts w:hint="eastAsia"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 w:val="32"/>
          <w:szCs w:val="32"/>
          <w:lang w:val="en-US"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 w:val="32"/>
          <w:szCs w:val="32"/>
          <w:lang w:val="en-US" w:eastAsia="zh-CN"/>
        </w:rPr>
        <w:t>根据2025年浙江对口支援资金绩效评价工作需要及本项目实际情况，成立绩效评价工作组。本项目绩效评价工作组成员名单如下：</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组  长：</w:t>
      </w:r>
      <w:r>
        <w:rPr>
          <w:rFonts w:hint="eastAsia" w:eastAsia="仿宋_GB2312" w:cs="Times New Roman"/>
          <w:b w:val="0"/>
          <w:bCs w:val="0"/>
          <w:color w:val="000000"/>
          <w:kern w:val="2"/>
          <w:sz w:val="32"/>
          <w:szCs w:val="32"/>
          <w:lang w:val="en-US" w:eastAsia="zh-CN" w:bidi="ar-SA"/>
        </w:rPr>
        <w:t>邹红梅  县人社局局长</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eastAsia="仿宋_GB2312"/>
          <w:sz w:val="32"/>
          <w:szCs w:val="32"/>
          <w:lang w:val="en-US" w:eastAsia="zh-CN"/>
        </w:rPr>
      </w:pPr>
      <w:r>
        <w:rPr>
          <w:rFonts w:hint="default" w:ascii="Times New Roman" w:hAnsi="Times New Roman" w:eastAsia="仿宋_GB2312" w:cs="Times New Roman"/>
          <w:b w:val="0"/>
          <w:kern w:val="2"/>
          <w:sz w:val="32"/>
          <w:szCs w:val="32"/>
          <w:lang w:val="en-US" w:eastAsia="zh-CN" w:bidi="ar-SA"/>
        </w:rPr>
        <w:t>副组长：</w:t>
      </w:r>
      <w:r>
        <w:rPr>
          <w:rFonts w:hint="eastAsia" w:eastAsia="仿宋_GB2312" w:cs="Times New Roman"/>
          <w:b w:val="0"/>
          <w:kern w:val="2"/>
          <w:sz w:val="32"/>
          <w:szCs w:val="32"/>
          <w:lang w:val="en-US" w:eastAsia="zh-CN" w:bidi="ar-SA"/>
        </w:rPr>
        <w:t>杨  洋</w:t>
      </w:r>
      <w:r>
        <w:rPr>
          <w:rFonts w:hint="default" w:ascii="Times New Roman" w:hAnsi="Times New Roman" w:eastAsia="仿宋_GB2312" w:cs="Times New Roman"/>
          <w:b w:val="0"/>
          <w:kern w:val="2"/>
          <w:sz w:val="32"/>
          <w:szCs w:val="32"/>
          <w:lang w:val="en-US" w:eastAsia="zh-CN" w:bidi="ar-SA"/>
        </w:rPr>
        <w:t xml:space="preserve">  就业</w:t>
      </w:r>
      <w:r>
        <w:rPr>
          <w:rFonts w:hint="eastAsia" w:eastAsia="仿宋_GB2312" w:cs="Times New Roman"/>
          <w:b w:val="0"/>
          <w:kern w:val="2"/>
          <w:sz w:val="32"/>
          <w:szCs w:val="32"/>
          <w:lang w:val="en-US" w:eastAsia="zh-CN" w:bidi="ar-SA"/>
        </w:rPr>
        <w:t>服务</w:t>
      </w:r>
      <w:r>
        <w:rPr>
          <w:rFonts w:hint="default" w:ascii="Times New Roman" w:hAnsi="Times New Roman" w:eastAsia="仿宋_GB2312" w:cs="Times New Roman"/>
          <w:b w:val="0"/>
          <w:kern w:val="2"/>
          <w:sz w:val="32"/>
          <w:szCs w:val="32"/>
          <w:lang w:val="en-US" w:eastAsia="zh-CN" w:bidi="ar-SA"/>
        </w:rPr>
        <w:t>中心主任</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b w:val="0"/>
          <w:kern w:val="2"/>
          <w:sz w:val="32"/>
          <w:szCs w:val="32"/>
          <w:lang w:val="en-US" w:eastAsia="zh-CN" w:bidi="ar-SA"/>
        </w:rPr>
      </w:pPr>
      <w:r>
        <w:rPr>
          <w:rFonts w:hint="default" w:ascii="Times New Roman" w:hAnsi="Times New Roman" w:eastAsia="仿宋_GB2312" w:cs="Times New Roman"/>
          <w:b w:val="0"/>
          <w:kern w:val="2"/>
          <w:sz w:val="32"/>
          <w:szCs w:val="32"/>
          <w:lang w:val="en-US" w:eastAsia="zh-CN" w:bidi="ar-SA"/>
        </w:rPr>
        <w:t>成  员：</w:t>
      </w:r>
      <w:r>
        <w:rPr>
          <w:rFonts w:hint="eastAsia" w:ascii="Times New Roman" w:hAnsi="Times New Roman" w:eastAsia="仿宋_GB2312" w:cs="Times New Roman"/>
          <w:b w:val="0"/>
          <w:kern w:val="2"/>
          <w:sz w:val="32"/>
          <w:szCs w:val="32"/>
          <w:lang w:val="en-US" w:eastAsia="zh-CN" w:bidi="ar-SA"/>
        </w:rPr>
        <w:t>陈卓雅</w:t>
      </w:r>
      <w:r>
        <w:rPr>
          <w:rFonts w:hint="eastAsia" w:eastAsia="仿宋_GB2312" w:cs="Times New Roman"/>
          <w:b w:val="0"/>
          <w:kern w:val="2"/>
          <w:sz w:val="32"/>
          <w:szCs w:val="32"/>
          <w:lang w:val="en-US" w:eastAsia="zh-CN" w:bidi="ar-SA"/>
        </w:rPr>
        <w:t xml:space="preserve">  县人社局工作人员</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eastAsia="仿宋_GB2312" w:cs="Times New Roman"/>
          <w:b w:val="0"/>
          <w:kern w:val="2"/>
          <w:sz w:val="32"/>
          <w:szCs w:val="32"/>
          <w:lang w:val="en-US" w:eastAsia="zh-CN" w:bidi="ar-SA"/>
        </w:rPr>
        <w:t>罗  婕</w:t>
      </w:r>
      <w:r>
        <w:rPr>
          <w:rFonts w:hint="default" w:ascii="Times New Roman" w:hAnsi="Times New Roman" w:eastAsia="仿宋_GB2312" w:cs="Times New Roman"/>
          <w:b w:val="0"/>
          <w:kern w:val="2"/>
          <w:sz w:val="32"/>
          <w:szCs w:val="32"/>
          <w:lang w:val="en-US" w:eastAsia="zh-CN" w:bidi="ar-SA"/>
        </w:rPr>
        <w:t xml:space="preserve">  </w:t>
      </w:r>
      <w:r>
        <w:rPr>
          <w:rFonts w:hint="eastAsia" w:eastAsia="仿宋_GB2312" w:cs="Times New Roman"/>
          <w:b w:val="0"/>
          <w:kern w:val="2"/>
          <w:sz w:val="32"/>
          <w:szCs w:val="32"/>
          <w:lang w:val="en-US" w:eastAsia="zh-CN" w:bidi="ar-SA"/>
        </w:rPr>
        <w:t>就业服务中心</w:t>
      </w:r>
      <w:r>
        <w:rPr>
          <w:rFonts w:hint="default" w:ascii="Times New Roman" w:hAnsi="Times New Roman" w:eastAsia="仿宋_GB2312" w:cs="Times New Roman"/>
          <w:b w:val="0"/>
          <w:kern w:val="2"/>
          <w:sz w:val="32"/>
          <w:szCs w:val="32"/>
          <w:lang w:val="en-US" w:eastAsia="zh-CN" w:bidi="ar-SA"/>
        </w:rPr>
        <w:t>办公室主任</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eastAsia="仿宋_GB2312" w:cs="Times New Roman"/>
          <w:b w:val="0"/>
          <w:kern w:val="2"/>
          <w:sz w:val="32"/>
          <w:szCs w:val="32"/>
          <w:lang w:val="en-US" w:eastAsia="zh-CN" w:bidi="ar-SA"/>
        </w:rPr>
        <w:t>何  蓉</w:t>
      </w:r>
      <w:r>
        <w:rPr>
          <w:rFonts w:hint="default" w:ascii="Times New Roman" w:hAnsi="Times New Roman" w:eastAsia="仿宋_GB2312" w:cs="Times New Roman"/>
          <w:b w:val="0"/>
          <w:kern w:val="2"/>
          <w:sz w:val="32"/>
          <w:szCs w:val="32"/>
          <w:lang w:val="en-US" w:eastAsia="zh-CN" w:bidi="ar-SA"/>
        </w:rPr>
        <w:t xml:space="preserve">  </w:t>
      </w:r>
      <w:r>
        <w:rPr>
          <w:rFonts w:hint="eastAsia" w:eastAsia="仿宋_GB2312" w:cs="Times New Roman"/>
          <w:b w:val="0"/>
          <w:kern w:val="2"/>
          <w:sz w:val="32"/>
          <w:szCs w:val="32"/>
          <w:lang w:val="en-US" w:eastAsia="zh-CN" w:bidi="ar-SA"/>
        </w:rPr>
        <w:t>就业服务中心会计</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eastAsia="仿宋_GB2312" w:cs="Times New Roman"/>
          <w:b w:val="0"/>
          <w:kern w:val="2"/>
          <w:sz w:val="32"/>
          <w:szCs w:val="32"/>
          <w:lang w:val="en-US" w:eastAsia="zh-CN" w:bidi="ar-SA"/>
        </w:rPr>
        <w:t>邓丽莎</w:t>
      </w:r>
      <w:r>
        <w:rPr>
          <w:rFonts w:hint="default" w:ascii="Times New Roman" w:hAnsi="Times New Roman" w:eastAsia="仿宋_GB2312" w:cs="Times New Roman"/>
          <w:b w:val="0"/>
          <w:kern w:val="2"/>
          <w:sz w:val="32"/>
          <w:szCs w:val="32"/>
          <w:lang w:val="en-US" w:eastAsia="zh-CN" w:bidi="ar-SA"/>
        </w:rPr>
        <w:t xml:space="preserve">  </w:t>
      </w:r>
      <w:r>
        <w:rPr>
          <w:rFonts w:hint="eastAsia" w:eastAsia="仿宋_GB2312" w:cs="Times New Roman"/>
          <w:b w:val="0"/>
          <w:kern w:val="2"/>
          <w:sz w:val="32"/>
          <w:szCs w:val="32"/>
          <w:lang w:val="en-US" w:eastAsia="zh-CN" w:bidi="ar-SA"/>
        </w:rPr>
        <w:t>就业服务中心出纳</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eastAsia="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 w:val="32"/>
          <w:szCs w:val="32"/>
          <w:lang w:val="en-US" w:eastAsia="zh-CN"/>
        </w:rPr>
      </w:pPr>
      <w:r>
        <w:rPr>
          <w:rFonts w:hint="default" w:eastAsia="仿宋_GB2312" w:cs="Times New Roman"/>
          <w:sz w:val="32"/>
          <w:szCs w:val="32"/>
          <w:lang w:val="zh-CN" w:eastAsia="zh-CN"/>
        </w:rPr>
        <w:t>根据</w:t>
      </w:r>
      <w:r>
        <w:rPr>
          <w:rFonts w:hint="eastAsia" w:eastAsia="仿宋_GB2312" w:cs="Times New Roman"/>
          <w:sz w:val="32"/>
          <w:szCs w:val="32"/>
          <w:lang w:val="zh-CN" w:eastAsia="zh-CN"/>
        </w:rPr>
        <w:t>项目</w:t>
      </w:r>
      <w:r>
        <w:rPr>
          <w:rFonts w:hint="default" w:eastAsia="仿宋_GB2312" w:cs="Times New Roman"/>
          <w:sz w:val="32"/>
          <w:szCs w:val="32"/>
          <w:lang w:val="zh-CN" w:eastAsia="zh-CN"/>
        </w:rPr>
        <w:t>预算绩效评价指标体系“</w:t>
      </w:r>
      <w:r>
        <w:rPr>
          <w:rFonts w:hint="eastAsia" w:eastAsia="仿宋_GB2312" w:cs="Times New Roman"/>
          <w:sz w:val="32"/>
          <w:szCs w:val="32"/>
          <w:lang w:val="zh-CN" w:eastAsia="zh-CN"/>
        </w:rPr>
        <w:t>通用指标</w:t>
      </w:r>
      <w:r>
        <w:rPr>
          <w:rFonts w:hint="default" w:eastAsia="仿宋_GB2312" w:cs="Times New Roman"/>
          <w:sz w:val="32"/>
          <w:szCs w:val="32"/>
          <w:lang w:val="zh-CN" w:eastAsia="zh-CN"/>
        </w:rPr>
        <w:t>”</w:t>
      </w:r>
      <w:r>
        <w:rPr>
          <w:rFonts w:hint="eastAsia" w:eastAsia="仿宋_GB2312" w:cs="Times New Roman"/>
          <w:sz w:val="32"/>
          <w:szCs w:val="32"/>
          <w:lang w:val="zh-CN" w:eastAsia="zh-CN"/>
        </w:rPr>
        <w:t>“专用指标”</w:t>
      </w:r>
      <w:r>
        <w:rPr>
          <w:rFonts w:hint="default" w:eastAsia="仿宋_GB2312" w:cs="Times New Roman"/>
          <w:sz w:val="32"/>
          <w:szCs w:val="32"/>
          <w:lang w:val="zh-CN" w:eastAsia="zh-CN"/>
        </w:rPr>
        <w:t>涉及</w:t>
      </w:r>
      <w:r>
        <w:rPr>
          <w:rFonts w:hint="eastAsia" w:eastAsia="仿宋_GB2312" w:cs="Times New Roman"/>
          <w:color w:val="000000"/>
          <w:kern w:val="0"/>
          <w:sz w:val="32"/>
          <w:szCs w:val="32"/>
          <w:highlight w:val="none"/>
          <w:shd w:val="clear" w:color="auto" w:fill="FFFFFF"/>
          <w:lang w:val="en-US" w:eastAsia="zh-CN"/>
        </w:rPr>
        <w:t>5个</w:t>
      </w:r>
      <w:r>
        <w:rPr>
          <w:rFonts w:hint="eastAsia" w:ascii="Times New Roman" w:hAnsi="Times New Roman" w:eastAsia="仿宋_GB2312" w:cs="Times New Roman"/>
          <w:color w:val="000000"/>
          <w:kern w:val="0"/>
          <w:sz w:val="32"/>
          <w:szCs w:val="32"/>
          <w:highlight w:val="none"/>
          <w:shd w:val="clear" w:color="auto" w:fill="FFFFFF"/>
          <w:lang w:val="zh-CN"/>
        </w:rPr>
        <w:t>二级</w:t>
      </w:r>
      <w:r>
        <w:rPr>
          <w:rFonts w:hint="default" w:ascii="Times New Roman" w:hAnsi="Times New Roman" w:eastAsia="仿宋_GB2312" w:cs="Times New Roman"/>
          <w:color w:val="000000"/>
          <w:kern w:val="0"/>
          <w:sz w:val="32"/>
          <w:szCs w:val="32"/>
          <w:highlight w:val="none"/>
          <w:shd w:val="clear" w:color="auto" w:fill="FFFFFF"/>
          <w:lang w:val="zh-CN"/>
        </w:rPr>
        <w:t>指标</w:t>
      </w:r>
      <w:r>
        <w:rPr>
          <w:rFonts w:hint="eastAsia" w:eastAsia="仿宋_GB2312" w:cs="Times New Roman"/>
          <w:sz w:val="32"/>
          <w:szCs w:val="32"/>
          <w:lang w:val="zh-CN" w:eastAsia="zh-CN"/>
        </w:rPr>
        <w:t>、</w:t>
      </w:r>
      <w:r>
        <w:rPr>
          <w:rFonts w:hint="eastAsia" w:eastAsia="仿宋_GB2312" w:cs="Times New Roman"/>
          <w:color w:val="000000"/>
          <w:kern w:val="0"/>
          <w:sz w:val="32"/>
          <w:szCs w:val="32"/>
          <w:highlight w:val="none"/>
          <w:shd w:val="clear" w:color="auto" w:fill="FFFFFF"/>
          <w:lang w:val="en-US" w:eastAsia="zh-CN"/>
        </w:rPr>
        <w:t>14个三级指标</w:t>
      </w:r>
      <w:r>
        <w:rPr>
          <w:rFonts w:hint="eastAsia" w:eastAsia="仿宋_GB2312" w:cs="Times New Roman"/>
          <w:sz w:val="32"/>
          <w:szCs w:val="32"/>
          <w:lang w:val="zh-CN" w:eastAsia="zh-CN"/>
        </w:rPr>
        <w:t>，</w:t>
      </w:r>
      <w:r>
        <w:rPr>
          <w:rFonts w:hint="eastAsia" w:eastAsia="仿宋_GB2312" w:cs="Times New Roman"/>
          <w:sz w:val="32"/>
          <w:szCs w:val="32"/>
          <w:lang w:val="en-US" w:eastAsia="zh-CN"/>
        </w:rPr>
        <w:t>总分84分。</w:t>
      </w:r>
      <w:r>
        <w:rPr>
          <w:rFonts w:hint="eastAsia" w:eastAsia="仿宋_GB2312" w:cs="Times New Roman"/>
          <w:color w:val="000000"/>
          <w:kern w:val="0"/>
          <w:sz w:val="32"/>
          <w:szCs w:val="32"/>
          <w:highlight w:val="none"/>
          <w:shd w:val="clear" w:color="auto" w:fill="FFFFFF"/>
          <w:lang w:val="en-US" w:eastAsia="zh-CN"/>
        </w:rPr>
        <w:t>我部门自评得分82分。具体指标分析如下：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满分54分，得分53分）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决策程序：</w:t>
      </w:r>
      <w:r>
        <w:rPr>
          <w:rFonts w:hint="eastAsia" w:ascii="Times New Roman" w:hAnsi="Times New Roman" w:eastAsia="仿宋_GB2312" w:cs="Times New Roman"/>
          <w:color w:val="auto"/>
          <w:sz w:val="32"/>
          <w:szCs w:val="32"/>
          <w:lang w:eastAsia="zh-CN"/>
        </w:rPr>
        <w:t>项目决策程序严密</w:t>
      </w:r>
      <w:r>
        <w:rPr>
          <w:rFonts w:hint="eastAsia" w:eastAsia="仿宋_GB2312" w:cs="Times New Roman"/>
          <w:color w:val="auto"/>
          <w:sz w:val="32"/>
          <w:szCs w:val="32"/>
          <w:lang w:eastAsia="zh-CN"/>
        </w:rPr>
        <w:t>，项目设立、调整延续等方面符合资金管理基本规范和决策程序要求，</w:t>
      </w:r>
      <w:r>
        <w:rPr>
          <w:rFonts w:hint="eastAsia" w:eastAsia="仿宋_GB2312" w:cs="Times New Roman"/>
          <w:color w:val="auto"/>
          <w:sz w:val="32"/>
          <w:szCs w:val="32"/>
          <w:lang w:val="en-US" w:eastAsia="zh-CN"/>
        </w:rPr>
        <w:t>得6分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规划论证：</w:t>
      </w:r>
      <w:r>
        <w:rPr>
          <w:rFonts w:hint="eastAsia" w:ascii="Times New Roman" w:hAnsi="Times New Roman" w:eastAsia="仿宋_GB2312" w:cs="Times New Roman"/>
          <w:color w:val="auto"/>
          <w:sz w:val="32"/>
          <w:szCs w:val="32"/>
          <w:lang w:eastAsia="zh-CN"/>
        </w:rPr>
        <w:t>项目规划论证符合中央、省委、省政府、州委、州政府、县委、县政府有关决策部署要求</w:t>
      </w:r>
      <w:r>
        <w:rPr>
          <w:rFonts w:hint="eastAsia"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项目绩效目标设置科学合理</w:t>
      </w:r>
      <w:r>
        <w:rPr>
          <w:rFonts w:hint="eastAsia"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规范完整、量化细化、预算匹配</w:t>
      </w:r>
      <w:r>
        <w:rPr>
          <w:rFonts w:hint="eastAsia" w:eastAsia="仿宋_GB2312" w:cs="Times New Roman"/>
          <w:color w:val="auto"/>
          <w:sz w:val="32"/>
          <w:szCs w:val="32"/>
          <w:lang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6分</w:t>
      </w:r>
      <w:r>
        <w:rPr>
          <w:rFonts w:hint="eastAsia"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资金投向：</w:t>
      </w:r>
      <w:r>
        <w:rPr>
          <w:rFonts w:hint="eastAsia" w:eastAsia="仿宋_GB2312" w:cs="Times New Roman"/>
          <w:color w:val="auto"/>
          <w:sz w:val="32"/>
          <w:szCs w:val="32"/>
          <w:lang w:eastAsia="zh-CN"/>
        </w:rPr>
        <w:t>项目资金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6分</w:t>
      </w:r>
      <w:r>
        <w:rPr>
          <w:rFonts w:hint="eastAsia"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项目管理。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制度办法：</w:t>
      </w:r>
      <w:r>
        <w:rPr>
          <w:rFonts w:hint="eastAsia" w:eastAsia="仿宋_GB2312" w:cs="Times New Roman"/>
          <w:color w:val="auto"/>
          <w:sz w:val="32"/>
          <w:szCs w:val="32"/>
          <w:lang w:eastAsia="zh-CN"/>
        </w:rPr>
        <w:t>资金管理办法等管理制度体系健全完善，不存在管理制度缺失、管理办法过期情况，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2分</w:t>
      </w:r>
      <w:r>
        <w:rPr>
          <w:rFonts w:hint="eastAsia"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分配管理：</w:t>
      </w:r>
      <w:r>
        <w:rPr>
          <w:rFonts w:hint="eastAsia" w:eastAsia="仿宋_GB2312" w:cs="Times New Roman"/>
          <w:color w:val="auto"/>
          <w:sz w:val="32"/>
          <w:szCs w:val="32"/>
          <w:lang w:eastAsia="zh-CN"/>
        </w:rPr>
        <w:t>资金分配方法为“因素法”分配；根据需求程度、促进就业具体情况对资金进行分配；资</w:t>
      </w:r>
      <w:r>
        <w:rPr>
          <w:rFonts w:hint="eastAsia" w:ascii="Times New Roman" w:hAnsi="Times New Roman" w:eastAsia="仿宋_GB2312" w:cs="Times New Roman"/>
          <w:color w:val="auto"/>
          <w:sz w:val="32"/>
          <w:szCs w:val="32"/>
          <w:lang w:eastAsia="zh-CN"/>
        </w:rPr>
        <w:t>金分配的原则按照《</w:t>
      </w:r>
      <w:r>
        <w:rPr>
          <w:rFonts w:hint="eastAsia" w:ascii="Times New Roman" w:hAnsi="Times New Roman" w:eastAsia="仿宋_GB2312" w:cs="Times New Roman"/>
          <w:color w:val="auto"/>
          <w:sz w:val="32"/>
          <w:szCs w:val="32"/>
          <w:lang w:val="en-US" w:eastAsia="zh-CN"/>
        </w:rPr>
        <w:t>黑水县就业服务中心</w:t>
      </w:r>
      <w:r>
        <w:rPr>
          <w:rFonts w:hint="eastAsia" w:ascii="Times New Roman" w:hAnsi="Times New Roman" w:eastAsia="仿宋_GB2312" w:cs="Times New Roman"/>
          <w:color w:val="auto"/>
          <w:sz w:val="32"/>
          <w:szCs w:val="32"/>
          <w:lang w:eastAsia="zh-CN"/>
        </w:rPr>
        <w:t>黑水县</w:t>
      </w:r>
      <w:r>
        <w:rPr>
          <w:rFonts w:hint="eastAsia" w:ascii="Times New Roman" w:hAnsi="Times New Roman" w:eastAsia="仿宋_GB2312" w:cs="Times New Roman"/>
          <w:color w:val="auto"/>
          <w:sz w:val="32"/>
          <w:szCs w:val="32"/>
          <w:lang w:val="en-US" w:eastAsia="zh-CN"/>
        </w:rPr>
        <w:t>2025年</w:t>
      </w:r>
      <w:r>
        <w:rPr>
          <w:rFonts w:hint="eastAsia" w:ascii="Times New Roman" w:hAnsi="Times New Roman" w:eastAsia="仿宋_GB2312" w:cs="Times New Roman"/>
          <w:color w:val="auto"/>
          <w:sz w:val="32"/>
          <w:szCs w:val="32"/>
          <w:lang w:eastAsia="zh-CN"/>
        </w:rPr>
        <w:t>劳动力技能培训和劳务转移就业项目</w:t>
      </w:r>
      <w:r>
        <w:rPr>
          <w:rFonts w:hint="eastAsia" w:ascii="Times New Roman" w:hAnsi="Times New Roman" w:eastAsia="仿宋_GB2312" w:cs="Times New Roman"/>
          <w:color w:val="auto"/>
          <w:sz w:val="32"/>
          <w:szCs w:val="32"/>
          <w:lang w:val="en-US" w:eastAsia="zh-CN"/>
        </w:rPr>
        <w:t>实施方案</w:t>
      </w:r>
      <w:r>
        <w:rPr>
          <w:rFonts w:hint="eastAsia" w:ascii="Times New Roman" w:hAnsi="Times New Roman" w:eastAsia="仿宋_GB2312" w:cs="Times New Roman"/>
          <w:color w:val="auto"/>
          <w:sz w:val="32"/>
          <w:szCs w:val="32"/>
          <w:lang w:eastAsia="zh-CN"/>
        </w:rPr>
        <w:t>》执行，</w:t>
      </w:r>
      <w:r>
        <w:rPr>
          <w:rFonts w:hint="eastAsia" w:ascii="Times New Roman" w:hAnsi="Times New Roman" w:eastAsia="仿宋_GB2312" w:cs="Times New Roman"/>
          <w:color w:val="auto"/>
          <w:sz w:val="32"/>
          <w:szCs w:val="32"/>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绩效监管：</w:t>
      </w:r>
      <w:r>
        <w:rPr>
          <w:rFonts w:hint="eastAsia" w:eastAsia="仿宋_GB2312" w:cs="Times New Roman"/>
          <w:color w:val="auto"/>
          <w:sz w:val="32"/>
          <w:szCs w:val="32"/>
          <w:lang w:eastAsia="zh-CN"/>
        </w:rPr>
        <w:t>项目管理、审批符合管理要求。资金、项目、政策按省、州、县要求全面完成绩效目标，项目绩效监管按要求开展，</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6分</w:t>
      </w:r>
      <w:r>
        <w:rPr>
          <w:rFonts w:hint="eastAsia"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w:t>
      </w:r>
      <w:r>
        <w:rPr>
          <w:rFonts w:hint="eastAsia" w:ascii="Times New Roman" w:hAnsi="Times New Roman" w:eastAsia="仿宋_GB2312" w:cs="Times New Roman"/>
          <w:color w:val="auto"/>
          <w:sz w:val="32"/>
          <w:szCs w:val="32"/>
          <w:lang w:val="en-US" w:eastAsia="zh-CN"/>
        </w:rPr>
        <w:t>1）预算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2025年浙江对口支援黑水县劳动力技能培训和转移就业项目资金35万元，财政资金拨付率100%。本年度完成资金支付35万元，资金使用率100%，此项自评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5分；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资金使用：2025年浙江对口支援黑水县劳动力技能培训和转移就业项目资金使用35万元。其中办公费3.91万元，生活补贴0.80万元（慰问金0.72万元，农民工外出务工包车途中生活补贴0.08万元），其它交通费6.74万元，培训费23.55万元。资金支付范围、支付标准严格按照</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黑水县就业服务中心</w:t>
      </w:r>
      <w:r>
        <w:rPr>
          <w:rFonts w:hint="eastAsia" w:ascii="Times New Roman" w:hAnsi="Times New Roman" w:eastAsia="仿宋_GB2312" w:cs="Times New Roman"/>
          <w:color w:val="auto"/>
          <w:sz w:val="32"/>
          <w:szCs w:val="32"/>
          <w:lang w:eastAsia="zh-CN"/>
        </w:rPr>
        <w:t>黑水县</w:t>
      </w:r>
      <w:r>
        <w:rPr>
          <w:rFonts w:hint="eastAsia" w:ascii="Times New Roman" w:hAnsi="Times New Roman" w:eastAsia="仿宋_GB2312" w:cs="Times New Roman"/>
          <w:color w:val="auto"/>
          <w:sz w:val="32"/>
          <w:szCs w:val="32"/>
          <w:lang w:val="en-US" w:eastAsia="zh-CN"/>
        </w:rPr>
        <w:t>2025年</w:t>
      </w:r>
      <w:r>
        <w:rPr>
          <w:rFonts w:hint="eastAsia" w:ascii="Times New Roman" w:hAnsi="Times New Roman" w:eastAsia="仿宋_GB2312" w:cs="Times New Roman"/>
          <w:color w:val="auto"/>
          <w:sz w:val="32"/>
          <w:szCs w:val="32"/>
          <w:lang w:eastAsia="zh-CN"/>
        </w:rPr>
        <w:t>劳动力技能培训和劳务转移就业项目</w:t>
      </w:r>
      <w:r>
        <w:rPr>
          <w:rFonts w:hint="eastAsia" w:ascii="Times New Roman" w:hAnsi="Times New Roman" w:eastAsia="仿宋_GB2312" w:cs="Times New Roman"/>
          <w:color w:val="auto"/>
          <w:sz w:val="32"/>
          <w:szCs w:val="32"/>
          <w:lang w:val="en-US" w:eastAsia="zh-CN"/>
        </w:rPr>
        <w:t>实施方案</w:t>
      </w:r>
      <w:r>
        <w:rPr>
          <w:rFonts w:hint="eastAsia" w:ascii="Times New Roman" w:hAnsi="Times New Roman" w:eastAsia="仿宋_GB2312" w:cs="Times New Roman"/>
          <w:color w:val="auto"/>
          <w:sz w:val="32"/>
          <w:szCs w:val="32"/>
          <w:lang w:eastAsia="zh-CN"/>
        </w:rPr>
        <w:t xml:space="preserve"> 》</w:t>
      </w:r>
      <w:r>
        <w:rPr>
          <w:rFonts w:hint="eastAsia" w:ascii="Times New Roman" w:hAnsi="Times New Roman" w:eastAsia="仿宋_GB2312" w:cs="Times New Roman"/>
          <w:color w:val="auto"/>
          <w:sz w:val="32"/>
          <w:szCs w:val="32"/>
          <w:lang w:val="en-US" w:eastAsia="zh-CN"/>
        </w:rPr>
        <w:t>（黑就〔2025〕1号）文件要求，进一步明确资金拨</w:t>
      </w:r>
      <w:r>
        <w:rPr>
          <w:rFonts w:hint="eastAsia" w:ascii="仿宋_GB2312" w:hAnsi="仿宋_GB2312" w:eastAsia="仿宋_GB2312" w:cs="仿宋_GB2312"/>
          <w:color w:val="auto"/>
          <w:sz w:val="32"/>
          <w:szCs w:val="32"/>
          <w:lang w:val="en-US" w:eastAsia="zh-CN"/>
        </w:rPr>
        <w:t>付管理、资金使用监督、资金监督管理等管理规定。本着管理科学、相互制约的原则，完善资金业务操作程序，具体将业务划分为申报、审核、财务、拨付、稽核监督管理等环节，各环节既独立操作又相互衔接、相互制约，确保管理严格，运行有序</w:t>
      </w:r>
      <w:r>
        <w:rPr>
          <w:rFonts w:hint="eastAsia" w:eastAsia="仿宋_GB2312" w:cs="Times New Roman"/>
          <w:color w:val="auto"/>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4.项目结果。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eastAsia" w:ascii="Times New Roman" w:hAnsi="Times New Roman" w:eastAsia="仿宋_GB2312" w:cs="Times New Roman"/>
          <w:b w:val="0"/>
          <w:bCs w:val="0"/>
          <w:color w:val="auto"/>
          <w:sz w:val="32"/>
          <w:szCs w:val="32"/>
          <w:lang w:eastAsia="zh-CN"/>
        </w:rPr>
        <w:t>目标完成</w:t>
      </w:r>
      <w:r>
        <w:rPr>
          <w:rFonts w:hint="eastAsia" w:ascii="仿宋_GB2312" w:hAnsi="仿宋_GB2312" w:eastAsia="仿宋_GB2312" w:cs="仿宋_GB2312"/>
          <w:color w:val="auto"/>
          <w:sz w:val="32"/>
          <w:szCs w:val="32"/>
          <w:lang w:val="en-US" w:eastAsia="zh-CN"/>
        </w:rPr>
        <w:t>：基本完成了年度目标任务，开展3次技能培训，举办1场大型招聘会，对42人外出务工提供包车包机服务。项目完成预期目标，实施结果与绩效目标基本相匹配，此项自评得分</w:t>
      </w:r>
      <w:r>
        <w:rPr>
          <w:rFonts w:hint="eastAsia" w:eastAsia="仿宋_GB2312" w:cs="Times New Roman"/>
          <w:color w:val="auto"/>
          <w:sz w:val="32"/>
          <w:szCs w:val="32"/>
          <w:lang w:val="en-US" w:eastAsia="zh-CN"/>
        </w:rPr>
        <w:t>5分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eastAsia" w:ascii="Times New Roman" w:hAnsi="Times New Roman" w:eastAsia="仿宋_GB2312" w:cs="Times New Roman"/>
          <w:b w:val="0"/>
          <w:bCs w:val="0"/>
          <w:color w:val="auto"/>
          <w:sz w:val="32"/>
          <w:szCs w:val="32"/>
          <w:lang w:val="en-US" w:eastAsia="zh-CN"/>
        </w:rPr>
        <w:t>完成时效：</w:t>
      </w:r>
      <w:r>
        <w:rPr>
          <w:rFonts w:hint="eastAsia" w:ascii="仿宋_GB2312" w:hAnsi="仿宋_GB2312" w:eastAsia="仿宋_GB2312" w:cs="仿宋_GB2312"/>
          <w:color w:val="auto"/>
          <w:sz w:val="32"/>
          <w:szCs w:val="32"/>
          <w:lang w:val="en-US" w:eastAsia="zh-CN"/>
        </w:rPr>
        <w:t>按预期目标本年在2025年12月20日前完成了资金的全额拨付，</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3分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eastAsia="楷体_GB2312" w:cs="Times New Roman"/>
          <w:b/>
          <w:bCs/>
          <w:color w:val="auto"/>
          <w:kern w:val="0"/>
          <w:sz w:val="32"/>
          <w:szCs w:val="32"/>
          <w:highlight w:val="none"/>
          <w:shd w:val="clear" w:color="auto" w:fill="FFFFFF"/>
          <w:lang w:val="zh-CN"/>
        </w:rPr>
        <w:t>（</w:t>
      </w:r>
      <w:r>
        <w:rPr>
          <w:rFonts w:hint="eastAsia" w:eastAsia="楷体_GB2312" w:cs="Times New Roman"/>
          <w:b/>
          <w:bCs/>
          <w:color w:val="auto"/>
          <w:kern w:val="0"/>
          <w:sz w:val="32"/>
          <w:szCs w:val="32"/>
          <w:highlight w:val="none"/>
          <w:shd w:val="clear" w:color="auto" w:fill="FFFFFF"/>
          <w:lang w:val="en-US" w:eastAsia="zh-CN"/>
        </w:rPr>
        <w:t>满分30分，得分29分）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en-US" w:eastAsia="zh-CN"/>
        </w:rPr>
        <w:t>该项目使用民生保障指标</w:t>
      </w:r>
      <w:r>
        <w:rPr>
          <w:rFonts w:hint="eastAsia" w:ascii="仿宋_GB2312" w:hAnsi="仿宋_GB2312" w:eastAsia="仿宋_GB2312" w:cs="仿宋_GB2312"/>
          <w:b/>
          <w:bCs/>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9"/>
        <w:rPr>
          <w:rFonts w:hint="eastAsia" w:eastAsia="仿宋_GB2312" w:cs="Times New Roman"/>
          <w:color w:val="auto"/>
          <w:sz w:val="32"/>
          <w:szCs w:val="32"/>
          <w:lang w:val="zh-CN" w:eastAsia="zh-CN"/>
        </w:rPr>
      </w:pPr>
      <w:r>
        <w:rPr>
          <w:rFonts w:hint="eastAsia" w:eastAsia="仿宋_GB2312" w:cs="Times New Roman"/>
          <w:b/>
          <w:bCs/>
          <w:color w:val="auto"/>
          <w:sz w:val="32"/>
          <w:szCs w:val="32"/>
          <w:lang w:val="en-US" w:eastAsia="zh-CN"/>
        </w:rPr>
        <w:t>1.</w:t>
      </w:r>
      <w:r>
        <w:rPr>
          <w:rFonts w:hint="eastAsia" w:eastAsia="仿宋_GB2312" w:cs="Times New Roman"/>
          <w:b/>
          <w:bCs/>
          <w:color w:val="auto"/>
          <w:sz w:val="32"/>
          <w:szCs w:val="32"/>
          <w:lang w:val="zh-CN" w:eastAsia="zh-CN"/>
        </w:rPr>
        <w:t>区域均衡性：</w:t>
      </w:r>
      <w:r>
        <w:rPr>
          <w:rFonts w:hint="eastAsia" w:eastAsia="仿宋_GB2312" w:cs="Times New Roman"/>
          <w:color w:val="auto"/>
          <w:sz w:val="32"/>
          <w:szCs w:val="32"/>
          <w:lang w:val="zh-CN" w:eastAsia="zh-CN"/>
        </w:rPr>
        <w:t>资金分配科学合理、均衡公平。区域均衡情况得到改善、区域间差距</w:t>
      </w:r>
      <w:r>
        <w:rPr>
          <w:rFonts w:hint="eastAsia" w:eastAsia="仿宋_GB2312" w:cs="Times New Roman"/>
          <w:color w:val="auto"/>
          <w:sz w:val="32"/>
          <w:szCs w:val="32"/>
          <w:lang w:val="en-US" w:eastAsia="zh-CN"/>
        </w:rPr>
        <w:t>得到</w:t>
      </w:r>
      <w:r>
        <w:rPr>
          <w:rFonts w:hint="eastAsia" w:eastAsia="仿宋_GB2312" w:cs="Times New Roman"/>
          <w:color w:val="auto"/>
          <w:sz w:val="32"/>
          <w:szCs w:val="32"/>
          <w:lang w:val="zh-CN" w:eastAsia="zh-CN"/>
        </w:rPr>
        <w:t>缩小，</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10分</w:t>
      </w:r>
      <w:r>
        <w:rPr>
          <w:rFonts w:hint="eastAsia"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eastAsia="仿宋_GB2312" w:cs="Times New Roman"/>
          <w:color w:val="auto"/>
          <w:sz w:val="32"/>
          <w:szCs w:val="32"/>
          <w:lang w:val="zh-CN" w:eastAsia="zh-CN"/>
        </w:rPr>
      </w:pPr>
      <w:r>
        <w:rPr>
          <w:rFonts w:hint="eastAsia" w:eastAsia="仿宋_GB2312" w:cs="Times New Roman"/>
          <w:color w:val="auto"/>
          <w:sz w:val="32"/>
          <w:szCs w:val="32"/>
          <w:lang w:val="en-US" w:eastAsia="zh-CN"/>
        </w:rPr>
        <w:t>2.</w:t>
      </w:r>
      <w:r>
        <w:rPr>
          <w:rFonts w:hint="eastAsia" w:eastAsia="仿宋_GB2312" w:cs="Times New Roman"/>
          <w:b/>
          <w:bCs/>
          <w:color w:val="auto"/>
          <w:sz w:val="32"/>
          <w:szCs w:val="32"/>
          <w:lang w:val="zh-CN" w:eastAsia="zh-CN"/>
        </w:rPr>
        <w:t>对象精准性：</w:t>
      </w:r>
      <w:r>
        <w:rPr>
          <w:rFonts w:hint="eastAsia" w:eastAsia="仿宋_GB2312" w:cs="Times New Roman"/>
          <w:color w:val="auto"/>
          <w:sz w:val="32"/>
          <w:szCs w:val="32"/>
          <w:lang w:val="zh-CN" w:eastAsia="zh-CN"/>
        </w:rPr>
        <w:t>资金实际支持对象符合管理要求，符合支持对象范围；项目资金分配和实施结果精准，</w:t>
      </w:r>
      <w:r>
        <w:rPr>
          <w:rFonts w:hint="eastAsia" w:eastAsia="仿宋_GB2312" w:cs="Times New Roman"/>
          <w:color w:val="auto"/>
          <w:sz w:val="32"/>
          <w:szCs w:val="32"/>
          <w:lang w:val="en-US" w:eastAsia="zh-CN"/>
        </w:rPr>
        <w:t>不</w:t>
      </w:r>
      <w:r>
        <w:rPr>
          <w:rFonts w:hint="eastAsia" w:eastAsia="仿宋_GB2312" w:cs="Times New Roman"/>
          <w:color w:val="auto"/>
          <w:sz w:val="32"/>
          <w:szCs w:val="32"/>
          <w:lang w:val="zh-CN" w:eastAsia="zh-CN"/>
        </w:rPr>
        <w:t>存在明显的排他性和歧视性情形，</w:t>
      </w:r>
      <w:r>
        <w:rPr>
          <w:rFonts w:hint="eastAsia" w:eastAsia="仿宋_GB2312" w:cs="Times New Roman"/>
          <w:color w:val="auto"/>
          <w:sz w:val="32"/>
          <w:szCs w:val="32"/>
          <w:lang w:val="en-US" w:eastAsia="zh-CN"/>
        </w:rPr>
        <w:t>资金</w:t>
      </w:r>
      <w:r>
        <w:rPr>
          <w:rFonts w:hint="eastAsia" w:eastAsia="仿宋_GB2312" w:cs="Times New Roman"/>
          <w:color w:val="auto"/>
          <w:sz w:val="32"/>
          <w:szCs w:val="32"/>
          <w:lang w:val="zh-CN" w:eastAsia="zh-CN"/>
        </w:rPr>
        <w:t>及时落实到支持对象个人</w:t>
      </w:r>
      <w:r>
        <w:rPr>
          <w:rFonts w:hint="eastAsia" w:eastAsia="仿宋_GB2312" w:cs="Times New Roman"/>
          <w:color w:val="auto"/>
          <w:sz w:val="32"/>
          <w:szCs w:val="32"/>
          <w:lang w:val="en-US" w:eastAsia="zh-CN"/>
        </w:rPr>
        <w:t>或单位，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10分</w:t>
      </w:r>
      <w:r>
        <w:rPr>
          <w:rFonts w:hint="eastAsia"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eastAsia="仿宋_GB2312" w:cs="Times New Roman"/>
          <w:color w:val="auto"/>
          <w:sz w:val="32"/>
          <w:szCs w:val="32"/>
          <w:lang w:val="zh-CN" w:eastAsia="zh-CN"/>
        </w:rPr>
      </w:pPr>
      <w:r>
        <w:rPr>
          <w:rFonts w:hint="eastAsia" w:eastAsia="仿宋_GB2312" w:cs="Times New Roman"/>
          <w:color w:val="auto"/>
          <w:sz w:val="32"/>
          <w:szCs w:val="32"/>
          <w:lang w:val="en-US" w:eastAsia="zh-CN"/>
        </w:rPr>
        <w:t>3.</w:t>
      </w:r>
      <w:r>
        <w:rPr>
          <w:rFonts w:hint="eastAsia" w:eastAsia="仿宋_GB2312" w:cs="Times New Roman"/>
          <w:b/>
          <w:bCs/>
          <w:color w:val="auto"/>
          <w:sz w:val="32"/>
          <w:szCs w:val="32"/>
          <w:lang w:val="zh-CN" w:eastAsia="zh-CN"/>
        </w:rPr>
        <w:t>标准合理性：</w:t>
      </w:r>
      <w:r>
        <w:rPr>
          <w:rFonts w:hint="eastAsia" w:eastAsia="仿宋_GB2312" w:cs="Times New Roman"/>
          <w:color w:val="auto"/>
          <w:sz w:val="32"/>
          <w:szCs w:val="32"/>
          <w:lang w:val="zh-CN" w:eastAsia="zh-CN"/>
        </w:rPr>
        <w:t>项目资金补贴标准符合资金管理办法规定的补助标准。</w:t>
      </w:r>
      <w:r>
        <w:rPr>
          <w:rFonts w:hint="eastAsia" w:eastAsia="仿宋_GB2312" w:cs="Times New Roman"/>
          <w:color w:val="auto"/>
          <w:sz w:val="32"/>
          <w:szCs w:val="32"/>
          <w:lang w:val="en-US" w:eastAsia="zh-CN"/>
        </w:rPr>
        <w:t>不</w:t>
      </w:r>
      <w:r>
        <w:rPr>
          <w:rFonts w:hint="eastAsia" w:eastAsia="仿宋_GB2312" w:cs="Times New Roman"/>
          <w:color w:val="auto"/>
          <w:sz w:val="32"/>
          <w:szCs w:val="32"/>
          <w:lang w:val="zh-CN" w:eastAsia="zh-CN"/>
        </w:rPr>
        <w:t>存在多发、漏发、重发、迟发等情况，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5分</w:t>
      </w:r>
      <w:r>
        <w:rPr>
          <w:rFonts w:hint="eastAsia"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eastAsia="仿宋_GB2312" w:cs="Times New Roman"/>
          <w:color w:val="auto"/>
          <w:sz w:val="32"/>
          <w:szCs w:val="32"/>
          <w:lang w:val="en-US" w:eastAsia="zh-CN"/>
        </w:rPr>
      </w:pPr>
      <w:r>
        <w:rPr>
          <w:rFonts w:hint="eastAsia" w:eastAsia="仿宋_GB2312" w:cs="Times New Roman"/>
          <w:color w:val="auto"/>
          <w:sz w:val="32"/>
          <w:szCs w:val="32"/>
          <w:lang w:val="en-US" w:eastAsia="zh-CN"/>
        </w:rPr>
        <w:t>4.</w:t>
      </w:r>
      <w:r>
        <w:rPr>
          <w:rFonts w:hint="eastAsia" w:eastAsia="仿宋_GB2312" w:cs="Times New Roman"/>
          <w:b/>
          <w:bCs/>
          <w:color w:val="auto"/>
          <w:sz w:val="32"/>
          <w:szCs w:val="32"/>
          <w:lang w:val="zh-CN" w:eastAsia="zh-CN"/>
        </w:rPr>
        <w:t>群众满意度：</w:t>
      </w:r>
      <w:r>
        <w:rPr>
          <w:rFonts w:hint="eastAsia" w:eastAsia="仿宋_GB2312" w:cs="Times New Roman"/>
          <w:color w:val="auto"/>
          <w:sz w:val="32"/>
          <w:szCs w:val="32"/>
          <w:lang w:val="en-US" w:eastAsia="zh-CN"/>
        </w:rPr>
        <w:t>本项目绩效评价工作组通过电话回访方式得到群众满意度</w:t>
      </w:r>
      <w:r>
        <w:rPr>
          <w:rFonts w:hint="eastAsia" w:ascii="仿宋_GB2312" w:hAnsi="仿宋_GB2312" w:eastAsia="仿宋_GB2312" w:cs="仿宋_GB2312"/>
          <w:color w:val="auto"/>
          <w:sz w:val="32"/>
          <w:szCs w:val="32"/>
          <w:lang w:val="en-US" w:eastAsia="zh-CN"/>
        </w:rPr>
        <w:t>为95%，</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4分</w:t>
      </w:r>
      <w:r>
        <w:rPr>
          <w:rFonts w:hint="eastAsia" w:ascii="仿宋_GB2312" w:hAnsi="仿宋_GB2312" w:eastAsia="仿宋_GB2312" w:cs="仿宋_GB2312"/>
          <w:color w:val="auto"/>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仿宋_GB2312" w:cs="Times New Roman"/>
          <w:color w:val="auto"/>
          <w:sz w:val="32"/>
          <w:szCs w:val="32"/>
          <w:lang w:val="zh-CN" w:eastAsia="zh-CN"/>
        </w:rPr>
        <w:t>根据专项预算项目绩效评价指标体系，</w:t>
      </w:r>
      <w:r>
        <w:rPr>
          <w:rFonts w:hint="eastAsia" w:eastAsia="仿宋_GB2312" w:cs="Times New Roman"/>
          <w:color w:val="auto"/>
          <w:sz w:val="32"/>
          <w:szCs w:val="32"/>
          <w:lang w:val="en-US" w:eastAsia="zh-CN"/>
        </w:rPr>
        <w:t>本项目无适用的个性指标</w:t>
      </w:r>
      <w:r>
        <w:rPr>
          <w:rFonts w:hint="eastAsia" w:eastAsia="仿宋_GB2312" w:cs="Times New Roman"/>
          <w:color w:val="auto"/>
          <w:sz w:val="32"/>
          <w:szCs w:val="32"/>
          <w:lang w:val="zh-CN" w:eastAsia="zh-CN"/>
        </w:rPr>
        <w:t>。</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highlight w:val="none"/>
          <w:lang w:val="zh-CN"/>
        </w:rPr>
      </w:pPr>
      <w:r>
        <w:rPr>
          <w:rFonts w:hint="eastAsia" w:ascii="仿宋_GB2312" w:hAnsi="仿宋_GB2312" w:eastAsia="仿宋_GB2312" w:cs="仿宋_GB2312"/>
          <w:b w:val="0"/>
          <w:bCs w:val="0"/>
          <w:kern w:val="0"/>
          <w:position w:val="0"/>
          <w:sz w:val="32"/>
          <w:szCs w:val="32"/>
          <w:highlight w:val="none"/>
          <w:lang w:val="en-US" w:eastAsia="zh-CN" w:bidi="ar-SA"/>
        </w:rPr>
        <w:t>本单位目标任务明确，专项预算符合相关法律法规及政策规定，目标绩效完成较好，资金管理制度健全，使用较为规范，制度执行较好，支出控制严格，支出范围合规，达到了预期目标。本项目绩效自评得分81分</w:t>
      </w:r>
      <w:r>
        <w:rPr>
          <w:rFonts w:hint="eastAsia" w:ascii="仿宋_GB2312" w:hAnsi="仿宋_GB2312" w:eastAsia="仿宋_GB2312" w:cs="仿宋_GB2312"/>
          <w:b w:val="0"/>
          <w:bCs w:val="0"/>
          <w:sz w:val="32"/>
          <w:szCs w:val="32"/>
          <w:highlight w:val="none"/>
          <w:lang w:val="zh-CN"/>
        </w:rPr>
        <w:t>。</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2025年浙江对口支援资金支出总体偏离度不大，但整体来讲劳动力转移输出力度不够大。</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（一）进一步提升资金绩效精确性，就业部门各业务室要进一步摸透业务政策，充分考虑各方面因素，推动项目资金支出精细化管理。</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default" w:ascii="黑体" w:hAnsi="黑体" w:eastAsia="黑体" w:cs="黑体"/>
          <w:sz w:val="24"/>
          <w:szCs w:val="24"/>
          <w:highlight w:val="none"/>
          <w:lang w:val="en-US" w:eastAsia="zh-CN"/>
        </w:rPr>
      </w:pPr>
      <w:r>
        <w:rPr>
          <w:rFonts w:hint="eastAsia" w:ascii="仿宋_GB2312" w:hAnsi="仿宋_GB2312" w:eastAsia="仿宋_GB2312" w:cs="仿宋_GB2312"/>
          <w:b w:val="0"/>
          <w:bCs w:val="0"/>
          <w:kern w:val="0"/>
          <w:position w:val="0"/>
          <w:sz w:val="32"/>
          <w:szCs w:val="32"/>
          <w:highlight w:val="none"/>
          <w:lang w:val="en-US" w:eastAsia="zh-CN" w:bidi="ar-SA"/>
        </w:rPr>
        <w:t>（二）加大就业优先政策宣传力度，提高群众知晓率，继续加大促进就业补贴政策落实，有效促进资金盘活，提高资金使用效益。</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widowControl w:val="0"/>
        <w:spacing w:after="120"/>
        <w:ind w:left="0" w:leftChars="0" w:firstLine="0" w:firstLineChars="0"/>
        <w:jc w:val="both"/>
        <w:rPr>
          <w:rFonts w:hint="default" w:ascii="Times New Roman" w:hAnsi="Times New Roman" w:eastAsia="仿宋_GB2312" w:cs="Times New Roman"/>
          <w:color w:val="000000"/>
          <w:kern w:val="0"/>
          <w:sz w:val="32"/>
          <w:szCs w:val="32"/>
          <w:highlight w:val="none"/>
          <w:shd w:val="clear" w:color="auto" w:fill="FFFFFF"/>
          <w:lang w:val="zh-CN" w:eastAsia="zh-CN" w:bidi="ar-SA"/>
        </w:r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sectPr>
          <w:pgSz w:w="11906" w:h="16838"/>
          <w:pgMar w:top="2098" w:right="1474" w:bottom="1984" w:left="1587" w:header="851" w:footer="992" w:gutter="0"/>
          <w:pgNumType w:fmt="numberInDash" w:start="1"/>
          <w:cols w:space="425" w:num="1"/>
          <w:docGrid w:type="lines" w:linePitch="312" w:charSpace="0"/>
        </w:sect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59"/>
        <w:gridCol w:w="1421"/>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2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2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eastAsia="仿宋_GB2312"/>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r>
              <w:rPr>
                <w:rFonts w:hint="eastAsia" w:eastAsia="仿宋_GB2312" w:cs="Times New Roman"/>
                <w:color w:val="auto"/>
                <w:sz w:val="24"/>
                <w:szCs w:val="24"/>
                <w:highlight w:val="none"/>
                <w:u w:val="none"/>
                <w:vertAlign w:val="baseline"/>
                <w:lang w:val="en" w:eastAsia="zh-CN"/>
              </w:rPr>
              <w:t>到培训点开展不少于三次的培训前，</w:t>
            </w:r>
            <w:r>
              <w:rPr>
                <w:rFonts w:hint="eastAsia" w:eastAsia="仿宋_GB2312" w:cs="Times New Roman"/>
                <w:color w:val="auto"/>
                <w:sz w:val="24"/>
                <w:szCs w:val="24"/>
                <w:highlight w:val="none"/>
                <w:u w:val="none"/>
                <w:vertAlign w:val="baseline"/>
                <w:lang w:val="en-US" w:eastAsia="zh-CN"/>
              </w:rPr>
              <w:t>中及结业监督检查</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eastAsia="仿宋_GB2312"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sectPr>
          <w:pgSz w:w="11906" w:h="16838"/>
          <w:pgMar w:top="1304" w:right="1474" w:bottom="1984" w:left="1587" w:header="851" w:footer="992" w:gutter="0"/>
          <w:pgNumType w:fmt="numberInDash" w:start="1"/>
          <w:cols w:space="425" w:num="1"/>
          <w:docGrid w:type="lines" w:linePitch="312" w:charSpace="0"/>
        </w:sect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1"/>
        <w:tblW w:w="10935" w:type="dxa"/>
        <w:tblInd w:w="-101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25"/>
        <w:gridCol w:w="1530"/>
        <w:gridCol w:w="1200"/>
        <w:gridCol w:w="1710"/>
        <w:gridCol w:w="540"/>
        <w:gridCol w:w="661"/>
        <w:gridCol w:w="614"/>
        <w:gridCol w:w="1065"/>
        <w:gridCol w:w="555"/>
        <w:gridCol w:w="540"/>
        <w:gridCol w:w="13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0935" w:type="dxa"/>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黑体" w:hAnsi="宋体" w:eastAsia="黑体" w:cs="黑体"/>
                <w:b/>
                <w:bCs/>
                <w:i w:val="0"/>
                <w:iCs w:val="0"/>
                <w:color w:val="auto"/>
                <w:sz w:val="16"/>
                <w:szCs w:val="16"/>
                <w:u w:val="none"/>
              </w:rPr>
            </w:pPr>
            <w:r>
              <w:rPr>
                <w:rFonts w:hint="eastAsia" w:ascii="黑体" w:hAnsi="宋体" w:eastAsia="黑体" w:cs="黑体"/>
                <w:b/>
                <w:bCs/>
                <w:i w:val="0"/>
                <w:iCs w:val="0"/>
                <w:color w:val="auto"/>
                <w:kern w:val="0"/>
                <w:sz w:val="20"/>
                <w:szCs w:val="2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5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6"/>
                <w:szCs w:val="16"/>
                <w:u w:val="none"/>
              </w:rPr>
            </w:pPr>
            <w:r>
              <w:rPr>
                <w:rFonts w:ascii="宋体" w:hAnsi="宋体" w:eastAsia="宋体" w:cs="宋体"/>
                <w:i w:val="0"/>
                <w:iCs w:val="0"/>
                <w:color w:val="auto"/>
                <w:kern w:val="0"/>
                <w:sz w:val="16"/>
                <w:szCs w:val="16"/>
                <w:u w:val="none"/>
                <w:lang w:val="en-US" w:eastAsia="zh-CN" w:bidi="ar"/>
              </w:rPr>
              <w:t>项目名称</w:t>
            </w:r>
          </w:p>
        </w:tc>
        <w:tc>
          <w:tcPr>
            <w:tcW w:w="8280"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6"/>
                <w:szCs w:val="16"/>
                <w:u w:val="none"/>
              </w:rPr>
            </w:pPr>
            <w:r>
              <w:rPr>
                <w:rFonts w:ascii="宋体" w:hAnsi="宋体" w:eastAsia="宋体" w:cs="宋体"/>
                <w:i w:val="0"/>
                <w:iCs w:val="0"/>
                <w:color w:val="auto"/>
                <w:kern w:val="0"/>
                <w:sz w:val="18"/>
                <w:szCs w:val="18"/>
                <w:u w:val="none"/>
                <w:lang w:val="en-US" w:eastAsia="zh-CN" w:bidi="ar"/>
              </w:rPr>
              <w:t>51322824T000011901447-2025年浙江对口支援黑水县劳动力技能培训和转移就业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5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72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c>
          <w:tcPr>
            <w:tcW w:w="1065" w:type="dxa"/>
            <w:tcBorders>
              <w:top w:val="nil"/>
              <w:left w:val="nil"/>
              <w:bottom w:val="nil"/>
              <w:right w:val="nil"/>
            </w:tcBorders>
            <w:noWrap w:val="0"/>
            <w:vAlign w:val="center"/>
          </w:tcPr>
          <w:p>
            <w:pPr>
              <w:keepNext w:val="0"/>
              <w:keepLines w:val="0"/>
              <w:widowControl/>
              <w:suppressLineNumbers w:val="0"/>
              <w:jc w:val="left"/>
              <w:textAlignment w:val="center"/>
              <w:rPr>
                <w:rFonts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249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黑水县就业服务中心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472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355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6"/>
                <w:szCs w:val="16"/>
                <w:u w:val="none"/>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6"/>
                <w:szCs w:val="16"/>
                <w:u w:val="none"/>
              </w:rPr>
            </w:pPr>
          </w:p>
        </w:tc>
        <w:tc>
          <w:tcPr>
            <w:tcW w:w="472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开展农村劳动力技能培训100人次以上（包括未就业高校毕业生能力提升培训），帮助农村劳动力转移输出至少40人，举办对口支援专题招聘会至少1场，对黑水籍务工人员到浙江务工兑现交通补贴（包车包机），进一步优化人力资源市场网络建设，增加服务设施设备。</w:t>
            </w:r>
          </w:p>
        </w:tc>
        <w:tc>
          <w:tcPr>
            <w:tcW w:w="355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基本完成了年度目标任务，开展3次技能培训，举办1场大型招聘会，对42人实现交通补助。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6"/>
                <w:szCs w:val="16"/>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8280" w:type="dxa"/>
            <w:gridSpan w:val="9"/>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1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35.00</w:t>
            </w:r>
          </w:p>
        </w:tc>
        <w:tc>
          <w:tcPr>
            <w:tcW w:w="181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35.00</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 </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vMerge w:val="restart"/>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35.00</w:t>
            </w:r>
          </w:p>
        </w:tc>
        <w:tc>
          <w:tcPr>
            <w:tcW w:w="181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35.00</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395"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395"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395"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395"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1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2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举办招聘会次数</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场</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技能培训人数</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人/次</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103</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开展技能培训期数</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期</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返岗人员包机包车次数</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次</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劳动力转移输出</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42</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11月30日前拨付完成率</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因就业问题发生群体性事件</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起</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就业政策满意度</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本项目成本控制金额</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35</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万元</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45"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100 </w:t>
            </w: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6"/>
                <w:szCs w:val="16"/>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9810"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较好地完成了目标任务，专项预算符合相关法律法规及政策规定，使用较为规范，支出范围合规。本项目自评总分为90分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9810"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劳动力转移输出力度不够大。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9810"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进一步提升本资金绩效精确性，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0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项目负责人：杨洋</w:t>
            </w:r>
          </w:p>
        </w:tc>
        <w:tc>
          <w:tcPr>
            <w:tcW w:w="4830"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财务负责人：王少健</w:t>
            </w:r>
          </w:p>
        </w:tc>
      </w:tr>
    </w:tbl>
    <w:p>
      <w:pPr>
        <w:pStyle w:val="5"/>
        <w:ind w:left="0" w:leftChars="0" w:firstLine="0" w:firstLineChars="0"/>
        <w:sectPr>
          <w:pgSz w:w="11906" w:h="16838"/>
          <w:pgMar w:top="567" w:right="1474" w:bottom="567" w:left="1587" w:header="851" w:footer="992" w:gutter="0"/>
          <w:pgNumType w:fmt="numberInDash"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32"/>
          <w:szCs w:val="32"/>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黑水县就业服务中心</w:t>
      </w:r>
    </w:p>
    <w:p>
      <w:pPr>
        <w:pStyle w:val="1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202</w:t>
      </w:r>
      <w:r>
        <w:rPr>
          <w:rFonts w:hint="eastAsia" w:ascii="Times New Roman" w:hAnsi="Times New Roman" w:eastAsia="方正小标宋简体" w:cs="Times New Roman"/>
          <w:color w:val="auto"/>
          <w:kern w:val="2"/>
          <w:sz w:val="44"/>
          <w:szCs w:val="44"/>
          <w:highlight w:val="none"/>
          <w:lang w:val="en-US" w:eastAsia="zh-CN"/>
        </w:rPr>
        <w:t>5</w:t>
      </w:r>
      <w:r>
        <w:rPr>
          <w:rFonts w:hint="default" w:ascii="Times New Roman" w:hAnsi="Times New Roman" w:eastAsia="方正小标宋简体" w:cs="Times New Roman"/>
          <w:color w:val="auto"/>
          <w:kern w:val="2"/>
          <w:sz w:val="44"/>
          <w:szCs w:val="44"/>
          <w:highlight w:val="none"/>
          <w:lang w:val="en-US" w:eastAsia="zh-CN"/>
        </w:rPr>
        <w:t>年家门口就业工坊建设项目</w:t>
      </w:r>
    </w:p>
    <w:p>
      <w:pPr>
        <w:pStyle w:val="1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专项预算绩效自评报告</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color w:val="000000"/>
          <w:sz w:val="32"/>
          <w:szCs w:val="32"/>
          <w:highlight w:val="none"/>
          <w:lang w:val="zh-CN"/>
        </w:rPr>
      </w:pPr>
      <w:r>
        <w:rPr>
          <w:rFonts w:hint="default" w:ascii="Times New Roman" w:hAnsi="Times New Roman" w:eastAsia="黑体" w:cs="Times New Roman"/>
          <w:color w:val="000000"/>
          <w:sz w:val="32"/>
          <w:szCs w:val="32"/>
          <w:highlight w:val="none"/>
        </w:rPr>
        <w:t>一、</w:t>
      </w:r>
      <w:r>
        <w:rPr>
          <w:rFonts w:hint="default" w:ascii="Times New Roman" w:hAnsi="Times New Roman" w:eastAsia="黑体" w:cs="Times New Roman"/>
          <w:color w:val="000000"/>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eastAsia="仿宋_GB2312" w:cs="仿宋_GB2312"/>
          <w:b w:val="0"/>
          <w:bCs/>
          <w:color w:val="000000"/>
          <w:sz w:val="32"/>
          <w:szCs w:val="32"/>
          <w:highlight w:val="none"/>
          <w:u w:val="none"/>
          <w:lang w:val="zh-CN"/>
        </w:rPr>
      </w:pPr>
      <w:r>
        <w:rPr>
          <w:rFonts w:hint="default" w:ascii="Times New Roman" w:hAnsi="Times New Roman" w:eastAsia="楷体_GB2312" w:cs="Times New Roman"/>
          <w:b/>
          <w:color w:val="000000"/>
          <w:sz w:val="32"/>
          <w:szCs w:val="32"/>
          <w:highlight w:val="none"/>
          <w:u w:val="none"/>
          <w:lang w:val="zh-CN"/>
        </w:rPr>
        <w:t>（一）设立背景及基本情况。</w:t>
      </w:r>
      <w:r>
        <w:rPr>
          <w:rFonts w:ascii="Times New Roman" w:hAnsi="Times New Roman" w:eastAsia="仿宋_GB2312"/>
          <w:bCs/>
          <w:color w:val="000000"/>
          <w:sz w:val="32"/>
          <w:szCs w:val="32"/>
          <w:highlight w:val="none"/>
        </w:rPr>
        <w:t>黑水县位于四川省西北部，地处阿坝州腹心地带，幅员面积4356平方公里，平均海拔3544米，</w:t>
      </w:r>
      <w:r>
        <w:rPr>
          <w:rFonts w:ascii="Times New Roman" w:hAnsi="Times New Roman" w:eastAsia="仿宋_GB2312"/>
          <w:color w:val="000000"/>
          <w:sz w:val="32"/>
          <w:szCs w:val="32"/>
          <w:highlight w:val="none"/>
        </w:rPr>
        <w:t>全县</w:t>
      </w:r>
      <w:r>
        <w:rPr>
          <w:rFonts w:ascii="Times New Roman" w:hAnsi="Times New Roman" w:eastAsia="仿宋_GB2312"/>
          <w:bCs/>
          <w:color w:val="000000"/>
          <w:sz w:val="32"/>
          <w:szCs w:val="32"/>
          <w:highlight w:val="none"/>
        </w:rPr>
        <w:t>辖</w:t>
      </w:r>
      <w:r>
        <w:rPr>
          <w:rFonts w:hint="eastAsia" w:ascii="Times New Roman" w:hAnsi="Times New Roman" w:eastAsia="仿宋_GB2312"/>
          <w:bCs/>
          <w:color w:val="000000"/>
          <w:sz w:val="32"/>
          <w:szCs w:val="32"/>
          <w:highlight w:val="none"/>
          <w:lang w:val="en-US" w:eastAsia="zh-CN"/>
        </w:rPr>
        <w:t>8</w:t>
      </w:r>
      <w:r>
        <w:rPr>
          <w:rFonts w:ascii="Times New Roman" w:hAnsi="Times New Roman" w:eastAsia="仿宋_GB2312"/>
          <w:bCs/>
          <w:color w:val="000000"/>
          <w:sz w:val="32"/>
          <w:szCs w:val="32"/>
          <w:highlight w:val="none"/>
        </w:rPr>
        <w:t>镇</w:t>
      </w:r>
      <w:r>
        <w:rPr>
          <w:rFonts w:hint="eastAsia" w:ascii="Times New Roman" w:hAnsi="Times New Roman" w:eastAsia="仿宋_GB2312"/>
          <w:bCs/>
          <w:color w:val="000000"/>
          <w:sz w:val="32"/>
          <w:szCs w:val="32"/>
          <w:highlight w:val="none"/>
          <w:lang w:val="en-US" w:eastAsia="zh-CN"/>
        </w:rPr>
        <w:t>7</w:t>
      </w:r>
      <w:r>
        <w:rPr>
          <w:rFonts w:ascii="Times New Roman" w:hAnsi="Times New Roman" w:eastAsia="仿宋_GB2312"/>
          <w:bCs/>
          <w:color w:val="000000"/>
          <w:sz w:val="32"/>
          <w:szCs w:val="32"/>
          <w:highlight w:val="none"/>
        </w:rPr>
        <w:t>乡</w:t>
      </w:r>
      <w:r>
        <w:rPr>
          <w:rFonts w:hint="eastAsia" w:ascii="仿宋_GB2312" w:hAnsi="仿宋_GB2312" w:eastAsia="仿宋_GB2312" w:cs="仿宋_GB2312"/>
          <w:b w:val="0"/>
          <w:bCs/>
          <w:color w:val="000000"/>
          <w:sz w:val="32"/>
          <w:szCs w:val="32"/>
          <w:highlight w:val="none"/>
          <w:u w:val="none"/>
          <w:lang w:val="zh-CN"/>
        </w:rPr>
        <w:t>，系藏区县，经济发展水平相对滞后，当地农牧民就业渠道有限，收入水平较低。为有效改善这一状况，促进县域经济社会发展，加强与浙江省的对口支援合作，劳动力技能培训和转移就业项目应运而生。该项目旨在提升我县劳动力的职业技能水平，增强其就业竞争力，推动劳动力向更广阔的就业市场转移，进而增加农牧民收入</w:t>
      </w:r>
      <w:bookmarkStart w:id="1" w:name="_GoBack"/>
      <w:bookmarkEnd w:id="1"/>
      <w:r>
        <w:rPr>
          <w:rFonts w:hint="eastAsia" w:ascii="仿宋_GB2312" w:hAnsi="仿宋_GB2312" w:eastAsia="仿宋_GB2312" w:cs="仿宋_GB2312"/>
          <w:b w:val="0"/>
          <w:bCs/>
          <w:color w:val="000000"/>
          <w:sz w:val="32"/>
          <w:szCs w:val="32"/>
          <w:highlight w:val="none"/>
          <w:u w:val="none"/>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both"/>
        <w:textAlignment w:val="auto"/>
        <w:rPr>
          <w:rFonts w:hint="eastAsia" w:ascii="仿宋_GB2312" w:hAnsi="仿宋_GB2312" w:eastAsia="仿宋_GB2312" w:cs="仿宋_GB2312"/>
          <w:color w:val="000000"/>
          <w:kern w:val="0"/>
          <w:sz w:val="32"/>
          <w:szCs w:val="32"/>
          <w:highlight w:val="none"/>
          <w:u w:val="none"/>
          <w:shd w:val="clear" w:color="auto" w:fill="FFFFFF"/>
          <w:lang w:val="en-US" w:eastAsia="zh-CN"/>
        </w:rPr>
      </w:pPr>
      <w:r>
        <w:rPr>
          <w:rFonts w:hint="default" w:ascii="Times New Roman" w:hAnsi="Times New Roman" w:eastAsia="仿宋_GB2312" w:cs="Times New Roman"/>
          <w:color w:val="000000"/>
          <w:kern w:val="0"/>
          <w:sz w:val="32"/>
          <w:szCs w:val="32"/>
          <w:highlight w:val="none"/>
          <w:u w:val="none"/>
          <w:shd w:val="clear" w:color="auto" w:fill="FFFFFF"/>
          <w:lang w:val="zh-CN"/>
        </w:rPr>
        <w:t>项目立项、资金申报的依据</w:t>
      </w:r>
      <w:r>
        <w:rPr>
          <w:rFonts w:hint="eastAsia" w:ascii="Times New Roman" w:hAnsi="Times New Roman" w:eastAsia="仿宋_GB2312" w:cs="Times New Roman"/>
          <w:color w:val="000000"/>
          <w:kern w:val="0"/>
          <w:sz w:val="32"/>
          <w:szCs w:val="32"/>
          <w:highlight w:val="none"/>
          <w:u w:val="none"/>
          <w:shd w:val="clear" w:color="auto" w:fill="FFFFFF"/>
          <w:lang w:val="zh-CN"/>
        </w:rPr>
        <w:t>。</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一是</w:t>
      </w:r>
      <w:r>
        <w:rPr>
          <w:rFonts w:hint="eastAsia" w:ascii="仿宋_GB2312" w:hAnsi="仿宋_GB2312" w:eastAsia="仿宋_GB2312" w:cs="仿宋_GB2312"/>
          <w:color w:val="000000"/>
          <w:kern w:val="0"/>
          <w:sz w:val="32"/>
          <w:szCs w:val="32"/>
          <w:highlight w:val="none"/>
          <w:u w:val="none"/>
          <w:shd w:val="clear" w:color="auto" w:fill="FFFFFF"/>
          <w:lang w:val="en-US" w:eastAsia="zh-CN"/>
        </w:rPr>
        <w:t>依据国家关于东西部协作和对口支援工作的相关政策要求，浙江省海宁市与黑水县积极开展合作，致力于实现优势互补、共同发展。劳动力技能培训和转移就业项目作为对口支援的重要举措，符合国家推动区域协调发展、促进就业帮扶的政策导向。</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u w:val="none"/>
          <w:shd w:val="clear" w:color="auto" w:fill="FFFFFF"/>
          <w:lang w:val="en-US" w:eastAsia="zh-CN"/>
        </w:rPr>
        <w:t>结合实际需求，通过前期深入调研，了解到县内劳动力普遍存在技能不足、就业困难等问题。当地产业发展对技能型人才有较大需求，而农牧民渴望通过提升技能实现稳定就业和增收。基于此实际需求，立项开展针对性的技能培训和转移就业工作。</w:t>
      </w:r>
      <w:r>
        <w:rPr>
          <w:rFonts w:hint="eastAsia" w:ascii="仿宋_GB2312" w:hAnsi="仿宋_GB2312" w:eastAsia="仿宋_GB2312" w:cs="仿宋_GB2312"/>
          <w:b/>
          <w:bCs/>
          <w:color w:val="000000"/>
          <w:kern w:val="0"/>
          <w:sz w:val="32"/>
          <w:szCs w:val="32"/>
          <w:highlight w:val="none"/>
          <w:u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u w:val="none"/>
          <w:shd w:val="clear" w:color="auto" w:fill="FFFFFF"/>
          <w:lang w:val="en-US" w:eastAsia="zh-CN"/>
        </w:rPr>
        <w:t>在资金申报上，根据项目规划和预期目标，结合调查摸底有意愿的培训人数、培训内容、就业意愿等具体安排，合理测算所需资金。资金申报充分考虑了师资聘请、教材购置、实训设备投入、就业服务等各项成本，确保资金能够满足项目实施的实际需要，为项目的顺利开展提供坚实的资金保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spacing w:val="0"/>
          <w:kern w:val="0"/>
          <w:sz w:val="24"/>
          <w:szCs w:val="32"/>
          <w:lang w:val="en-US" w:eastAsia="zh-CN" w:bidi="ar"/>
        </w:rPr>
      </w:pPr>
      <w:r>
        <w:rPr>
          <w:rFonts w:hint="eastAsia" w:ascii="仿宋_GB2312" w:hAnsi="仿宋_GB2312" w:eastAsia="仿宋_GB2312" w:cs="仿宋_GB2312"/>
          <w:color w:val="000000"/>
          <w:kern w:val="0"/>
          <w:sz w:val="32"/>
          <w:szCs w:val="32"/>
          <w:highlight w:val="none"/>
          <w:u w:val="none"/>
          <w:shd w:val="clear" w:color="auto" w:fill="FFFFFF"/>
          <w:lang w:val="en-US" w:eastAsia="zh-CN" w:bidi="ar"/>
        </w:rPr>
        <w:t>项目主要内容。</w:t>
      </w:r>
      <w:r>
        <w:rPr>
          <w:rFonts w:hint="eastAsia" w:ascii="仿宋_GB2312" w:hAnsi="仿宋_GB2312" w:eastAsia="仿宋_GB2312" w:cs="仿宋_GB2312"/>
          <w:b/>
          <w:bCs/>
          <w:color w:val="000000"/>
          <w:kern w:val="0"/>
          <w:sz w:val="32"/>
          <w:szCs w:val="32"/>
          <w:highlight w:val="none"/>
          <w:u w:val="none"/>
          <w:shd w:val="clear" w:color="auto" w:fill="FFFFFF"/>
          <w:lang w:val="en-US" w:eastAsia="zh-CN" w:bidi="ar"/>
        </w:rPr>
        <w:t>一是技能培训。</w:t>
      </w:r>
      <w:r>
        <w:rPr>
          <w:rFonts w:hint="eastAsia" w:ascii="仿宋_GB2312" w:hAnsi="仿宋_GB2312" w:eastAsia="仿宋_GB2312" w:cs="仿宋_GB2312"/>
          <w:color w:val="000000"/>
          <w:spacing w:val="0"/>
          <w:kern w:val="2"/>
          <w:sz w:val="32"/>
          <w:szCs w:val="32"/>
          <w:lang w:val="zh-CN" w:eastAsia="zh-CN" w:bidi="ar-SA"/>
        </w:rPr>
        <w:t>结合来料加工成品的技术要求、难易程度、个人需求等，组织来料加工人员及管理人员（五类人员）开展初级技能培训或技能提升培训</w:t>
      </w:r>
      <w:r>
        <w:rPr>
          <w:rFonts w:hint="eastAsia" w:ascii="仿宋_GB2312" w:hAnsi="仿宋_GB2312" w:eastAsia="仿宋_GB2312" w:cs="仿宋_GB2312"/>
          <w:color w:val="000000"/>
          <w:spacing w:val="0"/>
          <w:kern w:val="2"/>
          <w:sz w:val="32"/>
          <w:szCs w:val="32"/>
          <w:lang w:val="en-US" w:eastAsia="zh-CN" w:bidi="ar-SA"/>
        </w:rPr>
        <w:t>1-3期</w:t>
      </w:r>
      <w:r>
        <w:rPr>
          <w:rFonts w:hint="eastAsia" w:ascii="仿宋_GB2312" w:hAnsi="仿宋_GB2312" w:eastAsia="仿宋_GB2312" w:cs="仿宋_GB2312"/>
          <w:color w:val="000000"/>
          <w:spacing w:val="0"/>
          <w:kern w:val="2"/>
          <w:sz w:val="32"/>
          <w:szCs w:val="32"/>
          <w:lang w:val="zh-CN" w:eastAsia="zh-CN" w:bidi="ar-SA"/>
        </w:rPr>
        <w:t>。培训采取县内集中或异地拓展训练的方式进行，培训期间给予参训人员一定的生活（交通）、误工补贴。</w:t>
      </w:r>
      <w:r>
        <w:rPr>
          <w:rFonts w:hint="eastAsia" w:ascii="仿宋_GB2312" w:hAnsi="仿宋_GB2312" w:eastAsia="仿宋_GB2312" w:cs="仿宋_GB2312"/>
          <w:b/>
          <w:bCs/>
          <w:color w:val="000000"/>
          <w:kern w:val="0"/>
          <w:sz w:val="32"/>
          <w:szCs w:val="32"/>
          <w:highlight w:val="none"/>
          <w:u w:val="none"/>
          <w:shd w:val="clear" w:color="auto" w:fill="FFFFFF"/>
          <w:lang w:val="en-US" w:eastAsia="zh-CN" w:bidi="ar"/>
        </w:rPr>
        <w:t>二是</w:t>
      </w:r>
      <w:r>
        <w:rPr>
          <w:rFonts w:hint="eastAsia" w:ascii="楷体_GB2312" w:hAnsi="楷体_GB2312" w:eastAsia="楷体_GB2312" w:cs="楷体_GB2312"/>
          <w:b/>
          <w:bCs/>
          <w:spacing w:val="0"/>
          <w:kern w:val="0"/>
          <w:sz w:val="32"/>
          <w:szCs w:val="32"/>
          <w:lang w:val="zh-CN" w:eastAsia="zh-CN" w:bidi="ar"/>
        </w:rPr>
        <w:t>车间</w:t>
      </w:r>
      <w:r>
        <w:rPr>
          <w:rFonts w:hint="eastAsia" w:ascii="楷体_GB2312" w:hAnsi="楷体_GB2312" w:eastAsia="楷体_GB2312" w:cs="楷体_GB2312"/>
          <w:b/>
          <w:bCs/>
          <w:spacing w:val="0"/>
          <w:kern w:val="0"/>
          <w:sz w:val="32"/>
          <w:szCs w:val="32"/>
          <w:lang w:val="en-US" w:eastAsia="zh-CN" w:bidi="ar"/>
        </w:rPr>
        <w:t>提升</w:t>
      </w:r>
      <w:r>
        <w:rPr>
          <w:rFonts w:hint="eastAsia" w:ascii="楷体_GB2312" w:hAnsi="楷体_GB2312" w:eastAsia="楷体_GB2312" w:cs="楷体_GB2312"/>
          <w:b/>
          <w:bCs/>
          <w:spacing w:val="0"/>
          <w:kern w:val="0"/>
          <w:sz w:val="32"/>
          <w:szCs w:val="32"/>
          <w:lang w:val="zh-CN" w:eastAsia="zh-CN" w:bidi="ar"/>
        </w:rPr>
        <w:t>（硬件软件等）补贴。</w:t>
      </w:r>
      <w:r>
        <w:rPr>
          <w:rFonts w:hint="eastAsia" w:ascii="仿宋_GB2312" w:hAnsi="仿宋_GB2312" w:eastAsia="仿宋_GB2312" w:cs="仿宋_GB2312"/>
          <w:color w:val="000000"/>
          <w:spacing w:val="0"/>
          <w:kern w:val="2"/>
          <w:sz w:val="32"/>
          <w:szCs w:val="32"/>
          <w:lang w:val="zh-CN" w:eastAsia="zh-CN" w:bidi="ar-SA"/>
        </w:rPr>
        <w:t>在西布里社区已建成的来料加工车间的基础上，继续完善提升加工车间厂房装修建设及消防安全设施、材料成品储物点、加工生产等规划布局；缝纫机、锁边机等硬件设施的配套。完善车间管理制度、标识标牌建设以及低值易耗品、损耗品等物资购买及设备登记管理工作，全面推进标准化来料加工车间提升建设及运营。</w:t>
      </w:r>
      <w:r>
        <w:rPr>
          <w:rFonts w:hint="eastAsia" w:ascii="楷体_GB2312" w:hAnsi="楷体_GB2312" w:eastAsia="楷体_GB2312" w:cs="楷体_GB2312"/>
          <w:b/>
          <w:bCs/>
          <w:spacing w:val="0"/>
          <w:kern w:val="0"/>
          <w:sz w:val="32"/>
          <w:szCs w:val="32"/>
          <w:lang w:val="zh-CN" w:eastAsia="zh-CN" w:bidi="ar"/>
        </w:rPr>
        <w:t>三</w:t>
      </w:r>
      <w:r>
        <w:rPr>
          <w:rFonts w:hint="eastAsia" w:ascii="楷体_GB2312" w:hAnsi="楷体_GB2312" w:eastAsia="楷体_GB2312" w:cs="楷体_GB2312"/>
          <w:b/>
          <w:bCs/>
          <w:spacing w:val="0"/>
          <w:kern w:val="0"/>
          <w:sz w:val="32"/>
          <w:szCs w:val="32"/>
          <w:lang w:val="en-US" w:eastAsia="zh-CN" w:bidi="ar"/>
        </w:rPr>
        <w:t>是</w:t>
      </w:r>
      <w:r>
        <w:rPr>
          <w:rFonts w:hint="eastAsia" w:ascii="楷体_GB2312" w:hAnsi="楷体_GB2312" w:eastAsia="楷体_GB2312" w:cs="楷体_GB2312"/>
          <w:b/>
          <w:bCs/>
          <w:spacing w:val="0"/>
          <w:kern w:val="0"/>
          <w:sz w:val="32"/>
          <w:szCs w:val="32"/>
          <w:lang w:val="zh-CN" w:eastAsia="zh-CN" w:bidi="ar"/>
        </w:rPr>
        <w:t>加工补贴（人工材料等）。</w:t>
      </w:r>
      <w:r>
        <w:rPr>
          <w:rFonts w:hint="eastAsia" w:ascii="仿宋_GB2312" w:hAnsi="仿宋_GB2312" w:eastAsia="仿宋_GB2312" w:cs="仿宋_GB2312"/>
          <w:b w:val="0"/>
          <w:bCs w:val="0"/>
          <w:spacing w:val="0"/>
          <w:kern w:val="0"/>
          <w:sz w:val="32"/>
          <w:szCs w:val="32"/>
          <w:lang w:val="en-US" w:eastAsia="zh-CN" w:bidi="ar"/>
        </w:rPr>
        <w:t>1.</w:t>
      </w:r>
      <w:r>
        <w:rPr>
          <w:rFonts w:hint="eastAsia" w:ascii="仿宋_GB2312" w:hAnsi="仿宋_GB2312" w:eastAsia="仿宋_GB2312" w:cs="仿宋_GB2312"/>
          <w:b w:val="0"/>
          <w:bCs w:val="0"/>
          <w:spacing w:val="0"/>
          <w:kern w:val="0"/>
          <w:sz w:val="32"/>
          <w:szCs w:val="32"/>
          <w:lang w:val="zh-CN" w:eastAsia="zh-CN" w:bidi="ar"/>
        </w:rPr>
        <w:t>加工工人奖补，</w:t>
      </w:r>
      <w:r>
        <w:rPr>
          <w:rFonts w:hint="eastAsia" w:ascii="仿宋_GB2312" w:hAnsi="Times New Roman" w:eastAsia="仿宋_GB2312" w:cs="Times New Roman"/>
          <w:b w:val="0"/>
          <w:bCs w:val="0"/>
          <w:spacing w:val="0"/>
          <w:kern w:val="0"/>
          <w:sz w:val="32"/>
          <w:szCs w:val="32"/>
          <w:lang w:val="en-US" w:eastAsia="zh-CN" w:bidi="ar"/>
        </w:rPr>
        <w:t>2.管理人员奖补，</w:t>
      </w:r>
      <w:r>
        <w:rPr>
          <w:rFonts w:hint="eastAsia" w:ascii="仿宋_GB2312" w:hAnsi="仿宋_GB2312" w:eastAsia="仿宋_GB2312" w:cs="仿宋_GB2312"/>
          <w:b w:val="0"/>
          <w:bCs w:val="0"/>
          <w:spacing w:val="0"/>
          <w:kern w:val="0"/>
          <w:sz w:val="32"/>
          <w:szCs w:val="32"/>
          <w:lang w:val="en-US" w:eastAsia="zh-CN" w:bidi="ar"/>
        </w:rPr>
        <w:t>3.房租、水电补贴4.</w:t>
      </w:r>
      <w:r>
        <w:rPr>
          <w:rFonts w:hint="eastAsia" w:ascii="仿宋_GB2312" w:hAnsi="仿宋_GB2312" w:eastAsia="仿宋_GB2312" w:cs="仿宋_GB2312"/>
          <w:b w:val="0"/>
          <w:bCs w:val="0"/>
          <w:spacing w:val="0"/>
          <w:kern w:val="2"/>
          <w:sz w:val="32"/>
          <w:szCs w:val="32"/>
          <w:lang w:val="en-US" w:eastAsia="zh-CN" w:bidi="ar-SA"/>
        </w:rPr>
        <w:t>原材料（半成品）加工损坏补贴、物流运输补贴，</w:t>
      </w:r>
      <w:r>
        <w:rPr>
          <w:rFonts w:hint="eastAsia" w:ascii="仿宋_GB2312" w:hAnsi="仿宋_GB2312" w:eastAsia="仿宋_GB2312" w:cs="仿宋_GB2312"/>
          <w:b w:val="0"/>
          <w:bCs w:val="0"/>
          <w:spacing w:val="0"/>
          <w:kern w:val="0"/>
          <w:sz w:val="32"/>
          <w:szCs w:val="32"/>
          <w:lang w:val="en-US" w:eastAsia="zh-CN" w:bidi="ar"/>
        </w:rPr>
        <w:t>5.易耗品购买及设备维护维修补贴。</w:t>
      </w:r>
      <w:r>
        <w:rPr>
          <w:rFonts w:hint="eastAsia" w:ascii="楷体" w:hAnsi="楷体" w:eastAsia="楷体" w:cs="楷体"/>
          <w:b/>
          <w:bCs/>
          <w:color w:val="000000"/>
          <w:spacing w:val="0"/>
          <w:kern w:val="0"/>
          <w:sz w:val="32"/>
          <w:szCs w:val="32"/>
          <w:lang w:val="en-US" w:eastAsia="zh-CN" w:bidi="ar"/>
        </w:rPr>
        <w:t>四是来料加工车间改造。</w:t>
      </w:r>
      <w:r>
        <w:rPr>
          <w:rFonts w:hint="eastAsia" w:ascii="仿宋_GB2312" w:hAnsi="仿宋_GB2312" w:eastAsia="仿宋_GB2312" w:cs="仿宋_GB2312"/>
          <w:spacing w:val="0"/>
          <w:kern w:val="0"/>
          <w:sz w:val="32"/>
          <w:szCs w:val="32"/>
          <w:lang w:val="en-US" w:eastAsia="zh-CN" w:bidi="ar"/>
        </w:rPr>
        <w:t>结合现有来料加工产业规模发展、资金充裕程度、订单数量增加、加工人员的积极性等实际需求情况，在芦花镇老市场建成1个来料加工车间（取消西布里社区来料加工车间）。</w:t>
      </w:r>
      <w:r>
        <w:rPr>
          <w:rFonts w:hint="eastAsia" w:ascii="楷体" w:hAnsi="楷体" w:eastAsia="楷体" w:cs="楷体"/>
          <w:b/>
          <w:bCs/>
          <w:color w:val="000000"/>
          <w:spacing w:val="0"/>
          <w:kern w:val="0"/>
          <w:sz w:val="32"/>
          <w:szCs w:val="32"/>
          <w:lang w:val="en-US" w:eastAsia="zh-CN" w:bidi="ar"/>
        </w:rPr>
        <w:t>五是零工市场建设。</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结合已建成的零工市场，为确保零工市场正常运行，通过黑水县智选人力资源公司招聘一名专职人员，主要负责岗位收集与发布。</w:t>
      </w:r>
    </w:p>
    <w:p>
      <w:pPr>
        <w:keepNext w:val="0"/>
        <w:keepLines w:val="0"/>
        <w:pageBreakBefore w:val="0"/>
        <w:numPr>
          <w:ilvl w:val="0"/>
          <w:numId w:val="4"/>
        </w:numPr>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color w:val="000000"/>
          <w:sz w:val="32"/>
          <w:szCs w:val="32"/>
          <w:highlight w:val="none"/>
          <w:u w:val="none"/>
          <w:lang w:val="en-US" w:eastAsia="zh-CN"/>
        </w:rPr>
      </w:pPr>
      <w:r>
        <w:rPr>
          <w:rFonts w:hint="default" w:ascii="Times New Roman" w:hAnsi="Times New Roman" w:eastAsia="楷体_GB2312" w:cs="Times New Roman"/>
          <w:b/>
          <w:color w:val="000000"/>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hAnsi="仿宋_GB2312" w:eastAsia="仿宋_GB2312" w:cs="仿宋_GB2312"/>
          <w:b w:val="0"/>
          <w:bCs/>
          <w:color w:val="000000"/>
          <w:sz w:val="32"/>
          <w:szCs w:val="32"/>
          <w:highlight w:val="none"/>
          <w:u w:val="none"/>
          <w:lang w:val="en-US" w:eastAsia="zh-CN"/>
        </w:rPr>
      </w:pPr>
      <w:r>
        <w:rPr>
          <w:rFonts w:hint="eastAsia" w:ascii="仿宋_GB2312" w:hAnsi="仿宋_GB2312" w:eastAsia="仿宋_GB2312" w:cs="仿宋_GB2312"/>
          <w:b/>
          <w:bCs w:val="0"/>
          <w:color w:val="000000"/>
          <w:sz w:val="32"/>
          <w:szCs w:val="32"/>
          <w:highlight w:val="none"/>
          <w:u w:val="none"/>
          <w:lang w:val="en-US" w:eastAsia="zh-CN"/>
        </w:rPr>
        <w:t>1.项目资金管理办法制定情况。</w:t>
      </w:r>
      <w:r>
        <w:rPr>
          <w:rFonts w:hint="eastAsia" w:ascii="仿宋_GB2312" w:hAnsi="仿宋_GB2312" w:eastAsia="仿宋_GB2312" w:cs="仿宋_GB2312"/>
          <w:b w:val="0"/>
          <w:bCs/>
          <w:color w:val="000000"/>
          <w:sz w:val="32"/>
          <w:szCs w:val="32"/>
          <w:highlight w:val="none"/>
          <w:u w:val="none"/>
          <w:lang w:val="en-US" w:eastAsia="zh-CN"/>
        </w:rPr>
        <w:t>为确保对口支援资金合理、高效使用，制定了完善的项目资金管理办法。办法明确了资金的使用范围，涵盖技能培训师资聘请、教材购置、培训场地租赁以及转移就业相关的交通补贴、岗位对接费用等方面，确保专款专用。同时，建立了严格的资金审批流程，要求每一笔支出都需经过项目负责人、财务审核及相关领导审批，保障资金使用的合规性和透明度。</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hAnsi="仿宋_GB2312" w:eastAsia="仿宋_GB2312" w:cs="仿宋_GB2312"/>
          <w:b w:val="0"/>
          <w:bCs/>
          <w:color w:val="000000"/>
          <w:sz w:val="32"/>
          <w:szCs w:val="32"/>
          <w:highlight w:val="none"/>
          <w:u w:val="none"/>
          <w:lang w:val="en-US" w:eastAsia="zh-CN"/>
        </w:rPr>
      </w:pPr>
      <w:r>
        <w:rPr>
          <w:rFonts w:hint="eastAsia" w:ascii="仿宋_GB2312" w:hAnsi="仿宋_GB2312" w:eastAsia="仿宋_GB2312" w:cs="仿宋_GB2312"/>
          <w:b/>
          <w:bCs w:val="0"/>
          <w:color w:val="000000"/>
          <w:sz w:val="32"/>
          <w:szCs w:val="32"/>
          <w:highlight w:val="none"/>
          <w:u w:val="none"/>
          <w:lang w:val="en-US" w:eastAsia="zh-CN"/>
        </w:rPr>
        <w:t>2.项目实施目的和主要工作任务。</w:t>
      </w:r>
      <w:r>
        <w:rPr>
          <w:rFonts w:hint="eastAsia" w:ascii="仿宋_GB2312" w:hAnsi="仿宋_GB2312" w:eastAsia="仿宋_GB2312" w:cs="仿宋_GB2312"/>
          <w:color w:val="000000"/>
          <w:spacing w:val="0"/>
          <w:kern w:val="0"/>
          <w:sz w:val="32"/>
          <w:szCs w:val="32"/>
          <w:lang w:val="en-US" w:eastAsia="zh-CN" w:bidi="ar-SA"/>
        </w:rPr>
        <w:t>为促进城乡居民充分就业，进一步扩大就业容量，持续深化东西部对口劳务支援工作，</w:t>
      </w:r>
      <w:r>
        <w:rPr>
          <w:rFonts w:hint="eastAsia" w:ascii="仿宋_GB2312" w:hAnsi="仿宋_GB2312" w:eastAsia="仿宋_GB2312" w:cs="仿宋_GB2312"/>
          <w:i w:val="0"/>
          <w:iCs w:val="0"/>
          <w:caps w:val="0"/>
          <w:color w:val="000000"/>
          <w:spacing w:val="0"/>
          <w:kern w:val="0"/>
          <w:sz w:val="32"/>
          <w:szCs w:val="32"/>
          <w:shd w:val="clear" w:color="auto" w:fill="FFFFFF"/>
        </w:rPr>
        <w:t>不断增强</w:t>
      </w:r>
      <w:r>
        <w:rPr>
          <w:rFonts w:hint="eastAsia" w:ascii="仿宋_GB2312" w:hAnsi="仿宋_GB2312" w:eastAsia="仿宋_GB2312" w:cs="仿宋_GB2312"/>
          <w:i w:val="0"/>
          <w:iCs w:val="0"/>
          <w:caps w:val="0"/>
          <w:color w:val="000000"/>
          <w:spacing w:val="0"/>
          <w:kern w:val="0"/>
          <w:sz w:val="32"/>
          <w:szCs w:val="32"/>
          <w:shd w:val="clear" w:color="auto" w:fill="FFFFFF"/>
          <w:lang w:eastAsia="zh-CN"/>
        </w:rPr>
        <w:t>劳动者</w:t>
      </w:r>
      <w:r>
        <w:rPr>
          <w:rFonts w:hint="eastAsia" w:ascii="仿宋_GB2312" w:hAnsi="仿宋_GB2312" w:eastAsia="仿宋_GB2312" w:cs="仿宋_GB2312"/>
          <w:i w:val="0"/>
          <w:iCs w:val="0"/>
          <w:caps w:val="0"/>
          <w:color w:val="000000"/>
          <w:spacing w:val="0"/>
          <w:kern w:val="0"/>
          <w:sz w:val="32"/>
          <w:szCs w:val="32"/>
          <w:shd w:val="clear" w:color="auto" w:fill="FFFFFF"/>
        </w:rPr>
        <w:t>自身“造血”功能，帮助贫困群众在家门口实现就业增收，</w:t>
      </w:r>
      <w:r>
        <w:rPr>
          <w:rFonts w:hint="eastAsia" w:ascii="仿宋_GB2312" w:hAnsi="仿宋_GB2312" w:eastAsia="仿宋_GB2312" w:cs="仿宋_GB2312"/>
          <w:i w:val="0"/>
          <w:iCs w:val="0"/>
          <w:caps w:val="0"/>
          <w:color w:val="000000"/>
          <w:spacing w:val="0"/>
          <w:kern w:val="0"/>
          <w:sz w:val="32"/>
          <w:szCs w:val="32"/>
          <w:shd w:val="clear" w:color="auto" w:fill="FFFFFF"/>
          <w:lang w:eastAsia="zh-CN"/>
        </w:rPr>
        <w:t>持续巩固拓展脱贫攻坚成果</w:t>
      </w:r>
      <w:r>
        <w:rPr>
          <w:rFonts w:hint="eastAsia" w:ascii="仿宋_GB2312" w:hAnsi="仿宋_GB2312" w:eastAsia="仿宋_GB2312" w:cs="仿宋_GB2312"/>
          <w:b w:val="0"/>
          <w:bCs/>
          <w:color w:val="000000"/>
          <w:sz w:val="32"/>
          <w:szCs w:val="32"/>
          <w:highlight w:val="none"/>
          <w:u w:val="none"/>
          <w:lang w:val="en-US" w:eastAsia="zh-CN"/>
        </w:rPr>
        <w:t>。</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hAnsi="仿宋_GB2312" w:eastAsia="仿宋_GB2312" w:cs="仿宋_GB2312"/>
          <w:color w:val="000000"/>
          <w:spacing w:val="0"/>
          <w:kern w:val="2"/>
          <w:sz w:val="32"/>
          <w:szCs w:val="32"/>
          <w:lang w:val="zh-CN" w:eastAsia="zh-CN" w:bidi="ar-SA"/>
        </w:rPr>
      </w:pPr>
      <w:r>
        <w:rPr>
          <w:rFonts w:hint="eastAsia" w:ascii="仿宋_GB2312" w:hAnsi="仿宋_GB2312" w:eastAsia="仿宋_GB2312" w:cs="仿宋_GB2312"/>
          <w:b/>
          <w:bCs w:val="0"/>
          <w:color w:val="000000"/>
          <w:sz w:val="32"/>
          <w:szCs w:val="32"/>
          <w:highlight w:val="none"/>
          <w:u w:val="none"/>
          <w:lang w:val="en-US" w:eastAsia="zh-CN"/>
        </w:rPr>
        <w:t>3.主要工作任务。</w:t>
      </w:r>
      <w:r>
        <w:rPr>
          <w:rFonts w:hint="eastAsia" w:ascii="仿宋_GB2312" w:hAnsi="仿宋_GB2312" w:eastAsia="仿宋_GB2312" w:cs="仿宋_GB2312"/>
          <w:color w:val="000000"/>
          <w:spacing w:val="0"/>
          <w:kern w:val="2"/>
          <w:sz w:val="32"/>
          <w:szCs w:val="32"/>
          <w:lang w:val="en-US" w:eastAsia="zh-CN" w:bidi="ar-SA"/>
        </w:rPr>
        <w:t>2025</w:t>
      </w:r>
      <w:r>
        <w:rPr>
          <w:rFonts w:hint="eastAsia" w:ascii="仿宋_GB2312" w:hAnsi="仿宋_GB2312" w:eastAsia="仿宋_GB2312" w:cs="仿宋_GB2312"/>
          <w:color w:val="000000"/>
          <w:spacing w:val="0"/>
          <w:kern w:val="2"/>
          <w:sz w:val="32"/>
          <w:szCs w:val="32"/>
          <w:lang w:val="zh-CN" w:eastAsia="zh-CN" w:bidi="ar-SA"/>
        </w:rPr>
        <w:t>年持续培养提升</w:t>
      </w:r>
      <w:r>
        <w:rPr>
          <w:rFonts w:hint="eastAsia" w:ascii="仿宋_GB2312" w:hAnsi="仿宋_GB2312" w:eastAsia="仿宋_GB2312" w:cs="仿宋_GB2312"/>
          <w:color w:val="000000"/>
          <w:spacing w:val="0"/>
          <w:kern w:val="2"/>
          <w:sz w:val="32"/>
          <w:szCs w:val="32"/>
          <w:lang w:val="en-US" w:eastAsia="zh-CN" w:bidi="ar-SA"/>
        </w:rPr>
        <w:t>来</w:t>
      </w:r>
      <w:r>
        <w:rPr>
          <w:rFonts w:hint="eastAsia" w:ascii="仿宋_GB2312" w:hAnsi="仿宋_GB2312" w:eastAsia="仿宋_GB2312" w:cs="仿宋_GB2312"/>
          <w:color w:val="000000"/>
          <w:spacing w:val="0"/>
          <w:kern w:val="2"/>
          <w:sz w:val="32"/>
          <w:szCs w:val="32"/>
          <w:lang w:val="zh-CN" w:eastAsia="zh-CN" w:bidi="ar-SA"/>
        </w:rPr>
        <w:t>料加工经营管理团队的能力和水平。</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2" w:firstLineChars="200"/>
        <w:jc w:val="both"/>
        <w:textAlignment w:val="auto"/>
        <w:rPr>
          <w:rFonts w:hint="default" w:ascii="Times New Roman" w:hAnsi="Times New Roman" w:eastAsia="楷体_GB2312" w:cs="Times New Roman"/>
          <w:b/>
          <w:color w:val="000000"/>
          <w:sz w:val="32"/>
          <w:szCs w:val="32"/>
          <w:highlight w:val="none"/>
          <w:u w:val="none"/>
          <w:lang w:val="zh-CN"/>
        </w:rPr>
      </w:pPr>
      <w:r>
        <w:rPr>
          <w:rFonts w:hint="eastAsia" w:ascii="仿宋_GB2312" w:hAnsi="仿宋_GB2312" w:eastAsia="仿宋_GB2312" w:cs="仿宋_GB2312"/>
          <w:b/>
          <w:bCs w:val="0"/>
          <w:color w:val="000000"/>
          <w:sz w:val="32"/>
          <w:szCs w:val="32"/>
          <w:highlight w:val="none"/>
          <w:u w:val="none"/>
          <w:lang w:val="en-US" w:eastAsia="zh-CN"/>
        </w:rPr>
        <w:t>4.项目支持方向。</w:t>
      </w:r>
      <w:r>
        <w:rPr>
          <w:rFonts w:hint="eastAsia" w:ascii="仿宋_GB2312" w:hAnsi="仿宋_GB2312" w:eastAsia="仿宋_GB2312" w:cs="仿宋_GB2312"/>
          <w:b w:val="0"/>
          <w:bCs/>
          <w:color w:val="000000"/>
          <w:sz w:val="32"/>
          <w:szCs w:val="32"/>
          <w:highlight w:val="none"/>
          <w:u w:val="none"/>
          <w:lang w:val="en-US" w:eastAsia="zh-CN"/>
        </w:rPr>
        <w:t>一是提供培训补贴。对参与技能培训的劳动力给予培训费用补贴，鼓励其积极参加职业技能培训，提升自身技能水平。二是就近就地就业帮扶。为劳动力就近就地就业提供就业机会，就业场地等。协助企业开展培训，帮助劳动力更好地适应新岗位。</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default" w:ascii="Times New Roman" w:hAnsi="Times New Roman" w:eastAsia="楷体_GB2312" w:cs="Times New Roman"/>
          <w:b/>
          <w:color w:val="000000"/>
          <w:sz w:val="32"/>
          <w:szCs w:val="32"/>
          <w:highlight w:val="none"/>
          <w:u w:val="none"/>
          <w:lang w:val="zh-CN" w:eastAsia="zh-CN"/>
        </w:rPr>
      </w:pPr>
      <w:r>
        <w:rPr>
          <w:rFonts w:hint="default" w:ascii="Times New Roman" w:hAnsi="Times New Roman" w:eastAsia="楷体_GB2312" w:cs="Times New Roman"/>
          <w:b/>
          <w:color w:val="000000"/>
          <w:sz w:val="32"/>
          <w:szCs w:val="32"/>
          <w:highlight w:val="none"/>
          <w:u w:val="none"/>
          <w:lang w:val="zh-CN" w:eastAsia="zh-CN"/>
        </w:rPr>
        <w:t>（三）</w:t>
      </w:r>
      <w:r>
        <w:rPr>
          <w:rFonts w:hint="default" w:ascii="Times New Roman" w:hAnsi="Times New Roman" w:eastAsia="楷体_GB2312" w:cs="Times New Roman"/>
          <w:b/>
          <w:color w:val="000000"/>
          <w:sz w:val="32"/>
          <w:szCs w:val="32"/>
          <w:highlight w:val="none"/>
          <w:u w:val="none"/>
          <w:lang w:val="en-US" w:eastAsia="zh-CN"/>
        </w:rPr>
        <w:t>预算安排及分配管理</w:t>
      </w:r>
      <w:r>
        <w:rPr>
          <w:rFonts w:hint="default" w:ascii="Times New Roman" w:hAnsi="Times New Roman" w:eastAsia="楷体_GB2312" w:cs="Times New Roman"/>
          <w:b/>
          <w:color w:val="000000"/>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eastAsia="仿宋_GB2312" w:cs="仿宋_GB2312"/>
          <w:b w:val="0"/>
          <w:bCs/>
          <w:color w:val="000000"/>
          <w:sz w:val="32"/>
          <w:szCs w:val="32"/>
          <w:highlight w:val="none"/>
          <w:u w:val="none"/>
          <w:lang w:val="zh-CN" w:eastAsia="zh-CN"/>
        </w:rPr>
      </w:pPr>
      <w:r>
        <w:rPr>
          <w:rFonts w:hint="eastAsia" w:ascii="仿宋_GB2312" w:hAnsi="仿宋_GB2312" w:eastAsia="仿宋_GB2312" w:cs="仿宋_GB2312"/>
          <w:b/>
          <w:bCs w:val="0"/>
          <w:color w:val="000000"/>
          <w:sz w:val="32"/>
          <w:szCs w:val="32"/>
          <w:highlight w:val="none"/>
          <w:u w:val="none"/>
          <w:lang w:val="en-US" w:eastAsia="zh-CN"/>
        </w:rPr>
        <w:t>1.</w:t>
      </w:r>
      <w:r>
        <w:rPr>
          <w:rFonts w:hint="eastAsia" w:ascii="仿宋_GB2312" w:hAnsi="仿宋_GB2312" w:eastAsia="仿宋_GB2312" w:cs="仿宋_GB2312"/>
          <w:b/>
          <w:bCs w:val="0"/>
          <w:color w:val="000000"/>
          <w:sz w:val="32"/>
          <w:szCs w:val="32"/>
          <w:highlight w:val="none"/>
          <w:u w:val="none"/>
          <w:lang w:val="zh-CN" w:eastAsia="zh-CN"/>
        </w:rPr>
        <w:t>项目预算安排情况。</w:t>
      </w:r>
      <w:r>
        <w:rPr>
          <w:rFonts w:hint="eastAsia" w:ascii="仿宋_GB2312" w:hAnsi="仿宋_GB2312" w:eastAsia="仿宋_GB2312" w:cs="仿宋_GB2312"/>
          <w:b w:val="0"/>
          <w:bCs/>
          <w:color w:val="000000"/>
          <w:sz w:val="32"/>
          <w:szCs w:val="32"/>
          <w:highlight w:val="none"/>
          <w:u w:val="none"/>
          <w:lang w:val="zh-CN" w:eastAsia="zh-CN"/>
        </w:rPr>
        <w:t>浙江省对口支援黑水县家门口就业工坊专项预算，依据精准帮扶需求及目标科学规划。在培训方面，有针对性地培训实用技能。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eastAsia="仿宋_GB2312" w:cs="仿宋_GB2312"/>
          <w:b w:val="0"/>
          <w:bCs/>
          <w:color w:val="000000"/>
          <w:sz w:val="32"/>
          <w:szCs w:val="32"/>
          <w:highlight w:val="none"/>
          <w:u w:val="none"/>
          <w:lang w:val="zh-CN" w:eastAsia="zh-CN"/>
        </w:rPr>
      </w:pPr>
      <w:r>
        <w:rPr>
          <w:rFonts w:hint="eastAsia" w:ascii="仿宋_GB2312" w:hAnsi="仿宋_GB2312" w:eastAsia="仿宋_GB2312" w:cs="仿宋_GB2312"/>
          <w:b/>
          <w:bCs w:val="0"/>
          <w:color w:val="000000"/>
          <w:sz w:val="32"/>
          <w:szCs w:val="32"/>
          <w:highlight w:val="none"/>
          <w:u w:val="none"/>
          <w:lang w:val="en-US" w:eastAsia="zh-CN"/>
        </w:rPr>
        <w:t>2.</w:t>
      </w:r>
      <w:r>
        <w:rPr>
          <w:rFonts w:hint="eastAsia" w:ascii="仿宋_GB2312" w:hAnsi="仿宋_GB2312" w:eastAsia="仿宋_GB2312" w:cs="仿宋_GB2312"/>
          <w:b/>
          <w:bCs w:val="0"/>
          <w:color w:val="000000"/>
          <w:sz w:val="32"/>
          <w:szCs w:val="32"/>
          <w:highlight w:val="none"/>
          <w:u w:val="none"/>
          <w:lang w:val="zh-CN" w:eastAsia="zh-CN"/>
        </w:rPr>
        <w:t>项目资金分配原则及考虑因素。</w:t>
      </w:r>
      <w:r>
        <w:rPr>
          <w:rFonts w:hint="eastAsia" w:ascii="仿宋_GB2312" w:hAnsi="仿宋_GB2312" w:eastAsia="仿宋_GB2312" w:cs="仿宋_GB2312"/>
          <w:b w:val="0"/>
          <w:bCs/>
          <w:color w:val="000000"/>
          <w:sz w:val="32"/>
          <w:szCs w:val="32"/>
          <w:highlight w:val="none"/>
          <w:u w:val="none"/>
          <w:lang w:val="zh-CN" w:eastAsia="zh-CN"/>
        </w:rPr>
        <w:t>资金分配遵循公平、高效、精准原则。考量因素包括黑水县不同乡镇劳动力数量及就业需求差异，优先向就业困难乡镇倾斜，结合县内产业发展趋势，重点支持与本地特色产业相关技能培训资金投入；依据培训项目成本效益，合理分配资金确保资源有效利用。同时，充分尊重本地意见，与我县人社就业等相关部门沟通协调，综合确定资金分配方案，保障资金分配符合实际需求，提高资金使用效益。</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default" w:ascii="Times New Roman" w:hAnsi="Times New Roman" w:eastAsia="仿宋_GB2312" w:cs="Times New Roman"/>
          <w:color w:val="000000"/>
          <w:kern w:val="0"/>
          <w:sz w:val="32"/>
          <w:szCs w:val="32"/>
          <w:highlight w:val="none"/>
          <w:u w:val="none"/>
          <w:shd w:val="clear" w:color="auto" w:fill="FFFFFF"/>
          <w:lang w:val="zh-CN"/>
        </w:rPr>
      </w:pPr>
      <w:r>
        <w:rPr>
          <w:rFonts w:hint="eastAsia" w:ascii="仿宋_GB2312" w:hAnsi="仿宋_GB2312" w:eastAsia="仿宋_GB2312" w:cs="仿宋_GB2312"/>
          <w:b/>
          <w:bCs w:val="0"/>
          <w:color w:val="000000"/>
          <w:sz w:val="32"/>
          <w:szCs w:val="32"/>
          <w:highlight w:val="none"/>
          <w:u w:val="none"/>
          <w:lang w:val="en-US" w:eastAsia="zh-CN"/>
        </w:rPr>
        <w:t>3.</w:t>
      </w:r>
      <w:r>
        <w:rPr>
          <w:rFonts w:hint="eastAsia" w:ascii="仿宋_GB2312" w:hAnsi="仿宋_GB2312" w:eastAsia="仿宋_GB2312" w:cs="仿宋_GB2312"/>
          <w:b/>
          <w:bCs w:val="0"/>
          <w:color w:val="000000"/>
          <w:sz w:val="32"/>
          <w:szCs w:val="32"/>
          <w:highlight w:val="none"/>
          <w:u w:val="none"/>
          <w:lang w:val="zh-CN" w:eastAsia="zh-CN"/>
        </w:rPr>
        <w:t>项目资金分配情况。</w:t>
      </w:r>
      <w:r>
        <w:rPr>
          <w:rFonts w:hint="eastAsia" w:ascii="仿宋_GB2312" w:hAnsi="仿宋_GB2312" w:eastAsia="仿宋_GB2312" w:cs="仿宋_GB2312"/>
          <w:b w:val="0"/>
          <w:bCs/>
          <w:color w:val="000000"/>
          <w:sz w:val="32"/>
          <w:szCs w:val="32"/>
          <w:highlight w:val="none"/>
          <w:u w:val="none"/>
          <w:lang w:val="zh-CN" w:eastAsia="zh-CN"/>
        </w:rPr>
        <w:t>资金分配覆盖黑水县有关乡镇培训点与就业领域。技能培训资金根据培训专业与人数分配。资金分配注重精准发力，确保每个环节都能得到充足资金支持，有效推动劳动力技能提升和转移就业工作顺利开展，为当地经济社会发展注入动力。</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bCs w:val="0"/>
          <w:color w:val="000000"/>
          <w:sz w:val="32"/>
          <w:szCs w:val="32"/>
          <w:highlight w:val="none"/>
          <w:u w:val="none"/>
          <w:lang w:val="zh-CN" w:eastAsia="zh-CN"/>
        </w:rPr>
      </w:pPr>
      <w:r>
        <w:rPr>
          <w:rFonts w:hint="default" w:ascii="Times New Roman" w:hAnsi="Times New Roman" w:eastAsia="楷体_GB2312" w:cs="Times New Roman"/>
          <w:b/>
          <w:bCs w:val="0"/>
          <w:color w:val="000000"/>
          <w:sz w:val="32"/>
          <w:szCs w:val="32"/>
          <w:highlight w:val="none"/>
          <w:u w:val="none"/>
          <w:lang w:val="zh-CN" w:eastAsia="zh-CN"/>
        </w:rPr>
        <w:t>（四）项目绩效目标设置。</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val="0"/>
          <w:bCs/>
          <w:color w:val="000000"/>
          <w:sz w:val="32"/>
          <w:szCs w:val="32"/>
          <w:highlight w:val="none"/>
          <w:u w:val="none"/>
          <w:lang w:val="zh-CN" w:eastAsia="zh-CN"/>
        </w:rPr>
      </w:pPr>
      <w:r>
        <w:rPr>
          <w:rFonts w:hint="eastAsia" w:ascii="仿宋_GB2312" w:hAnsi="仿宋_GB2312" w:eastAsia="仿宋_GB2312" w:cs="仿宋_GB2312"/>
          <w:b/>
          <w:bCs w:val="0"/>
          <w:color w:val="000000"/>
          <w:sz w:val="32"/>
          <w:szCs w:val="32"/>
          <w:highlight w:val="none"/>
          <w:u w:val="none"/>
          <w:lang w:val="en-US" w:eastAsia="zh-CN"/>
        </w:rPr>
        <w:t>1.</w:t>
      </w:r>
      <w:r>
        <w:rPr>
          <w:rFonts w:hint="eastAsia" w:ascii="仿宋_GB2312" w:hAnsi="仿宋_GB2312" w:eastAsia="仿宋_GB2312" w:cs="仿宋_GB2312"/>
          <w:b/>
          <w:bCs w:val="0"/>
          <w:color w:val="000000"/>
          <w:sz w:val="32"/>
          <w:szCs w:val="32"/>
          <w:highlight w:val="none"/>
          <w:u w:val="none"/>
          <w:lang w:val="zh-CN" w:eastAsia="zh-CN"/>
        </w:rPr>
        <w:t>项目整体绩效目标。</w:t>
      </w:r>
      <w:r>
        <w:rPr>
          <w:rFonts w:hint="eastAsia" w:ascii="仿宋_GB2312" w:hAnsi="仿宋_GB2312" w:eastAsia="仿宋_GB2312" w:cs="仿宋_GB2312"/>
          <w:b w:val="0"/>
          <w:bCs/>
          <w:color w:val="000000"/>
          <w:sz w:val="32"/>
          <w:szCs w:val="32"/>
          <w:highlight w:val="none"/>
          <w:u w:val="none"/>
          <w:lang w:val="zh-CN" w:eastAsia="zh-CN"/>
        </w:rPr>
        <w:t>本项目旨在通过开展有针对性的技能培训，提升我县劳动力就业能力，促进其就近就地就业，增加收入，助力黑水县脱贫攻坚与经济可持续发展。整体目标明确且贴合实际，为后续工作开展提供了清晰指引。</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val="0"/>
          <w:bCs/>
          <w:color w:val="000000"/>
          <w:sz w:val="32"/>
          <w:szCs w:val="32"/>
          <w:highlight w:val="none"/>
          <w:u w:val="none"/>
          <w:lang w:val="zh-CN" w:eastAsia="zh-CN"/>
        </w:rPr>
      </w:pPr>
      <w:r>
        <w:rPr>
          <w:rFonts w:hint="eastAsia" w:ascii="仿宋_GB2312" w:hAnsi="仿宋_GB2312" w:eastAsia="仿宋_GB2312" w:cs="仿宋_GB2312"/>
          <w:b/>
          <w:bCs w:val="0"/>
          <w:color w:val="000000"/>
          <w:sz w:val="32"/>
          <w:szCs w:val="32"/>
          <w:highlight w:val="none"/>
          <w:u w:val="none"/>
          <w:lang w:val="en-US" w:eastAsia="zh-CN"/>
        </w:rPr>
        <w:t>2.</w:t>
      </w:r>
      <w:r>
        <w:rPr>
          <w:rFonts w:hint="eastAsia" w:ascii="仿宋_GB2312" w:hAnsi="仿宋_GB2312" w:eastAsia="仿宋_GB2312" w:cs="仿宋_GB2312"/>
          <w:b/>
          <w:bCs w:val="0"/>
          <w:color w:val="000000"/>
          <w:sz w:val="32"/>
          <w:szCs w:val="32"/>
          <w:highlight w:val="none"/>
          <w:u w:val="none"/>
          <w:lang w:val="zh-CN" w:eastAsia="zh-CN"/>
        </w:rPr>
        <w:t>区域绩效目标。</w:t>
      </w:r>
      <w:r>
        <w:rPr>
          <w:rFonts w:hint="eastAsia" w:ascii="仿宋_GB2312" w:hAnsi="仿宋_GB2312" w:eastAsia="仿宋_GB2312" w:cs="仿宋_GB2312"/>
          <w:b w:val="0"/>
          <w:bCs/>
          <w:color w:val="000000"/>
          <w:sz w:val="32"/>
          <w:szCs w:val="32"/>
          <w:highlight w:val="none"/>
          <w:u w:val="none"/>
          <w:lang w:val="zh-CN" w:eastAsia="zh-CN"/>
        </w:rPr>
        <w:t>针对黑水县区域特点，制定差异化绩效目标。如在县内产业基础薄弱的乡镇，着重提升基础技能，为劳务输出做准备；在有一定产业依托的乡镇，围绕产业需求设置技能培训方向，提高劳动力本地就业适配度，推动县域经济协同发展。</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bCs w:val="0"/>
          <w:color w:val="000000"/>
          <w:sz w:val="32"/>
          <w:szCs w:val="32"/>
          <w:highlight w:val="none"/>
          <w:u w:val="none"/>
          <w:lang w:val="en-US" w:eastAsia="zh-CN"/>
        </w:rPr>
        <w:t>3.</w:t>
      </w:r>
      <w:r>
        <w:rPr>
          <w:rFonts w:hint="eastAsia" w:ascii="仿宋_GB2312" w:hAnsi="仿宋_GB2312" w:eastAsia="仿宋_GB2312" w:cs="仿宋_GB2312"/>
          <w:b/>
          <w:bCs w:val="0"/>
          <w:color w:val="000000"/>
          <w:sz w:val="32"/>
          <w:szCs w:val="32"/>
          <w:highlight w:val="none"/>
          <w:u w:val="none"/>
          <w:lang w:val="zh-CN" w:eastAsia="zh-CN"/>
        </w:rPr>
        <w:t>具体绩效目标。</w:t>
      </w:r>
      <w:r>
        <w:rPr>
          <w:rFonts w:hint="eastAsia" w:ascii="仿宋_GB2312" w:hAnsi="仿宋_GB2312" w:eastAsia="仿宋_GB2312" w:cs="仿宋_GB2312"/>
          <w:b w:val="0"/>
          <w:bCs/>
          <w:color w:val="000000"/>
          <w:sz w:val="32"/>
          <w:szCs w:val="32"/>
          <w:highlight w:val="none"/>
          <w:u w:val="none"/>
          <w:lang w:val="zh-CN" w:eastAsia="zh-CN"/>
        </w:rPr>
        <w:t>拟带动</w:t>
      </w:r>
      <w:r>
        <w:rPr>
          <w:rFonts w:hint="eastAsia" w:ascii="仿宋_GB2312" w:hAnsi="仿宋_GB2312" w:eastAsia="仿宋_GB2312" w:cs="仿宋_GB2312"/>
          <w:b w:val="0"/>
          <w:bCs/>
          <w:color w:val="000000"/>
          <w:sz w:val="32"/>
          <w:szCs w:val="32"/>
          <w:highlight w:val="none"/>
          <w:u w:val="none"/>
          <w:lang w:val="en-US" w:eastAsia="zh-CN"/>
        </w:rPr>
        <w:t>2</w:t>
      </w:r>
      <w:r>
        <w:rPr>
          <w:rFonts w:hint="eastAsia" w:ascii="仿宋_GB2312" w:hAnsi="仿宋_GB2312" w:eastAsia="仿宋_GB2312" w:cs="仿宋_GB2312"/>
          <w:b w:val="0"/>
          <w:bCs/>
          <w:color w:val="auto"/>
          <w:sz w:val="32"/>
          <w:szCs w:val="32"/>
          <w:highlight w:val="none"/>
          <w:u w:val="none"/>
          <w:lang w:val="en-US" w:eastAsia="zh-CN"/>
        </w:rPr>
        <w:t>5人</w:t>
      </w:r>
      <w:r>
        <w:rPr>
          <w:rFonts w:hint="eastAsia" w:ascii="仿宋_GB2312" w:hAnsi="仿宋_GB2312" w:eastAsia="仿宋_GB2312" w:cs="仿宋_GB2312"/>
          <w:b w:val="0"/>
          <w:bCs/>
          <w:color w:val="auto"/>
          <w:sz w:val="32"/>
          <w:szCs w:val="32"/>
          <w:highlight w:val="none"/>
          <w:u w:val="none"/>
          <w:lang w:val="zh-CN" w:eastAsia="zh-CN"/>
        </w:rPr>
        <w:t>就近就地就业，实际完成</w:t>
      </w:r>
      <w:r>
        <w:rPr>
          <w:rFonts w:hint="eastAsia" w:ascii="仿宋_GB2312" w:hAnsi="仿宋_GB2312" w:eastAsia="仿宋_GB2312" w:cs="仿宋_GB2312"/>
          <w:b w:val="0"/>
          <w:bCs/>
          <w:color w:val="auto"/>
          <w:sz w:val="32"/>
          <w:szCs w:val="32"/>
          <w:highlight w:val="none"/>
          <w:u w:val="none"/>
          <w:lang w:val="en-US" w:eastAsia="zh-CN"/>
        </w:rPr>
        <w:t>24人，</w:t>
      </w:r>
      <w:r>
        <w:rPr>
          <w:rFonts w:hint="eastAsia" w:ascii="仿宋_GB2312" w:hAnsi="仿宋_GB2312" w:eastAsia="仿宋_GB2312" w:cs="仿宋_GB2312"/>
          <w:b w:val="0"/>
          <w:bCs/>
          <w:color w:val="auto"/>
          <w:sz w:val="32"/>
          <w:szCs w:val="32"/>
          <w:highlight w:val="none"/>
          <w:u w:val="none"/>
          <w:lang w:val="zh-CN" w:eastAsia="zh-CN"/>
        </w:rPr>
        <w:t>就业稳定率达</w:t>
      </w:r>
      <w:r>
        <w:rPr>
          <w:rFonts w:hint="eastAsia" w:ascii="仿宋_GB2312" w:hAnsi="仿宋_GB2312" w:eastAsia="仿宋_GB2312" w:cs="仿宋_GB2312"/>
          <w:b w:val="0"/>
          <w:bCs/>
          <w:color w:val="auto"/>
          <w:sz w:val="32"/>
          <w:szCs w:val="32"/>
          <w:highlight w:val="none"/>
          <w:u w:val="none"/>
          <w:lang w:val="en-US" w:eastAsia="zh-CN"/>
        </w:rPr>
        <w:t>100</w:t>
      </w:r>
      <w:r>
        <w:rPr>
          <w:rFonts w:hint="eastAsia" w:ascii="仿宋_GB2312" w:hAnsi="仿宋_GB2312" w:eastAsia="仿宋_GB2312" w:cs="仿宋_GB2312"/>
          <w:b w:val="0"/>
          <w:bCs/>
          <w:color w:val="auto"/>
          <w:sz w:val="32"/>
          <w:szCs w:val="32"/>
          <w:highlight w:val="none"/>
          <w:u w:val="none"/>
          <w:lang w:val="zh-CN"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仿宋_GB2312" w:cs="Times New Roman"/>
          <w:color w:val="000000"/>
          <w:kern w:val="0"/>
          <w:sz w:val="32"/>
          <w:szCs w:val="32"/>
          <w:highlight w:val="none"/>
          <w:u w:val="none"/>
          <w:shd w:val="clear" w:color="auto" w:fill="FFFFFF"/>
          <w:lang w:val="zh-CN" w:eastAsia="zh-CN"/>
        </w:rPr>
      </w:pPr>
      <w:r>
        <w:rPr>
          <w:rFonts w:hint="eastAsia" w:ascii="仿宋_GB2312" w:hAnsi="仿宋_GB2312" w:eastAsia="仿宋_GB2312" w:cs="仿宋_GB2312"/>
          <w:b/>
          <w:bCs w:val="0"/>
          <w:color w:val="000000"/>
          <w:sz w:val="32"/>
          <w:szCs w:val="32"/>
          <w:highlight w:val="none"/>
          <w:u w:val="none"/>
          <w:lang w:val="en-US" w:eastAsia="zh-CN"/>
        </w:rPr>
        <w:t>4.</w:t>
      </w:r>
      <w:r>
        <w:rPr>
          <w:rFonts w:hint="eastAsia" w:ascii="仿宋_GB2312" w:hAnsi="仿宋_GB2312" w:eastAsia="仿宋_GB2312" w:cs="仿宋_GB2312"/>
          <w:b/>
          <w:bCs w:val="0"/>
          <w:color w:val="000000"/>
          <w:sz w:val="32"/>
          <w:szCs w:val="32"/>
          <w:highlight w:val="none"/>
          <w:u w:val="none"/>
          <w:lang w:val="zh-CN" w:eastAsia="zh-CN"/>
        </w:rPr>
        <w:t>自评工作开展情况。</w:t>
      </w:r>
      <w:r>
        <w:rPr>
          <w:rFonts w:hint="eastAsia" w:ascii="仿宋_GB2312" w:hAnsi="仿宋_GB2312" w:eastAsia="仿宋_GB2312" w:cs="仿宋_GB2312"/>
          <w:b w:val="0"/>
          <w:bCs/>
          <w:color w:val="000000"/>
          <w:sz w:val="32"/>
          <w:szCs w:val="32"/>
          <w:highlight w:val="none"/>
          <w:u w:val="none"/>
          <w:lang w:val="zh-CN" w:eastAsia="zh-CN"/>
        </w:rPr>
        <w:t xml:space="preserve">成立了自评小组，依据项目目标与指标体系，收集培训、就业数据及相关证明材料，通过实地走访、数据分析等方式，对项目实施过程与效果进行全面评估。针对发现的问题深入剖析原因，提出改进建议，形成客观、准确的自评报告，为后续项目优化与资金合理使用提供有力依据。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eastAsia="仿宋_GB2312" w:cs="Times New Roman"/>
          <w:sz w:val="32"/>
          <w:szCs w:val="32"/>
        </w:rPr>
      </w:pPr>
      <w:r>
        <w:rPr>
          <w:rFonts w:hint="eastAsia" w:ascii="楷体_GB2312" w:hAnsi="宋体" w:eastAsia="楷体_GB2312"/>
          <w:b/>
          <w:color w:val="auto"/>
          <w:sz w:val="32"/>
          <w:szCs w:val="32"/>
          <w:highlight w:val="none"/>
          <w:u w:val="none"/>
          <w:lang w:val="zh-CN"/>
        </w:rPr>
        <w:t>（一）评价目的。</w:t>
      </w:r>
      <w:r>
        <w:rPr>
          <w:rFonts w:hint="eastAsia" w:eastAsia="仿宋_GB2312" w:cs="Times New Roman"/>
          <w:sz w:val="32"/>
          <w:szCs w:val="32"/>
        </w:rPr>
        <w:t>加强财务管理</w:t>
      </w:r>
      <w:r>
        <w:rPr>
          <w:rFonts w:hint="eastAsia" w:eastAsia="仿宋_GB2312" w:cs="Times New Roman"/>
          <w:sz w:val="32"/>
          <w:szCs w:val="32"/>
          <w:lang w:val="en-US" w:eastAsia="zh-CN"/>
        </w:rPr>
        <w:t>是</w:t>
      </w:r>
      <w:r>
        <w:rPr>
          <w:rFonts w:hint="eastAsia" w:eastAsia="仿宋_GB2312" w:cs="Times New Roman"/>
          <w:sz w:val="32"/>
          <w:szCs w:val="32"/>
        </w:rPr>
        <w:t>保证资金安全性和效益性的重要抓手</w:t>
      </w:r>
      <w:r>
        <w:rPr>
          <w:rFonts w:hint="eastAsia" w:eastAsia="仿宋_GB2312" w:cs="Times New Roman"/>
          <w:sz w:val="32"/>
          <w:szCs w:val="32"/>
          <w:lang w:eastAsia="zh-CN"/>
        </w:rPr>
        <w:t>。</w:t>
      </w:r>
      <w:r>
        <w:rPr>
          <w:rFonts w:hint="eastAsia" w:eastAsia="仿宋_GB2312" w:cs="Times New Roman"/>
          <w:sz w:val="32"/>
          <w:szCs w:val="32"/>
        </w:rPr>
        <w:t>我中心针对各项补贴实施情况，细化工作责任，确保专项资金绩效评价工作达到预期目的</w:t>
      </w:r>
      <w:r>
        <w:rPr>
          <w:rFonts w:hint="eastAsia"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eastAsia="仿宋_GB2312" w:cs="Times New Roman"/>
          <w:sz w:val="32"/>
          <w:szCs w:val="32"/>
          <w:lang w:eastAsia="zh-CN"/>
        </w:rPr>
      </w:pPr>
      <w:r>
        <w:rPr>
          <w:rFonts w:hint="eastAsia" w:ascii="楷体_GB2312" w:hAnsi="宋体" w:eastAsia="楷体_GB2312"/>
          <w:b/>
          <w:color w:val="auto"/>
          <w:sz w:val="32"/>
          <w:szCs w:val="32"/>
          <w:highlight w:val="none"/>
          <w:u w:val="none"/>
          <w:lang w:val="zh-CN"/>
        </w:rPr>
        <w:t>（二）预设问题及评价重点。</w:t>
      </w:r>
      <w:r>
        <w:rPr>
          <w:rFonts w:hint="eastAsia" w:eastAsia="仿宋_GB2312" w:cs="Times New Roman"/>
          <w:sz w:val="32"/>
          <w:szCs w:val="32"/>
          <w:lang w:val="en-US" w:eastAsia="zh-CN"/>
        </w:rPr>
        <w:t>对照</w:t>
      </w:r>
      <w:r>
        <w:rPr>
          <w:rFonts w:hint="eastAsia" w:eastAsia="仿宋_GB2312" w:cs="Times New Roman"/>
          <w:sz w:val="32"/>
          <w:szCs w:val="32"/>
        </w:rPr>
        <w:t>绩效评价指标体系，对资金支出使用全过程</w:t>
      </w:r>
      <w:r>
        <w:rPr>
          <w:rFonts w:hint="eastAsia" w:eastAsia="仿宋_GB2312" w:cs="Times New Roman"/>
          <w:sz w:val="32"/>
          <w:szCs w:val="32"/>
          <w:lang w:val="en-US" w:eastAsia="zh-CN"/>
        </w:rPr>
        <w:t>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eastAsia="仿宋_GB2312" w:cs="Times New Roman"/>
          <w:sz w:val="32"/>
          <w:szCs w:val="32"/>
        </w:rPr>
        <w:t>项目</w:t>
      </w:r>
      <w:r>
        <w:rPr>
          <w:rFonts w:hint="eastAsia" w:eastAsia="仿宋_GB2312" w:cs="Times New Roman"/>
          <w:sz w:val="32"/>
          <w:szCs w:val="32"/>
          <w:lang w:val="en-US" w:eastAsia="zh-CN"/>
        </w:rPr>
        <w:t>完</w:t>
      </w:r>
      <w:r>
        <w:rPr>
          <w:rFonts w:hint="eastAsia" w:eastAsia="仿宋_GB2312" w:cs="Times New Roman"/>
          <w:sz w:val="32"/>
          <w:szCs w:val="32"/>
        </w:rPr>
        <w:t>成预期目标，实施结果与绩效目标相匹配</w:t>
      </w:r>
      <w:r>
        <w:rPr>
          <w:rFonts w:hint="eastAsia"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eastAsia="仿宋_GB2312" w:cs="Times New Roman"/>
          <w:sz w:val="32"/>
          <w:szCs w:val="32"/>
          <w:lang w:val="en-US" w:eastAsia="zh-CN"/>
        </w:rPr>
      </w:pPr>
      <w:r>
        <w:rPr>
          <w:rFonts w:hint="eastAsia" w:ascii="楷体_GB2312" w:hAnsi="宋体" w:eastAsia="楷体_GB2312"/>
          <w:b/>
          <w:color w:val="auto"/>
          <w:sz w:val="32"/>
          <w:szCs w:val="32"/>
          <w:highlight w:val="none"/>
          <w:u w:val="none"/>
          <w:lang w:val="zh-CN"/>
        </w:rPr>
        <w:t>（三）评价选点。</w:t>
      </w:r>
      <w:r>
        <w:rPr>
          <w:rFonts w:hint="eastAsia" w:eastAsia="仿宋_GB2312" w:cs="Times New Roman"/>
          <w:sz w:val="32"/>
          <w:szCs w:val="32"/>
          <w:lang w:val="zh-CN" w:eastAsia="zh-CN"/>
        </w:rPr>
        <w:t>项目绩效自评所抽样点位情况。</w:t>
      </w:r>
      <w:r>
        <w:rPr>
          <w:rFonts w:hint="eastAsia" w:eastAsia="仿宋_GB2312" w:cs="Times New Roman"/>
          <w:sz w:val="32"/>
          <w:szCs w:val="32"/>
          <w:lang w:val="en-US" w:eastAsia="zh-CN"/>
        </w:rPr>
        <w:t>随机抽取培训人员、接受加工补贴人员电话回访政策满意度。</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 w:val="32"/>
          <w:szCs w:val="32"/>
          <w:lang w:eastAsia="zh-CN"/>
        </w:rPr>
      </w:pPr>
      <w:r>
        <w:rPr>
          <w:rFonts w:hint="eastAsia" w:ascii="楷体_GB2312" w:hAnsi="宋体" w:eastAsia="楷体_GB2312"/>
          <w:b/>
          <w:color w:val="auto"/>
          <w:sz w:val="32"/>
          <w:szCs w:val="32"/>
          <w:highlight w:val="none"/>
          <w:u w:val="none"/>
          <w:lang w:val="zh-CN"/>
        </w:rPr>
        <w:t>（四）评价方法。</w:t>
      </w:r>
      <w:r>
        <w:rPr>
          <w:rFonts w:hint="eastAsia" w:eastAsia="仿宋_GB2312" w:cs="Times New Roman"/>
          <w:sz w:val="32"/>
          <w:szCs w:val="32"/>
        </w:rPr>
        <w:t>本次绩效评价主要采用</w:t>
      </w:r>
      <w:r>
        <w:rPr>
          <w:rFonts w:hint="eastAsia" w:eastAsia="仿宋_GB2312" w:cs="Times New Roman"/>
          <w:sz w:val="32"/>
          <w:szCs w:val="32"/>
          <w:lang w:val="en-US" w:eastAsia="zh-CN"/>
        </w:rPr>
        <w:t>比较</w:t>
      </w:r>
      <w:r>
        <w:rPr>
          <w:rFonts w:hint="eastAsia" w:eastAsia="仿宋_GB2312" w:cs="Times New Roman"/>
          <w:sz w:val="32"/>
          <w:szCs w:val="32"/>
        </w:rPr>
        <w:t>分析法、</w:t>
      </w:r>
      <w:r>
        <w:rPr>
          <w:rFonts w:hint="eastAsia" w:eastAsia="仿宋_GB2312" w:cs="Times New Roman"/>
          <w:sz w:val="32"/>
          <w:szCs w:val="32"/>
          <w:lang w:val="en-US" w:eastAsia="zh-CN"/>
        </w:rPr>
        <w:t>因素</w:t>
      </w:r>
      <w:r>
        <w:rPr>
          <w:rFonts w:hint="eastAsia" w:eastAsia="仿宋_GB2312" w:cs="Times New Roman"/>
          <w:sz w:val="32"/>
          <w:szCs w:val="32"/>
        </w:rPr>
        <w:t>分析法</w:t>
      </w:r>
      <w:r>
        <w:rPr>
          <w:rFonts w:hint="eastAsia" w:eastAsia="仿宋_GB2312" w:cs="Times New Roman"/>
          <w:sz w:val="32"/>
          <w:szCs w:val="32"/>
          <w:lang w:val="en-US" w:eastAsia="zh-CN"/>
        </w:rPr>
        <w:t>及公众评判法</w:t>
      </w:r>
      <w:r>
        <w:rPr>
          <w:rFonts w:hint="eastAsia" w:eastAsia="仿宋_GB2312" w:cs="Times New Roman"/>
          <w:sz w:val="32"/>
          <w:szCs w:val="32"/>
        </w:rPr>
        <w:t>等多种方法相结合的综合绩效评价方法</w:t>
      </w:r>
      <w:r>
        <w:rPr>
          <w:rFonts w:hint="eastAsia"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 w:val="32"/>
          <w:szCs w:val="32"/>
          <w:lang w:val="en-US"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 w:val="32"/>
          <w:szCs w:val="32"/>
          <w:lang w:val="en-US" w:eastAsia="zh-CN"/>
        </w:rPr>
        <w:t>根据2025年浙江对口支援资金绩效评价工作需要及本项目实际情况，成立绩效评价工作组。本项目绩效评价工作组成员名单如下：</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组  长：</w:t>
      </w:r>
      <w:r>
        <w:rPr>
          <w:rFonts w:hint="eastAsia" w:eastAsia="仿宋_GB2312" w:cs="Times New Roman"/>
          <w:b w:val="0"/>
          <w:bCs w:val="0"/>
          <w:color w:val="000000"/>
          <w:kern w:val="2"/>
          <w:sz w:val="32"/>
          <w:szCs w:val="32"/>
          <w:lang w:val="en-US" w:eastAsia="zh-CN" w:bidi="ar-SA"/>
        </w:rPr>
        <w:t>邹红梅  县人社局局长</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eastAsia="仿宋_GB2312"/>
          <w:sz w:val="32"/>
          <w:szCs w:val="32"/>
          <w:lang w:val="en-US" w:eastAsia="zh-CN"/>
        </w:rPr>
      </w:pPr>
      <w:r>
        <w:rPr>
          <w:rFonts w:hint="default" w:ascii="Times New Roman" w:hAnsi="Times New Roman" w:eastAsia="仿宋_GB2312" w:cs="Times New Roman"/>
          <w:b w:val="0"/>
          <w:kern w:val="2"/>
          <w:sz w:val="32"/>
          <w:szCs w:val="32"/>
          <w:lang w:val="en-US" w:eastAsia="zh-CN" w:bidi="ar-SA"/>
        </w:rPr>
        <w:t>副组长：</w:t>
      </w:r>
      <w:r>
        <w:rPr>
          <w:rFonts w:hint="eastAsia" w:eastAsia="仿宋_GB2312" w:cs="Times New Roman"/>
          <w:b w:val="0"/>
          <w:kern w:val="2"/>
          <w:sz w:val="32"/>
          <w:szCs w:val="32"/>
          <w:lang w:val="en-US" w:eastAsia="zh-CN" w:bidi="ar-SA"/>
        </w:rPr>
        <w:t>杨  洋</w:t>
      </w:r>
      <w:r>
        <w:rPr>
          <w:rFonts w:hint="default" w:ascii="Times New Roman" w:hAnsi="Times New Roman" w:eastAsia="仿宋_GB2312" w:cs="Times New Roman"/>
          <w:b w:val="0"/>
          <w:kern w:val="2"/>
          <w:sz w:val="32"/>
          <w:szCs w:val="32"/>
          <w:lang w:val="en-US" w:eastAsia="zh-CN" w:bidi="ar-SA"/>
        </w:rPr>
        <w:t xml:space="preserve">  就业</w:t>
      </w:r>
      <w:r>
        <w:rPr>
          <w:rFonts w:hint="eastAsia" w:eastAsia="仿宋_GB2312" w:cs="Times New Roman"/>
          <w:b w:val="0"/>
          <w:kern w:val="2"/>
          <w:sz w:val="32"/>
          <w:szCs w:val="32"/>
          <w:lang w:val="en-US" w:eastAsia="zh-CN" w:bidi="ar-SA"/>
        </w:rPr>
        <w:t>服务</w:t>
      </w:r>
      <w:r>
        <w:rPr>
          <w:rFonts w:hint="default" w:ascii="Times New Roman" w:hAnsi="Times New Roman" w:eastAsia="仿宋_GB2312" w:cs="Times New Roman"/>
          <w:b w:val="0"/>
          <w:kern w:val="2"/>
          <w:sz w:val="32"/>
          <w:szCs w:val="32"/>
          <w:lang w:val="en-US" w:eastAsia="zh-CN" w:bidi="ar-SA"/>
        </w:rPr>
        <w:t>中心主任</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b w:val="0"/>
          <w:kern w:val="2"/>
          <w:sz w:val="32"/>
          <w:szCs w:val="32"/>
          <w:lang w:val="en-US" w:eastAsia="zh-CN" w:bidi="ar-SA"/>
        </w:rPr>
      </w:pPr>
      <w:r>
        <w:rPr>
          <w:rFonts w:hint="default" w:ascii="Times New Roman" w:hAnsi="Times New Roman" w:eastAsia="仿宋_GB2312" w:cs="Times New Roman"/>
          <w:b w:val="0"/>
          <w:kern w:val="2"/>
          <w:sz w:val="32"/>
          <w:szCs w:val="32"/>
          <w:lang w:val="en-US" w:eastAsia="zh-CN" w:bidi="ar-SA"/>
        </w:rPr>
        <w:t>成  员：</w:t>
      </w:r>
      <w:r>
        <w:rPr>
          <w:rFonts w:hint="eastAsia" w:ascii="Times New Roman" w:hAnsi="Times New Roman" w:eastAsia="仿宋_GB2312" w:cs="Times New Roman"/>
          <w:b w:val="0"/>
          <w:kern w:val="2"/>
          <w:sz w:val="32"/>
          <w:szCs w:val="32"/>
          <w:lang w:val="en-US" w:eastAsia="zh-CN" w:bidi="ar-SA"/>
        </w:rPr>
        <w:t>陈卓雅</w:t>
      </w:r>
      <w:r>
        <w:rPr>
          <w:rFonts w:hint="eastAsia" w:eastAsia="仿宋_GB2312" w:cs="Times New Roman"/>
          <w:b w:val="0"/>
          <w:kern w:val="2"/>
          <w:sz w:val="32"/>
          <w:szCs w:val="32"/>
          <w:lang w:val="en-US" w:eastAsia="zh-CN" w:bidi="ar-SA"/>
        </w:rPr>
        <w:t xml:space="preserve">  县人社局工作人员</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eastAsia="仿宋_GB2312" w:cs="Times New Roman"/>
          <w:b w:val="0"/>
          <w:kern w:val="2"/>
          <w:sz w:val="32"/>
          <w:szCs w:val="32"/>
          <w:lang w:val="en-US" w:eastAsia="zh-CN" w:bidi="ar-SA"/>
        </w:rPr>
        <w:t>罗  婕</w:t>
      </w:r>
      <w:r>
        <w:rPr>
          <w:rFonts w:hint="default" w:ascii="Times New Roman" w:hAnsi="Times New Roman" w:eastAsia="仿宋_GB2312" w:cs="Times New Roman"/>
          <w:b w:val="0"/>
          <w:kern w:val="2"/>
          <w:sz w:val="32"/>
          <w:szCs w:val="32"/>
          <w:lang w:val="en-US" w:eastAsia="zh-CN" w:bidi="ar-SA"/>
        </w:rPr>
        <w:t xml:space="preserve">  </w:t>
      </w:r>
      <w:r>
        <w:rPr>
          <w:rFonts w:hint="eastAsia" w:eastAsia="仿宋_GB2312" w:cs="Times New Roman"/>
          <w:b w:val="0"/>
          <w:kern w:val="2"/>
          <w:sz w:val="32"/>
          <w:szCs w:val="32"/>
          <w:lang w:val="en-US" w:eastAsia="zh-CN" w:bidi="ar-SA"/>
        </w:rPr>
        <w:t>就业服务中心</w:t>
      </w:r>
      <w:r>
        <w:rPr>
          <w:rFonts w:hint="default" w:ascii="Times New Roman" w:hAnsi="Times New Roman" w:eastAsia="仿宋_GB2312" w:cs="Times New Roman"/>
          <w:b w:val="0"/>
          <w:kern w:val="2"/>
          <w:sz w:val="32"/>
          <w:szCs w:val="32"/>
          <w:lang w:val="en-US" w:eastAsia="zh-CN" w:bidi="ar-SA"/>
        </w:rPr>
        <w:t>办公室主任</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eastAsia="仿宋_GB2312" w:cs="Times New Roman"/>
          <w:b w:val="0"/>
          <w:kern w:val="2"/>
          <w:sz w:val="32"/>
          <w:szCs w:val="32"/>
          <w:lang w:val="en-US" w:eastAsia="zh-CN" w:bidi="ar-SA"/>
        </w:rPr>
        <w:t>何  蓉</w:t>
      </w:r>
      <w:r>
        <w:rPr>
          <w:rFonts w:hint="default" w:ascii="Times New Roman" w:hAnsi="Times New Roman" w:eastAsia="仿宋_GB2312" w:cs="Times New Roman"/>
          <w:b w:val="0"/>
          <w:kern w:val="2"/>
          <w:sz w:val="32"/>
          <w:szCs w:val="32"/>
          <w:lang w:val="en-US" w:eastAsia="zh-CN" w:bidi="ar-SA"/>
        </w:rPr>
        <w:t xml:space="preserve">  </w:t>
      </w:r>
      <w:r>
        <w:rPr>
          <w:rFonts w:hint="eastAsia" w:eastAsia="仿宋_GB2312" w:cs="Times New Roman"/>
          <w:b w:val="0"/>
          <w:kern w:val="2"/>
          <w:sz w:val="32"/>
          <w:szCs w:val="32"/>
          <w:lang w:val="en-US" w:eastAsia="zh-CN" w:bidi="ar-SA"/>
        </w:rPr>
        <w:t>就业服务中心会计</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default" w:ascii="Times New Roman" w:hAnsi="Times New Roman" w:eastAsia="仿宋_GB2312" w:cs="Times New Roman"/>
          <w:b w:val="0"/>
          <w:kern w:val="2"/>
          <w:sz w:val="32"/>
          <w:szCs w:val="32"/>
          <w:lang w:val="en-US" w:eastAsia="zh-CN" w:bidi="ar-SA"/>
        </w:rPr>
      </w:pPr>
      <w:r>
        <w:rPr>
          <w:rFonts w:hint="eastAsia" w:eastAsia="仿宋_GB2312" w:cs="Times New Roman"/>
          <w:b w:val="0"/>
          <w:kern w:val="2"/>
          <w:sz w:val="32"/>
          <w:szCs w:val="32"/>
          <w:lang w:val="en-US" w:eastAsia="zh-CN" w:bidi="ar-SA"/>
        </w:rPr>
        <w:t>邓丽莎</w:t>
      </w:r>
      <w:r>
        <w:rPr>
          <w:rFonts w:hint="default" w:ascii="Times New Roman" w:hAnsi="Times New Roman" w:eastAsia="仿宋_GB2312" w:cs="Times New Roman"/>
          <w:b w:val="0"/>
          <w:kern w:val="2"/>
          <w:sz w:val="32"/>
          <w:szCs w:val="32"/>
          <w:lang w:val="en-US" w:eastAsia="zh-CN" w:bidi="ar-SA"/>
        </w:rPr>
        <w:t xml:space="preserve">  </w:t>
      </w:r>
      <w:r>
        <w:rPr>
          <w:rFonts w:hint="eastAsia" w:eastAsia="仿宋_GB2312" w:cs="Times New Roman"/>
          <w:b w:val="0"/>
          <w:kern w:val="2"/>
          <w:sz w:val="32"/>
          <w:szCs w:val="32"/>
          <w:lang w:val="en-US" w:eastAsia="zh-CN" w:bidi="ar-SA"/>
        </w:rPr>
        <w:t>就业服务中心出纳</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eastAsia="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 w:val="32"/>
          <w:szCs w:val="32"/>
          <w:lang w:val="en-US" w:eastAsia="zh-CN"/>
        </w:rPr>
      </w:pPr>
      <w:r>
        <w:rPr>
          <w:rFonts w:hint="default" w:eastAsia="仿宋_GB2312" w:cs="Times New Roman"/>
          <w:sz w:val="32"/>
          <w:szCs w:val="32"/>
          <w:lang w:val="zh-CN" w:eastAsia="zh-CN"/>
        </w:rPr>
        <w:t>根据</w:t>
      </w:r>
      <w:r>
        <w:rPr>
          <w:rFonts w:hint="eastAsia" w:eastAsia="仿宋_GB2312" w:cs="Times New Roman"/>
          <w:sz w:val="32"/>
          <w:szCs w:val="32"/>
          <w:lang w:val="zh-CN" w:eastAsia="zh-CN"/>
        </w:rPr>
        <w:t>项目</w:t>
      </w:r>
      <w:r>
        <w:rPr>
          <w:rFonts w:hint="default" w:eastAsia="仿宋_GB2312" w:cs="Times New Roman"/>
          <w:sz w:val="32"/>
          <w:szCs w:val="32"/>
          <w:lang w:val="zh-CN" w:eastAsia="zh-CN"/>
        </w:rPr>
        <w:t>预算绩效评价指标体系“</w:t>
      </w:r>
      <w:r>
        <w:rPr>
          <w:rFonts w:hint="eastAsia" w:eastAsia="仿宋_GB2312" w:cs="Times New Roman"/>
          <w:sz w:val="32"/>
          <w:szCs w:val="32"/>
          <w:lang w:val="zh-CN" w:eastAsia="zh-CN"/>
        </w:rPr>
        <w:t>通用指标</w:t>
      </w:r>
      <w:r>
        <w:rPr>
          <w:rFonts w:hint="default" w:eastAsia="仿宋_GB2312" w:cs="Times New Roman"/>
          <w:sz w:val="32"/>
          <w:szCs w:val="32"/>
          <w:lang w:val="zh-CN" w:eastAsia="zh-CN"/>
        </w:rPr>
        <w:t>”</w:t>
      </w:r>
      <w:r>
        <w:rPr>
          <w:rFonts w:hint="eastAsia" w:eastAsia="仿宋_GB2312" w:cs="Times New Roman"/>
          <w:sz w:val="32"/>
          <w:szCs w:val="32"/>
          <w:lang w:val="zh-CN" w:eastAsia="zh-CN"/>
        </w:rPr>
        <w:t>“专用指标”</w:t>
      </w:r>
      <w:r>
        <w:rPr>
          <w:rFonts w:hint="default" w:eastAsia="仿宋_GB2312" w:cs="Times New Roman"/>
          <w:sz w:val="32"/>
          <w:szCs w:val="32"/>
          <w:lang w:val="zh-CN" w:eastAsia="zh-CN"/>
        </w:rPr>
        <w:t>涉及</w:t>
      </w:r>
      <w:r>
        <w:rPr>
          <w:rFonts w:hint="eastAsia" w:eastAsia="仿宋_GB2312" w:cs="Times New Roman"/>
          <w:color w:val="000000"/>
          <w:kern w:val="0"/>
          <w:sz w:val="32"/>
          <w:szCs w:val="32"/>
          <w:highlight w:val="none"/>
          <w:shd w:val="clear" w:color="auto" w:fill="FFFFFF"/>
          <w:lang w:val="en-US" w:eastAsia="zh-CN"/>
        </w:rPr>
        <w:t>5个</w:t>
      </w:r>
      <w:r>
        <w:rPr>
          <w:rFonts w:hint="eastAsia" w:ascii="Times New Roman" w:hAnsi="Times New Roman" w:eastAsia="仿宋_GB2312" w:cs="Times New Roman"/>
          <w:color w:val="000000"/>
          <w:kern w:val="0"/>
          <w:sz w:val="32"/>
          <w:szCs w:val="32"/>
          <w:highlight w:val="none"/>
          <w:shd w:val="clear" w:color="auto" w:fill="FFFFFF"/>
          <w:lang w:val="zh-CN"/>
        </w:rPr>
        <w:t>二级</w:t>
      </w:r>
      <w:r>
        <w:rPr>
          <w:rFonts w:hint="default" w:ascii="Times New Roman" w:hAnsi="Times New Roman" w:eastAsia="仿宋_GB2312" w:cs="Times New Roman"/>
          <w:color w:val="000000"/>
          <w:kern w:val="0"/>
          <w:sz w:val="32"/>
          <w:szCs w:val="32"/>
          <w:highlight w:val="none"/>
          <w:shd w:val="clear" w:color="auto" w:fill="FFFFFF"/>
          <w:lang w:val="zh-CN"/>
        </w:rPr>
        <w:t>指标</w:t>
      </w:r>
      <w:r>
        <w:rPr>
          <w:rFonts w:hint="eastAsia" w:eastAsia="仿宋_GB2312" w:cs="Times New Roman"/>
          <w:sz w:val="32"/>
          <w:szCs w:val="32"/>
          <w:lang w:val="zh-CN" w:eastAsia="zh-CN"/>
        </w:rPr>
        <w:t>、</w:t>
      </w:r>
      <w:r>
        <w:rPr>
          <w:rFonts w:hint="eastAsia" w:eastAsia="仿宋_GB2312" w:cs="Times New Roman"/>
          <w:color w:val="000000"/>
          <w:kern w:val="0"/>
          <w:sz w:val="32"/>
          <w:szCs w:val="32"/>
          <w:highlight w:val="none"/>
          <w:shd w:val="clear" w:color="auto" w:fill="FFFFFF"/>
          <w:lang w:val="en-US" w:eastAsia="zh-CN"/>
        </w:rPr>
        <w:t>14个三级指标</w:t>
      </w:r>
      <w:r>
        <w:rPr>
          <w:rFonts w:hint="eastAsia" w:eastAsia="仿宋_GB2312" w:cs="Times New Roman"/>
          <w:sz w:val="32"/>
          <w:szCs w:val="32"/>
          <w:lang w:val="zh-CN" w:eastAsia="zh-CN"/>
        </w:rPr>
        <w:t>，</w:t>
      </w:r>
      <w:r>
        <w:rPr>
          <w:rFonts w:hint="eastAsia" w:eastAsia="仿宋_GB2312" w:cs="Times New Roman"/>
          <w:sz w:val="32"/>
          <w:szCs w:val="32"/>
          <w:lang w:val="en-US" w:eastAsia="zh-CN"/>
        </w:rPr>
        <w:t>总分84分。</w:t>
      </w:r>
      <w:r>
        <w:rPr>
          <w:rFonts w:hint="eastAsia" w:eastAsia="仿宋_GB2312" w:cs="Times New Roman"/>
          <w:color w:val="000000"/>
          <w:kern w:val="0"/>
          <w:sz w:val="32"/>
          <w:szCs w:val="32"/>
          <w:highlight w:val="none"/>
          <w:shd w:val="clear" w:color="auto" w:fill="FFFFFF"/>
          <w:lang w:val="en-US" w:eastAsia="zh-CN"/>
        </w:rPr>
        <w:t>我部门自评得分80分。具体指标分析如下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满分54分，得分51分）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决策程序：</w:t>
      </w:r>
      <w:r>
        <w:rPr>
          <w:rFonts w:hint="eastAsia" w:ascii="Times New Roman" w:hAnsi="Times New Roman" w:eastAsia="仿宋_GB2312" w:cs="Times New Roman"/>
          <w:color w:val="auto"/>
          <w:sz w:val="32"/>
          <w:szCs w:val="32"/>
          <w:lang w:eastAsia="zh-CN"/>
        </w:rPr>
        <w:t>项目决策程序严密</w:t>
      </w:r>
      <w:r>
        <w:rPr>
          <w:rFonts w:hint="eastAsia" w:eastAsia="仿宋_GB2312" w:cs="Times New Roman"/>
          <w:color w:val="auto"/>
          <w:sz w:val="32"/>
          <w:szCs w:val="32"/>
          <w:lang w:eastAsia="zh-CN"/>
        </w:rPr>
        <w:t>，项目设立、调整延续等方面符合资金管理基本规范和决策程序要求，</w:t>
      </w:r>
      <w:r>
        <w:rPr>
          <w:rFonts w:hint="eastAsia" w:eastAsia="仿宋_GB2312" w:cs="Times New Roman"/>
          <w:color w:val="auto"/>
          <w:sz w:val="32"/>
          <w:szCs w:val="32"/>
          <w:lang w:val="en-US" w:eastAsia="zh-CN"/>
        </w:rPr>
        <w:t>得6分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规划论证：</w:t>
      </w:r>
      <w:r>
        <w:rPr>
          <w:rFonts w:hint="eastAsia" w:ascii="Times New Roman" w:hAnsi="Times New Roman" w:eastAsia="仿宋_GB2312" w:cs="Times New Roman"/>
          <w:color w:val="auto"/>
          <w:sz w:val="32"/>
          <w:szCs w:val="32"/>
          <w:lang w:eastAsia="zh-CN"/>
        </w:rPr>
        <w:t>项目规划论证符合中央、省委、省政府、州委、州政府、县委、县政府有关决策部署安排</w:t>
      </w:r>
      <w:r>
        <w:rPr>
          <w:rFonts w:hint="eastAsia"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项目绩效目标设置科学合理</w:t>
      </w:r>
      <w:r>
        <w:rPr>
          <w:rFonts w:hint="eastAsia"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规范完整、量化细化、预算匹配</w:t>
      </w:r>
      <w:r>
        <w:rPr>
          <w:rFonts w:hint="eastAsia" w:eastAsia="仿宋_GB2312" w:cs="Times New Roman"/>
          <w:color w:val="auto"/>
          <w:sz w:val="32"/>
          <w:szCs w:val="32"/>
          <w:lang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6分</w:t>
      </w:r>
      <w:r>
        <w:rPr>
          <w:rFonts w:hint="eastAsia"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资金投向：</w:t>
      </w:r>
      <w:r>
        <w:rPr>
          <w:rFonts w:hint="eastAsia" w:eastAsia="仿宋_GB2312" w:cs="Times New Roman"/>
          <w:color w:val="auto"/>
          <w:sz w:val="32"/>
          <w:szCs w:val="32"/>
          <w:lang w:eastAsia="zh-CN"/>
        </w:rPr>
        <w:t>项目资金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6分</w:t>
      </w:r>
      <w:r>
        <w:rPr>
          <w:rFonts w:hint="eastAsia"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项目管理。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制度办法：</w:t>
      </w:r>
      <w:r>
        <w:rPr>
          <w:rFonts w:hint="eastAsia" w:eastAsia="仿宋_GB2312" w:cs="Times New Roman"/>
          <w:color w:val="auto"/>
          <w:sz w:val="32"/>
          <w:szCs w:val="32"/>
          <w:lang w:eastAsia="zh-CN"/>
        </w:rPr>
        <w:t>资金管理办法等管理制度体系健全完善，不存在管理制度缺失、管理办法过期情况，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2分</w:t>
      </w:r>
      <w:r>
        <w:rPr>
          <w:rFonts w:hint="eastAsia"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分配管理：</w:t>
      </w:r>
      <w:r>
        <w:rPr>
          <w:rFonts w:hint="eastAsia" w:eastAsia="仿宋_GB2312" w:cs="Times New Roman"/>
          <w:color w:val="auto"/>
          <w:sz w:val="32"/>
          <w:szCs w:val="32"/>
          <w:lang w:eastAsia="zh-CN"/>
        </w:rPr>
        <w:t>资金分配方法为“因素法”分配；根据需求程度、促进就业具体情况对资金进行分配；资</w:t>
      </w:r>
      <w:r>
        <w:rPr>
          <w:rFonts w:hint="eastAsia" w:ascii="Times New Roman" w:hAnsi="Times New Roman" w:eastAsia="仿宋_GB2312" w:cs="Times New Roman"/>
          <w:color w:val="auto"/>
          <w:sz w:val="32"/>
          <w:szCs w:val="32"/>
          <w:lang w:eastAsia="zh-CN"/>
        </w:rPr>
        <w:t>金分配的原则按照《</w:t>
      </w:r>
      <w:r>
        <w:rPr>
          <w:rFonts w:hint="eastAsia" w:ascii="Times New Roman" w:hAnsi="Times New Roman" w:eastAsia="仿宋_GB2312" w:cs="Times New Roman"/>
          <w:color w:val="auto"/>
          <w:sz w:val="32"/>
          <w:szCs w:val="32"/>
          <w:lang w:val="en-US" w:eastAsia="zh-CN"/>
        </w:rPr>
        <w:t>黑水县就业服务中心关于2025年来料加工车间项目实施方案</w:t>
      </w:r>
      <w:r>
        <w:rPr>
          <w:rFonts w:hint="eastAsia" w:ascii="Times New Roman" w:hAnsi="Times New Roman" w:eastAsia="仿宋_GB2312" w:cs="Times New Roman"/>
          <w:color w:val="auto"/>
          <w:sz w:val="32"/>
          <w:szCs w:val="32"/>
          <w:lang w:eastAsia="zh-CN"/>
        </w:rPr>
        <w:t>》进行，</w:t>
      </w:r>
      <w:r>
        <w:rPr>
          <w:rFonts w:hint="eastAsia" w:ascii="Times New Roman" w:hAnsi="Times New Roman" w:eastAsia="仿宋_GB2312" w:cs="Times New Roman"/>
          <w:color w:val="auto"/>
          <w:sz w:val="32"/>
          <w:szCs w:val="32"/>
          <w:lang w:val="en-US" w:eastAsia="zh-CN"/>
        </w:rPr>
        <w:t>此项自评</w:t>
      </w:r>
      <w:r>
        <w:rPr>
          <w:rFonts w:hint="eastAsia" w:ascii="Times New Roman" w:hAnsi="Times New Roman" w:eastAsia="仿宋_GB2312" w:cs="Times New Roman"/>
          <w:color w:val="auto"/>
          <w:sz w:val="32"/>
          <w:szCs w:val="32"/>
          <w:lang w:eastAsia="zh-CN"/>
        </w:rPr>
        <w:t>得分</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绩效监管：</w:t>
      </w:r>
      <w:r>
        <w:rPr>
          <w:rFonts w:hint="eastAsia" w:eastAsia="仿宋_GB2312" w:cs="Times New Roman"/>
          <w:color w:val="auto"/>
          <w:sz w:val="32"/>
          <w:szCs w:val="32"/>
          <w:lang w:eastAsia="zh-CN"/>
        </w:rPr>
        <w:t>项目管理、审批符合管理要求。资金、项目、政策按省、州、县要求全面完成绩效目标，项目绩效监管按要求开展，</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6分</w:t>
      </w:r>
      <w:r>
        <w:rPr>
          <w:rFonts w:hint="eastAsia"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（1）预算</w:t>
      </w:r>
      <w:r>
        <w:rPr>
          <w:rFonts w:hint="eastAsia" w:ascii="仿宋_GB2312" w:hAnsi="仿宋_GB2312" w:eastAsia="仿宋_GB2312" w:cs="仿宋_GB2312"/>
          <w:b w:val="0"/>
          <w:bCs w:val="0"/>
          <w:color w:val="auto"/>
          <w:sz w:val="32"/>
          <w:szCs w:val="32"/>
          <w:lang w:val="zh-CN" w:eastAsia="zh-CN"/>
        </w:rPr>
        <w:t>执行：</w:t>
      </w:r>
      <w:r>
        <w:rPr>
          <w:rFonts w:hint="eastAsia" w:ascii="仿宋_GB2312" w:hAnsi="仿宋_GB2312" w:eastAsia="仿宋_GB2312" w:cs="仿宋_GB2312"/>
          <w:color w:val="auto"/>
          <w:sz w:val="32"/>
          <w:szCs w:val="32"/>
          <w:lang w:val="en-US" w:eastAsia="zh-CN"/>
        </w:rPr>
        <w:t>2025年浙江对口支援黑水县家门口就业工坊项目资金30.23万元，财政资金拨付率100%。本年度完成资金支付17.02万元，资金使用率56.32%，</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此项自评扣2分，此项自评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4</w:t>
      </w:r>
      <w:r>
        <w:rPr>
          <w:rFonts w:hint="eastAsia" w:ascii="仿宋_GB2312" w:hAnsi="仿宋_GB2312" w:eastAsia="仿宋_GB2312" w:cs="仿宋_GB2312"/>
          <w:color w:val="auto"/>
          <w:sz w:val="32"/>
          <w:szCs w:val="32"/>
          <w:lang w:val="en-US" w:eastAsia="zh-CN"/>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eastAsia="仿宋_GB2312" w:cs="Times New Roman"/>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资金使用：</w:t>
      </w:r>
      <w:r>
        <w:rPr>
          <w:rFonts w:hint="eastAsia" w:ascii="仿宋_GB2312" w:hAnsi="仿宋_GB2312" w:eastAsia="仿宋_GB2312" w:cs="仿宋_GB2312"/>
          <w:color w:val="auto"/>
          <w:sz w:val="32"/>
          <w:szCs w:val="32"/>
          <w:lang w:val="en-US" w:eastAsia="zh-CN"/>
        </w:rPr>
        <w:t>2025年浙江对口支援黑水县家门口就业工坊项目资金使用17.02万元。加工奖补3.16万元；正街加工车间维修费1.49万元；设备采购1.15万元；零工市场建设4.16万元；培训费3.50万元；房租补贴3.56万元。资金支付范围、支付标准严格按照</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黑水县就业服务中心关于2025年来料加工车间</w:t>
      </w:r>
      <w:r>
        <w:rPr>
          <w:rFonts w:hint="eastAsia" w:ascii="Times New Roman" w:hAnsi="Times New Roman" w:eastAsia="仿宋_GB2312" w:cs="Times New Roman"/>
          <w:color w:val="auto"/>
          <w:sz w:val="32"/>
          <w:szCs w:val="32"/>
          <w:lang w:eastAsia="zh-CN"/>
        </w:rPr>
        <w:t>项目</w:t>
      </w:r>
      <w:r>
        <w:rPr>
          <w:rFonts w:hint="eastAsia" w:ascii="Times New Roman" w:hAnsi="Times New Roman" w:eastAsia="仿宋_GB2312" w:cs="Times New Roman"/>
          <w:color w:val="auto"/>
          <w:sz w:val="32"/>
          <w:szCs w:val="32"/>
          <w:lang w:val="en-US" w:eastAsia="zh-CN"/>
        </w:rPr>
        <w:t>实施方案</w:t>
      </w: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sz w:val="32"/>
          <w:szCs w:val="32"/>
          <w:lang w:val="en-US" w:eastAsia="zh-CN"/>
        </w:rPr>
        <w:t>文件要求，进一步明确资金拨付管理、资金使用监督、资金监督管理等管理规定。本着管理科学、相互制约的原则，完善资金业务操作程序，具体将业务划分为申报、审核、财务、拨付、稽核监督管理等环节，各环节既独立操作又相互衔接、相互制约，确保管理严格，运行有序</w:t>
      </w:r>
      <w:r>
        <w:rPr>
          <w:rFonts w:hint="eastAsia" w:eastAsia="仿宋_GB2312" w:cs="Times New Roman"/>
          <w:color w:val="auto"/>
          <w:sz w:val="32"/>
          <w:szCs w:val="32"/>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4.项目结果。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eastAsia" w:ascii="Times New Roman" w:hAnsi="Times New Roman" w:eastAsia="仿宋_GB2312" w:cs="Times New Roman"/>
          <w:b w:val="0"/>
          <w:bCs w:val="0"/>
          <w:color w:val="auto"/>
          <w:sz w:val="32"/>
          <w:szCs w:val="32"/>
          <w:lang w:eastAsia="zh-CN"/>
        </w:rPr>
        <w:t>目标完成</w:t>
      </w:r>
      <w:r>
        <w:rPr>
          <w:rFonts w:hint="eastAsia" w:ascii="仿宋_GB2312" w:hAnsi="仿宋_GB2312" w:eastAsia="仿宋_GB2312" w:cs="仿宋_GB2312"/>
          <w:color w:val="auto"/>
          <w:sz w:val="32"/>
          <w:szCs w:val="32"/>
          <w:lang w:val="en-US" w:eastAsia="zh-CN"/>
        </w:rPr>
        <w:t>：基本完成了年度目标任务，为24人提供就近就地就业，此项自评得分</w:t>
      </w:r>
      <w:r>
        <w:rPr>
          <w:rFonts w:hint="eastAsia" w:eastAsia="仿宋_GB2312" w:cs="Times New Roman"/>
          <w:color w:val="auto"/>
          <w:sz w:val="32"/>
          <w:szCs w:val="32"/>
          <w:lang w:val="en-US" w:eastAsia="zh-CN"/>
        </w:rPr>
        <w:t>4分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eastAsia" w:ascii="Times New Roman" w:hAnsi="Times New Roman" w:eastAsia="仿宋_GB2312" w:cs="Times New Roman"/>
          <w:b w:val="0"/>
          <w:bCs w:val="0"/>
          <w:color w:val="auto"/>
          <w:sz w:val="32"/>
          <w:szCs w:val="32"/>
          <w:lang w:val="en-US" w:eastAsia="zh-CN"/>
        </w:rPr>
        <w:t>完成时效：</w:t>
      </w:r>
      <w:r>
        <w:rPr>
          <w:rFonts w:hint="eastAsia" w:ascii="仿宋_GB2312" w:hAnsi="仿宋_GB2312" w:eastAsia="仿宋_GB2312" w:cs="仿宋_GB2312"/>
          <w:color w:val="auto"/>
          <w:sz w:val="32"/>
          <w:szCs w:val="32"/>
          <w:lang w:val="en-US" w:eastAsia="zh-CN"/>
        </w:rPr>
        <w:t>按预期目标本年在2025年12月20日前未完成资金的全额拨付，只完成了56.32%，</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此项自评扣1分，</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2分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eastAsia="楷体_GB2312" w:cs="Times New Roman"/>
          <w:b/>
          <w:bCs/>
          <w:color w:val="auto"/>
          <w:kern w:val="0"/>
          <w:sz w:val="32"/>
          <w:szCs w:val="32"/>
          <w:highlight w:val="none"/>
          <w:shd w:val="clear" w:color="auto" w:fill="FFFFFF"/>
          <w:lang w:val="zh-CN"/>
        </w:rPr>
        <w:t>（</w:t>
      </w:r>
      <w:r>
        <w:rPr>
          <w:rFonts w:hint="eastAsia" w:eastAsia="楷体_GB2312" w:cs="Times New Roman"/>
          <w:b/>
          <w:bCs/>
          <w:color w:val="auto"/>
          <w:kern w:val="0"/>
          <w:sz w:val="32"/>
          <w:szCs w:val="32"/>
          <w:highlight w:val="none"/>
          <w:shd w:val="clear" w:color="auto" w:fill="FFFFFF"/>
          <w:lang w:val="en-US" w:eastAsia="zh-CN"/>
        </w:rPr>
        <w:t>满分30分，得分29分）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en-US" w:eastAsia="zh-CN"/>
        </w:rPr>
        <w:t>该项目使用民生保障指标</w:t>
      </w:r>
      <w:r>
        <w:rPr>
          <w:rFonts w:hint="eastAsia" w:ascii="仿宋_GB2312" w:hAnsi="仿宋_GB2312" w:eastAsia="仿宋_GB2312" w:cs="仿宋_GB2312"/>
          <w:b/>
          <w:bCs/>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9"/>
        <w:rPr>
          <w:rFonts w:hint="eastAsia" w:eastAsia="仿宋_GB2312" w:cs="Times New Roman"/>
          <w:color w:val="auto"/>
          <w:sz w:val="32"/>
          <w:szCs w:val="32"/>
          <w:lang w:val="zh-CN" w:eastAsia="zh-CN"/>
        </w:rPr>
      </w:pPr>
      <w:r>
        <w:rPr>
          <w:rFonts w:hint="eastAsia" w:eastAsia="仿宋_GB2312" w:cs="Times New Roman"/>
          <w:b/>
          <w:bCs/>
          <w:color w:val="auto"/>
          <w:sz w:val="32"/>
          <w:szCs w:val="32"/>
          <w:lang w:val="en-US" w:eastAsia="zh-CN"/>
        </w:rPr>
        <w:t>1.</w:t>
      </w:r>
      <w:r>
        <w:rPr>
          <w:rFonts w:hint="eastAsia" w:eastAsia="仿宋_GB2312" w:cs="Times New Roman"/>
          <w:b/>
          <w:bCs/>
          <w:color w:val="auto"/>
          <w:sz w:val="32"/>
          <w:szCs w:val="32"/>
          <w:lang w:val="zh-CN" w:eastAsia="zh-CN"/>
        </w:rPr>
        <w:t>区域均衡性：</w:t>
      </w:r>
      <w:r>
        <w:rPr>
          <w:rFonts w:hint="eastAsia" w:eastAsia="仿宋_GB2312" w:cs="Times New Roman"/>
          <w:color w:val="auto"/>
          <w:sz w:val="32"/>
          <w:szCs w:val="32"/>
          <w:lang w:val="zh-CN" w:eastAsia="zh-CN"/>
        </w:rPr>
        <w:t>资金分配科学合理、均衡公平。区域均衡情况得到改善、区域间差距</w:t>
      </w:r>
      <w:r>
        <w:rPr>
          <w:rFonts w:hint="eastAsia" w:eastAsia="仿宋_GB2312" w:cs="Times New Roman"/>
          <w:color w:val="auto"/>
          <w:sz w:val="32"/>
          <w:szCs w:val="32"/>
          <w:lang w:val="en-US" w:eastAsia="zh-CN"/>
        </w:rPr>
        <w:t>得到</w:t>
      </w:r>
      <w:r>
        <w:rPr>
          <w:rFonts w:hint="eastAsia" w:eastAsia="仿宋_GB2312" w:cs="Times New Roman"/>
          <w:color w:val="auto"/>
          <w:sz w:val="32"/>
          <w:szCs w:val="32"/>
          <w:lang w:val="zh-CN" w:eastAsia="zh-CN"/>
        </w:rPr>
        <w:t>缩小，</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10分</w:t>
      </w:r>
      <w:r>
        <w:rPr>
          <w:rFonts w:hint="eastAsia"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eastAsia="仿宋_GB2312" w:cs="Times New Roman"/>
          <w:color w:val="auto"/>
          <w:sz w:val="32"/>
          <w:szCs w:val="32"/>
          <w:lang w:val="zh-CN" w:eastAsia="zh-CN"/>
        </w:rPr>
      </w:pPr>
      <w:r>
        <w:rPr>
          <w:rFonts w:hint="eastAsia" w:eastAsia="仿宋_GB2312" w:cs="Times New Roman"/>
          <w:color w:val="auto"/>
          <w:sz w:val="32"/>
          <w:szCs w:val="32"/>
          <w:lang w:val="en-US" w:eastAsia="zh-CN"/>
        </w:rPr>
        <w:t>2.</w:t>
      </w:r>
      <w:r>
        <w:rPr>
          <w:rFonts w:hint="eastAsia" w:eastAsia="仿宋_GB2312" w:cs="Times New Roman"/>
          <w:b/>
          <w:bCs/>
          <w:color w:val="auto"/>
          <w:sz w:val="32"/>
          <w:szCs w:val="32"/>
          <w:lang w:val="zh-CN" w:eastAsia="zh-CN"/>
        </w:rPr>
        <w:t>对象精准性：</w:t>
      </w:r>
      <w:r>
        <w:rPr>
          <w:rFonts w:hint="eastAsia" w:eastAsia="仿宋_GB2312" w:cs="Times New Roman"/>
          <w:color w:val="auto"/>
          <w:sz w:val="32"/>
          <w:szCs w:val="32"/>
          <w:lang w:val="zh-CN" w:eastAsia="zh-CN"/>
        </w:rPr>
        <w:t>资金实际支持对象符合管理要求，符合支持对象范围；项目资金分配和实施结果精准，</w:t>
      </w:r>
      <w:r>
        <w:rPr>
          <w:rFonts w:hint="eastAsia" w:eastAsia="仿宋_GB2312" w:cs="Times New Roman"/>
          <w:color w:val="auto"/>
          <w:sz w:val="32"/>
          <w:szCs w:val="32"/>
          <w:lang w:val="en-US" w:eastAsia="zh-CN"/>
        </w:rPr>
        <w:t>不</w:t>
      </w:r>
      <w:r>
        <w:rPr>
          <w:rFonts w:hint="eastAsia" w:eastAsia="仿宋_GB2312" w:cs="Times New Roman"/>
          <w:color w:val="auto"/>
          <w:sz w:val="32"/>
          <w:szCs w:val="32"/>
          <w:lang w:val="zh-CN" w:eastAsia="zh-CN"/>
        </w:rPr>
        <w:t>存在明显的排他性和歧视性情形，</w:t>
      </w:r>
      <w:r>
        <w:rPr>
          <w:rFonts w:hint="eastAsia" w:eastAsia="仿宋_GB2312" w:cs="Times New Roman"/>
          <w:color w:val="auto"/>
          <w:sz w:val="32"/>
          <w:szCs w:val="32"/>
          <w:lang w:val="en-US" w:eastAsia="zh-CN"/>
        </w:rPr>
        <w:t>资金</w:t>
      </w:r>
      <w:r>
        <w:rPr>
          <w:rFonts w:hint="eastAsia" w:eastAsia="仿宋_GB2312" w:cs="Times New Roman"/>
          <w:color w:val="auto"/>
          <w:sz w:val="32"/>
          <w:szCs w:val="32"/>
          <w:lang w:val="zh-CN" w:eastAsia="zh-CN"/>
        </w:rPr>
        <w:t>及时落实到支持对象个人</w:t>
      </w:r>
      <w:r>
        <w:rPr>
          <w:rFonts w:hint="eastAsia" w:eastAsia="仿宋_GB2312" w:cs="Times New Roman"/>
          <w:color w:val="auto"/>
          <w:sz w:val="32"/>
          <w:szCs w:val="32"/>
          <w:lang w:val="en-US" w:eastAsia="zh-CN"/>
        </w:rPr>
        <w:t>或单位，</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10分</w:t>
      </w:r>
      <w:r>
        <w:rPr>
          <w:rFonts w:hint="eastAsia"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eastAsia="仿宋_GB2312" w:cs="Times New Roman"/>
          <w:color w:val="auto"/>
          <w:sz w:val="32"/>
          <w:szCs w:val="32"/>
          <w:lang w:val="zh-CN" w:eastAsia="zh-CN"/>
        </w:rPr>
      </w:pPr>
      <w:r>
        <w:rPr>
          <w:rFonts w:hint="eastAsia" w:eastAsia="仿宋_GB2312" w:cs="Times New Roman"/>
          <w:color w:val="auto"/>
          <w:sz w:val="32"/>
          <w:szCs w:val="32"/>
          <w:lang w:val="en-US" w:eastAsia="zh-CN"/>
        </w:rPr>
        <w:t>3.</w:t>
      </w:r>
      <w:r>
        <w:rPr>
          <w:rFonts w:hint="eastAsia" w:eastAsia="仿宋_GB2312" w:cs="Times New Roman"/>
          <w:b/>
          <w:bCs/>
          <w:color w:val="auto"/>
          <w:sz w:val="32"/>
          <w:szCs w:val="32"/>
          <w:lang w:val="zh-CN" w:eastAsia="zh-CN"/>
        </w:rPr>
        <w:t>标准合理性：</w:t>
      </w:r>
      <w:r>
        <w:rPr>
          <w:rFonts w:hint="eastAsia" w:eastAsia="仿宋_GB2312" w:cs="Times New Roman"/>
          <w:color w:val="auto"/>
          <w:sz w:val="32"/>
          <w:szCs w:val="32"/>
          <w:lang w:val="zh-CN" w:eastAsia="zh-CN"/>
        </w:rPr>
        <w:t>项目资金补贴标准符合资金管理办法规定的补助标准。</w:t>
      </w:r>
      <w:r>
        <w:rPr>
          <w:rFonts w:hint="eastAsia" w:eastAsia="仿宋_GB2312" w:cs="Times New Roman"/>
          <w:color w:val="auto"/>
          <w:sz w:val="32"/>
          <w:szCs w:val="32"/>
          <w:lang w:val="en-US" w:eastAsia="zh-CN"/>
        </w:rPr>
        <w:t>不</w:t>
      </w:r>
      <w:r>
        <w:rPr>
          <w:rFonts w:hint="eastAsia" w:eastAsia="仿宋_GB2312" w:cs="Times New Roman"/>
          <w:color w:val="auto"/>
          <w:sz w:val="32"/>
          <w:szCs w:val="32"/>
          <w:lang w:val="zh-CN" w:eastAsia="zh-CN"/>
        </w:rPr>
        <w:t>存在多发、漏发、重发、迟发等情况，</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5分</w:t>
      </w:r>
      <w:r>
        <w:rPr>
          <w:rFonts w:hint="eastAsia" w:eastAsia="仿宋_GB2312" w:cs="Times New Roman"/>
          <w:color w:val="auto"/>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eastAsia="仿宋_GB2312" w:cs="Times New Roman"/>
          <w:color w:val="auto"/>
          <w:sz w:val="32"/>
          <w:szCs w:val="32"/>
          <w:lang w:val="en-US" w:eastAsia="zh-CN"/>
        </w:rPr>
      </w:pPr>
      <w:r>
        <w:rPr>
          <w:rFonts w:hint="eastAsia" w:eastAsia="仿宋_GB2312" w:cs="Times New Roman"/>
          <w:color w:val="auto"/>
          <w:sz w:val="32"/>
          <w:szCs w:val="32"/>
          <w:lang w:val="en-US" w:eastAsia="zh-CN"/>
        </w:rPr>
        <w:t>4.</w:t>
      </w:r>
      <w:r>
        <w:rPr>
          <w:rFonts w:hint="eastAsia" w:eastAsia="仿宋_GB2312" w:cs="Times New Roman"/>
          <w:b/>
          <w:bCs/>
          <w:color w:val="auto"/>
          <w:sz w:val="32"/>
          <w:szCs w:val="32"/>
          <w:lang w:val="zh-CN" w:eastAsia="zh-CN"/>
        </w:rPr>
        <w:t>群众满意度：</w:t>
      </w:r>
      <w:r>
        <w:rPr>
          <w:rFonts w:hint="eastAsia" w:eastAsia="仿宋_GB2312" w:cs="Times New Roman"/>
          <w:color w:val="auto"/>
          <w:sz w:val="32"/>
          <w:szCs w:val="32"/>
          <w:lang w:val="en-US" w:eastAsia="zh-CN"/>
        </w:rPr>
        <w:t>本项目绩效评价工作组通过电话回访方式得到群众满意度</w:t>
      </w:r>
      <w:r>
        <w:rPr>
          <w:rFonts w:hint="eastAsia" w:ascii="仿宋_GB2312" w:hAnsi="仿宋_GB2312" w:eastAsia="仿宋_GB2312" w:cs="仿宋_GB2312"/>
          <w:color w:val="auto"/>
          <w:sz w:val="32"/>
          <w:szCs w:val="32"/>
          <w:lang w:val="en-US" w:eastAsia="zh-CN"/>
        </w:rPr>
        <w:t>为95%，</w:t>
      </w:r>
      <w:r>
        <w:rPr>
          <w:rFonts w:hint="eastAsia" w:ascii="Times New Roman" w:hAnsi="Times New Roman" w:eastAsia="仿宋_GB2312" w:cs="Times New Roman"/>
          <w:color w:val="000000"/>
          <w:kern w:val="0"/>
          <w:sz w:val="32"/>
          <w:szCs w:val="32"/>
          <w:highlight w:val="none"/>
          <w:shd w:val="clear" w:color="auto" w:fill="FFFFFF"/>
          <w:lang w:val="en-US" w:eastAsia="zh-CN"/>
        </w:rPr>
        <w:t>此项自评</w:t>
      </w:r>
      <w:r>
        <w:rPr>
          <w:rFonts w:hint="eastAsia" w:eastAsia="仿宋_GB2312" w:cs="Times New Roman"/>
          <w:color w:val="auto"/>
          <w:sz w:val="32"/>
          <w:szCs w:val="32"/>
          <w:lang w:eastAsia="zh-CN"/>
        </w:rPr>
        <w:t>得分</w:t>
      </w:r>
      <w:r>
        <w:rPr>
          <w:rFonts w:hint="eastAsia" w:eastAsia="仿宋_GB2312" w:cs="Times New Roman"/>
          <w:color w:val="auto"/>
          <w:sz w:val="32"/>
          <w:szCs w:val="32"/>
          <w:lang w:val="en-US" w:eastAsia="zh-CN"/>
        </w:rPr>
        <w:t>4分</w:t>
      </w:r>
      <w:r>
        <w:rPr>
          <w:rFonts w:hint="eastAsia" w:ascii="仿宋_GB2312" w:hAnsi="仿宋_GB2312" w:eastAsia="仿宋_GB2312" w:cs="仿宋_GB2312"/>
          <w:color w:val="auto"/>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仿宋_GB2312" w:cs="Times New Roman"/>
          <w:color w:val="auto"/>
          <w:sz w:val="32"/>
          <w:szCs w:val="32"/>
          <w:lang w:val="zh-CN" w:eastAsia="zh-CN"/>
        </w:rPr>
        <w:t>根据专项预算项目绩效评价指标体系，</w:t>
      </w:r>
      <w:r>
        <w:rPr>
          <w:rFonts w:hint="eastAsia" w:eastAsia="仿宋_GB2312" w:cs="Times New Roman"/>
          <w:color w:val="auto"/>
          <w:sz w:val="32"/>
          <w:szCs w:val="32"/>
          <w:lang w:val="en-US" w:eastAsia="zh-CN"/>
        </w:rPr>
        <w:t>本项目无适用的个性指标</w:t>
      </w:r>
      <w:r>
        <w:rPr>
          <w:rFonts w:hint="eastAsia" w:eastAsia="仿宋_GB2312" w:cs="Times New Roman"/>
          <w:color w:val="auto"/>
          <w:sz w:val="32"/>
          <w:szCs w:val="32"/>
          <w:lang w:val="zh-CN" w:eastAsia="zh-CN"/>
        </w:rPr>
        <w:t>。</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highlight w:val="none"/>
          <w:lang w:val="zh-CN"/>
        </w:rPr>
      </w:pPr>
      <w:r>
        <w:rPr>
          <w:rFonts w:hint="eastAsia" w:ascii="仿宋_GB2312" w:hAnsi="仿宋_GB2312" w:eastAsia="仿宋_GB2312" w:cs="仿宋_GB2312"/>
          <w:b w:val="0"/>
          <w:bCs w:val="0"/>
          <w:kern w:val="0"/>
          <w:position w:val="0"/>
          <w:sz w:val="32"/>
          <w:szCs w:val="32"/>
          <w:highlight w:val="none"/>
          <w:lang w:val="en-US" w:eastAsia="zh-CN" w:bidi="ar-SA"/>
        </w:rPr>
        <w:t>本单位目标任务明确，专项预算符合相关法律法规及政策规定，目标绩效完成较好，资金管理制度健全，使用较为规范，制度执行较好，支出控制严格，支出范围合规，大部分指标达到了预期目标。本项目绩效自评得分80分</w:t>
      </w:r>
      <w:r>
        <w:rPr>
          <w:rFonts w:hint="eastAsia" w:ascii="仿宋_GB2312" w:hAnsi="仿宋_GB2312" w:eastAsia="仿宋_GB2312" w:cs="仿宋_GB2312"/>
          <w:b w:val="0"/>
          <w:bCs w:val="0"/>
          <w:sz w:val="32"/>
          <w:szCs w:val="32"/>
          <w:highlight w:val="none"/>
          <w:lang w:val="zh-CN"/>
        </w:rPr>
        <w:t>。</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2025年浙江对口支援资金收入支出总体偏离度较大，主要原因为：</w:t>
      </w:r>
      <w:r>
        <w:rPr>
          <w:rFonts w:hint="eastAsia" w:ascii="仿宋_GB2312" w:hAnsi="仿宋_GB2312" w:eastAsia="仿宋_GB2312" w:cs="仿宋_GB2312"/>
          <w:b w:val="0"/>
          <w:bCs w:val="0"/>
          <w:color w:val="auto"/>
          <w:kern w:val="0"/>
          <w:position w:val="0"/>
          <w:sz w:val="32"/>
          <w:szCs w:val="32"/>
          <w:highlight w:val="none"/>
          <w:lang w:val="en-US" w:eastAsia="zh-CN" w:bidi="ar-SA"/>
        </w:rPr>
        <w:t>年初预计资金收入30.02万元，实际支付17.02万元，年初预算与年末实际</w:t>
      </w:r>
      <w:r>
        <w:rPr>
          <w:rFonts w:hint="eastAsia" w:ascii="仿宋_GB2312" w:hAnsi="仿宋_GB2312" w:eastAsia="仿宋_GB2312" w:cs="仿宋_GB2312"/>
          <w:b w:val="0"/>
          <w:bCs w:val="0"/>
          <w:kern w:val="0"/>
          <w:position w:val="0"/>
          <w:sz w:val="32"/>
          <w:szCs w:val="32"/>
          <w:highlight w:val="none"/>
          <w:lang w:val="en-US" w:eastAsia="zh-CN" w:bidi="ar-SA"/>
        </w:rPr>
        <w:t>支付有一定出入。</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（一）进一步提升资金绩效精确性，就业部门各业务室要进一步摸透业务政策，充分考虑各方面因素，推动项目资金支出精细化管理。</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default" w:ascii="黑体" w:hAnsi="黑体" w:eastAsia="黑体" w:cs="黑体"/>
          <w:sz w:val="24"/>
          <w:szCs w:val="24"/>
          <w:highlight w:val="none"/>
          <w:lang w:val="en-US" w:eastAsia="zh-CN"/>
        </w:rPr>
      </w:pPr>
      <w:r>
        <w:rPr>
          <w:rFonts w:hint="eastAsia" w:ascii="仿宋_GB2312" w:hAnsi="仿宋_GB2312" w:eastAsia="仿宋_GB2312" w:cs="仿宋_GB2312"/>
          <w:b w:val="0"/>
          <w:bCs w:val="0"/>
          <w:kern w:val="0"/>
          <w:position w:val="0"/>
          <w:sz w:val="32"/>
          <w:szCs w:val="32"/>
          <w:highlight w:val="none"/>
          <w:lang w:val="en-US" w:eastAsia="zh-CN" w:bidi="ar-SA"/>
        </w:rPr>
        <w:t>（二）加大就业优先政策宣传力度，提高群众知晓率，继续加大促进就业补贴政策落实，有效促进资金盘活，提高资金使用效益。</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widowControl w:val="0"/>
        <w:kinsoku/>
        <w:wordWrap/>
        <w:overflowPunct/>
        <w:topLinePunct w:val="0"/>
        <w:autoSpaceDE/>
        <w:autoSpaceDN/>
        <w:bidi w:val="0"/>
        <w:spacing w:after="0" w:line="560" w:lineRule="exact"/>
        <w:ind w:left="0" w:leftChars="0" w:firstLine="5760" w:firstLineChars="1800"/>
        <w:jc w:val="center"/>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 xml:space="preserve"> 黑水县就业服务中心</w:t>
      </w:r>
    </w:p>
    <w:p>
      <w:pPr>
        <w:keepNext w:val="0"/>
        <w:keepLines w:val="0"/>
        <w:pageBreakBefore w:val="0"/>
        <w:widowControl w:val="0"/>
        <w:kinsoku/>
        <w:wordWrap/>
        <w:overflowPunct/>
        <w:topLinePunct w:val="0"/>
        <w:autoSpaceDE/>
        <w:autoSpaceDN/>
        <w:bidi w:val="0"/>
        <w:spacing w:after="0" w:line="560" w:lineRule="exact"/>
        <w:ind w:leftChars="200" w:firstLine="2240" w:firstLineChars="700"/>
        <w:jc w:val="righ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 xml:space="preserve">        2025年8月18日</w:t>
      </w:r>
    </w:p>
    <w:p>
      <w:pPr>
        <w:keepNext w:val="0"/>
        <w:keepLines w:val="0"/>
        <w:pageBreakBefore w:val="0"/>
        <w:kinsoku/>
        <w:wordWrap/>
        <w:overflowPunct/>
        <w:topLinePunct w:val="0"/>
        <w:autoSpaceDE/>
        <w:autoSpaceDN/>
        <w:bidi w:val="0"/>
        <w:adjustRightInd/>
        <w:snapToGrid w:val="0"/>
        <w:spacing w:line="578" w:lineRule="exact"/>
        <w:jc w:val="righ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sectPr>
          <w:pgSz w:w="11906" w:h="16838"/>
          <w:pgMar w:top="2098" w:right="1474" w:bottom="1984" w:left="1587" w:header="851" w:footer="992" w:gutter="0"/>
          <w:pgNumType w:fmt="numberInDash" w:start="1"/>
          <w:cols w:space="425" w:num="1"/>
          <w:docGrid w:type="lines" w:linePitch="312" w:charSpace="0"/>
        </w:sect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59"/>
        <w:gridCol w:w="1421"/>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2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42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4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eastAsia="仿宋_GB2312"/>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eastAsia="仿宋_GB2312"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375"/>
        <w:gridCol w:w="1487"/>
        <w:gridCol w:w="700"/>
        <w:gridCol w:w="995"/>
        <w:gridCol w:w="132"/>
        <w:gridCol w:w="648"/>
        <w:gridCol w:w="1005"/>
        <w:gridCol w:w="379"/>
        <w:gridCol w:w="596"/>
        <w:gridCol w:w="342"/>
        <w:gridCol w:w="858"/>
        <w:gridCol w:w="9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0"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202</w:t>
            </w:r>
            <w:r>
              <w:rPr>
                <w:rFonts w:hint="eastAsia" w:ascii="宋体" w:hAnsi="宋体" w:eastAsia="宋体" w:cs="宋体"/>
                <w:i w:val="0"/>
                <w:iCs w:val="0"/>
                <w:color w:val="000000"/>
                <w:kern w:val="0"/>
                <w:sz w:val="18"/>
                <w:szCs w:val="18"/>
                <w:u w:val="none"/>
                <w:lang w:val="en-US" w:eastAsia="zh-CN" w:bidi="ar"/>
              </w:rPr>
              <w:t>5</w:t>
            </w:r>
            <w:r>
              <w:rPr>
                <w:rFonts w:ascii="宋体" w:hAnsi="宋体" w:eastAsia="宋体" w:cs="宋体"/>
                <w:i w:val="0"/>
                <w:iCs w:val="0"/>
                <w:color w:val="000000"/>
                <w:kern w:val="0"/>
                <w:sz w:val="18"/>
                <w:szCs w:val="18"/>
                <w:u w:val="none"/>
                <w:lang w:val="en-US" w:eastAsia="zh-CN" w:bidi="ar"/>
              </w:rPr>
              <w:t>年浙江对口支援家门口就业工坊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黑水县就业中心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部门阶段项目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21"/>
                <w:szCs w:val="21"/>
                <w:lang w:val="en-US" w:eastAsia="zh-CN"/>
              </w:rPr>
              <w:t>黑水县就业服务中心关于2025年来料加工车间项目实施方案</w:t>
            </w:r>
            <w:r>
              <w:rPr>
                <w:rFonts w:hint="eastAsia" w:ascii="Times New Roman" w:hAnsi="Times New Roman" w:eastAsia="仿宋_GB2312" w:cs="Times New Roman"/>
                <w:color w:val="auto"/>
                <w:sz w:val="21"/>
                <w:szCs w:val="21"/>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r>
              <w:rPr>
                <w:rFonts w:hint="default" w:ascii="Arial" w:hAnsi="Arial" w:eastAsia="宋体" w:cs="Arial"/>
                <w:i w:val="0"/>
                <w:color w:val="000000"/>
                <w:kern w:val="0"/>
                <w:sz w:val="24"/>
                <w:szCs w:val="24"/>
                <w:u w:val="none"/>
                <w:lang w:val="en-US" w:eastAsia="zh-CN" w:bidi="ar"/>
              </w:rPr>
              <w:t>√</w:t>
            </w:r>
          </w:p>
        </w:tc>
        <w:tc>
          <w:tcPr>
            <w:tcW w:w="203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黑发改发</w:t>
            </w:r>
            <w:r>
              <w:rPr>
                <w:rFonts w:hint="eastAsia" w:eastAsia="宋体" w:cs="Times New Roman"/>
                <w:i w:val="0"/>
                <w:color w:val="000000"/>
                <w:sz w:val="24"/>
                <w:szCs w:val="24"/>
                <w:u w:val="none"/>
                <w:lang w:eastAsia="zh-CN"/>
              </w:rPr>
              <w:t>〔2024〕9号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实施方案规定使用范围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按方案要求申报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2025年1月1日--2025年12月31日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firstLine="240" w:firstLineChars="10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firstLine="240" w:firstLineChars="10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推广黑水县家门口灵活就业，促进群众就近就地就业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145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9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3"/>
                <w:szCs w:val="13"/>
                <w:u w:val="none"/>
                <w:lang w:val="en-US" w:eastAsia="zh-CN" w:bidi="ar"/>
              </w:rPr>
              <w:t>指标性质</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3"/>
                <w:szCs w:val="13"/>
                <w:u w:val="none"/>
                <w:lang w:val="en-US" w:eastAsia="zh-CN" w:bidi="ar"/>
              </w:rPr>
              <w:t>度量单位</w:t>
            </w:r>
          </w:p>
        </w:tc>
        <w:tc>
          <w:tcPr>
            <w:tcW w:w="12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5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4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9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工作期间人均月增收额</w:t>
            </w:r>
          </w:p>
        </w:tc>
        <w:tc>
          <w:tcPr>
            <w:tcW w:w="7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9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200"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800</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5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69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带动就近就地就业人数</w:t>
            </w:r>
          </w:p>
        </w:tc>
        <w:tc>
          <w:tcPr>
            <w:tcW w:w="7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200"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36</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5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9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按拨付进度拨款率</w:t>
            </w:r>
          </w:p>
        </w:tc>
        <w:tc>
          <w:tcPr>
            <w:tcW w:w="7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0"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65.90</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5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9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增加农村劳动力就业技能</w:t>
            </w:r>
          </w:p>
        </w:tc>
        <w:tc>
          <w:tcPr>
            <w:tcW w:w="7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975"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000000"/>
                <w:sz w:val="18"/>
                <w:szCs w:val="18"/>
                <w:u w:val="none"/>
              </w:rPr>
            </w:pPr>
          </w:p>
        </w:tc>
        <w:tc>
          <w:tcPr>
            <w:tcW w:w="1200"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iCs/>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优</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5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9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7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0"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90</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5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69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本项目</w:t>
            </w:r>
            <w:r>
              <w:rPr>
                <w:rFonts w:ascii="宋体" w:hAnsi="宋体" w:eastAsia="宋体" w:cs="宋体"/>
                <w:i w:val="0"/>
                <w:iCs w:val="0"/>
                <w:color w:val="000000"/>
                <w:kern w:val="0"/>
                <w:sz w:val="18"/>
                <w:szCs w:val="18"/>
                <w:u w:val="none"/>
                <w:lang w:val="en-US" w:eastAsia="zh-CN" w:bidi="ar"/>
              </w:rPr>
              <w:t>拨付金额</w:t>
            </w:r>
          </w:p>
        </w:tc>
        <w:tc>
          <w:tcPr>
            <w:tcW w:w="7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30</w:t>
            </w:r>
          </w:p>
        </w:tc>
        <w:tc>
          <w:tcPr>
            <w:tcW w:w="9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 xml:space="preserve">  万元</w:t>
            </w:r>
          </w:p>
        </w:tc>
        <w:tc>
          <w:tcPr>
            <w:tcW w:w="1200"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19.77</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pStyle w:val="5"/>
        <w:ind w:left="0" w:leftChars="0" w:firstLine="0" w:firstLineChars="0"/>
      </w:pPr>
    </w:p>
    <w:sectPr>
      <w:pgSz w:w="11906" w:h="16838"/>
      <w:pgMar w:top="1304" w:right="1474" w:bottom="113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仿宋_GB2312"/>
    <w:panose1 w:val="00000000000000000000"/>
    <w:charset w:val="00"/>
    <w:family w:val="roman"/>
    <w:pitch w:val="default"/>
    <w:sig w:usb0="00000000" w:usb1="00000000" w:usb2="00000000" w:usb3="00000000" w:csb0="0000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Wingdings 2">
    <w:panose1 w:val="05020102010507070707"/>
    <w:charset w:val="02"/>
    <w:family w:val="auto"/>
    <w:pitch w:val="default"/>
    <w:sig w:usb0="00000000" w:usb1="00000000" w:usb2="00000000" w:usb3="00000000" w:csb0="80000000"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56F78A"/>
    <w:multiLevelType w:val="singleLevel"/>
    <w:tmpl w:val="BF56F78A"/>
    <w:lvl w:ilvl="0" w:tentative="0">
      <w:start w:val="2"/>
      <w:numFmt w:val="chineseCounting"/>
      <w:suff w:val="nothing"/>
      <w:lvlText w:val="（%1）"/>
      <w:lvlJc w:val="left"/>
      <w:rPr>
        <w:rFonts w:hint="eastAsia"/>
      </w:rPr>
    </w:lvl>
  </w:abstractNum>
  <w:abstractNum w:abstractNumId="1">
    <w:nsid w:val="40205A3C"/>
    <w:multiLevelType w:val="singleLevel"/>
    <w:tmpl w:val="40205A3C"/>
    <w:lvl w:ilvl="0" w:tentative="0">
      <w:start w:val="2"/>
      <w:numFmt w:val="chineseCounting"/>
      <w:suff w:val="nothing"/>
      <w:lvlText w:val="（%1）"/>
      <w:lvlJc w:val="left"/>
      <w:rPr>
        <w:rFonts w:hint="eastAsia"/>
      </w:rPr>
    </w:lvl>
  </w:abstractNum>
  <w:abstractNum w:abstractNumId="2">
    <w:nsid w:val="456DF866"/>
    <w:multiLevelType w:val="singleLevel"/>
    <w:tmpl w:val="456DF866"/>
    <w:lvl w:ilvl="0" w:tentative="0">
      <w:start w:val="2"/>
      <w:numFmt w:val="chineseCounting"/>
      <w:suff w:val="nothing"/>
      <w:lvlText w:val="（%1）"/>
      <w:lvlJc w:val="left"/>
      <w:rPr>
        <w:rFonts w:hint="eastAsia"/>
      </w:rPr>
    </w:lvl>
  </w:abstractNum>
  <w:abstractNum w:abstractNumId="3">
    <w:nsid w:val="50C9D71A"/>
    <w:multiLevelType w:val="singleLevel"/>
    <w:tmpl w:val="50C9D71A"/>
    <w:lvl w:ilvl="0" w:tentative="0">
      <w:start w:val="2"/>
      <w:numFmt w:val="chineseCounting"/>
      <w:suff w:val="nothing"/>
      <w:lvlText w:val="（%1）"/>
      <w:lvlJc w:val="left"/>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0ED1E2A"/>
    <w:rsid w:val="04F05A45"/>
    <w:rsid w:val="0519537F"/>
    <w:rsid w:val="054A19C3"/>
    <w:rsid w:val="08217FA4"/>
    <w:rsid w:val="08955281"/>
    <w:rsid w:val="0C1741FF"/>
    <w:rsid w:val="100566B3"/>
    <w:rsid w:val="113E5D8A"/>
    <w:rsid w:val="141A0205"/>
    <w:rsid w:val="1666025D"/>
    <w:rsid w:val="190E24E6"/>
    <w:rsid w:val="1A3F329F"/>
    <w:rsid w:val="1B4A3EC4"/>
    <w:rsid w:val="1D4D4A4E"/>
    <w:rsid w:val="1F887BDD"/>
    <w:rsid w:val="215C688C"/>
    <w:rsid w:val="23216D23"/>
    <w:rsid w:val="2439349C"/>
    <w:rsid w:val="244E01D1"/>
    <w:rsid w:val="2C8B5ED0"/>
    <w:rsid w:val="2D122998"/>
    <w:rsid w:val="2D40315E"/>
    <w:rsid w:val="31705EE7"/>
    <w:rsid w:val="323626EF"/>
    <w:rsid w:val="33DA011B"/>
    <w:rsid w:val="33E323D5"/>
    <w:rsid w:val="33F055F4"/>
    <w:rsid w:val="343B1844"/>
    <w:rsid w:val="34BA59D6"/>
    <w:rsid w:val="358B1B11"/>
    <w:rsid w:val="38E43E17"/>
    <w:rsid w:val="3B070E17"/>
    <w:rsid w:val="3BE9676F"/>
    <w:rsid w:val="40155D85"/>
    <w:rsid w:val="410127AD"/>
    <w:rsid w:val="423607D0"/>
    <w:rsid w:val="44281BA9"/>
    <w:rsid w:val="4622744D"/>
    <w:rsid w:val="4A0B0DD8"/>
    <w:rsid w:val="4B6F7B4B"/>
    <w:rsid w:val="4BBE25CA"/>
    <w:rsid w:val="4DF74D1B"/>
    <w:rsid w:val="4E8C5DAC"/>
    <w:rsid w:val="4ECD5A05"/>
    <w:rsid w:val="50903205"/>
    <w:rsid w:val="52306A4E"/>
    <w:rsid w:val="55704B34"/>
    <w:rsid w:val="558D41B7"/>
    <w:rsid w:val="57B166CC"/>
    <w:rsid w:val="5A3B2434"/>
    <w:rsid w:val="5A427C66"/>
    <w:rsid w:val="5A7F3585"/>
    <w:rsid w:val="5AE25520"/>
    <w:rsid w:val="5BF20169"/>
    <w:rsid w:val="5D983984"/>
    <w:rsid w:val="5DBC40E7"/>
    <w:rsid w:val="5EF77271"/>
    <w:rsid w:val="62874F65"/>
    <w:rsid w:val="631D301E"/>
    <w:rsid w:val="6411291E"/>
    <w:rsid w:val="64B24471"/>
    <w:rsid w:val="66855163"/>
    <w:rsid w:val="690F0FFE"/>
    <w:rsid w:val="6B20545A"/>
    <w:rsid w:val="711315BD"/>
    <w:rsid w:val="71566079"/>
    <w:rsid w:val="724D0AFE"/>
    <w:rsid w:val="74FD05BA"/>
    <w:rsid w:val="75E8126A"/>
    <w:rsid w:val="7607573C"/>
    <w:rsid w:val="764E3BDA"/>
    <w:rsid w:val="77071BC4"/>
    <w:rsid w:val="77242776"/>
    <w:rsid w:val="77991202"/>
    <w:rsid w:val="77DB3502"/>
    <w:rsid w:val="7AED10D1"/>
    <w:rsid w:val="7B4E6013"/>
    <w:rsid w:val="7B501BC3"/>
    <w:rsid w:val="7B773D4B"/>
    <w:rsid w:val="7BE2675B"/>
    <w:rsid w:val="EBFF28C9"/>
    <w:rsid w:val="FFAD68EB"/>
    <w:rsid w:val="FFEF7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unhideWhenUsed/>
    <w:qFormat/>
    <w:uiPriority w:val="99"/>
    <w:pPr>
      <w:ind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link w:val="15"/>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Title"/>
    <w:basedOn w:val="1"/>
    <w:next w:val="1"/>
    <w:qFormat/>
    <w:uiPriority w:val="0"/>
    <w:pPr>
      <w:spacing w:before="240" w:after="60"/>
      <w:jc w:val="center"/>
      <w:outlineLvl w:val="0"/>
    </w:pPr>
    <w:rPr>
      <w:rFonts w:ascii="Cambria" w:hAnsi="Cambria"/>
      <w:b/>
      <w:bCs/>
      <w:sz w:val="32"/>
      <w:szCs w:val="32"/>
    </w:rPr>
  </w:style>
  <w:style w:type="paragraph" w:styleId="10">
    <w:name w:val="Body Text First Indent 2"/>
    <w:basedOn w:val="5"/>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页眉 Char"/>
    <w:basedOn w:val="13"/>
    <w:link w:val="7"/>
    <w:semiHidden/>
    <w:qFormat/>
    <w:uiPriority w:val="99"/>
    <w:rPr>
      <w:sz w:val="18"/>
      <w:szCs w:val="18"/>
    </w:rPr>
  </w:style>
  <w:style w:type="character" w:customStyle="1" w:styleId="15">
    <w:name w:val="页脚 Char"/>
    <w:basedOn w:val="13"/>
    <w:link w:val="6"/>
    <w:semiHidden/>
    <w:qFormat/>
    <w:uiPriority w:val="99"/>
    <w:rPr>
      <w:sz w:val="18"/>
      <w:szCs w:val="18"/>
    </w:rPr>
  </w:style>
  <w:style w:type="character" w:customStyle="1" w:styleId="16">
    <w:name w:val="标题 1 Char"/>
    <w:basedOn w:val="13"/>
    <w:link w:val="3"/>
    <w:qFormat/>
    <w:uiPriority w:val="9"/>
    <w:rPr>
      <w:rFonts w:ascii="Times New Roman" w:hAnsi="Times New Roman" w:eastAsia="宋体" w:cs="Times New Roman"/>
      <w:b/>
      <w:bCs/>
      <w:kern w:val="44"/>
      <w:sz w:val="44"/>
      <w:szCs w:val="44"/>
    </w:rPr>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8">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19">
    <w:name w:val="font41"/>
    <w:basedOn w:val="1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80</Pages>
  <Words>10560</Words>
  <Characters>11174</Characters>
  <Lines>2</Lines>
  <Paragraphs>1</Paragraphs>
  <TotalTime>3</TotalTime>
  <ScaleCrop>false</ScaleCrop>
  <LinksUpToDate>false</LinksUpToDate>
  <CharactersWithSpaces>11281</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2026-09-07T11:16:48Z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CD14128851FF4C64A5534974F19A36DC</vt:lpwstr>
  </property>
  <property fmtid="{D5CDD505-2E9C-101B-9397-08002B2CF9AE}" pid="4" name="KSOTemplateDocerSaveRecord">
    <vt:lpwstr>eyJoZGlkIjoiYzQ3YjZjYWRiYTQ1Y2NkYjFiNTk2YWY3ZjkyNzkyYzIiLCJ1c2VySWQiOiI3MjczNjIzMjkifQ==</vt:lpwstr>
  </property>
</Properties>
</file>