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distribute"/>
        <w:rPr>
          <w:rFonts w:hint="eastAsia" w:ascii="仿宋_GB2312" w:hAnsi="仿宋_GB2312" w:eastAsia="仿宋_GB2312" w:cs="仿宋_GB2312"/>
          <w:kern w:val="0"/>
          <w:sz w:val="32"/>
          <w:szCs w:val="32"/>
        </w:rPr>
      </w:pPr>
      <w:r>
        <w:rPr>
          <w:rFonts w:ascii="仿宋" w:hAnsi="仿宋" w:eastAsia="仿宋"/>
          <w:kern w:val="0"/>
          <w:sz w:val="32"/>
          <w:szCs w:val="32"/>
        </w:rPr>
        <w:drawing>
          <wp:inline distT="0" distB="0" distL="114300" distR="114300">
            <wp:extent cx="5524500" cy="1581150"/>
            <wp:effectExtent l="0" t="0" r="7620" b="3810"/>
            <wp:docPr id="1" name="图片 1" descr="微信图片_2021070610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06101555"/>
                    <pic:cNvPicPr>
                      <a:picLocks noChangeAspect="1"/>
                    </pic:cNvPicPr>
                  </pic:nvPicPr>
                  <pic:blipFill>
                    <a:blip r:embed="rId4"/>
                    <a:stretch>
                      <a:fillRect/>
                    </a:stretch>
                  </pic:blipFill>
                  <pic:spPr>
                    <a:xfrm>
                      <a:off x="0" y="0"/>
                      <a:ext cx="5524500" cy="1581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387985</wp:posOffset>
                </wp:positionV>
                <wp:extent cx="5568315" cy="6985"/>
                <wp:effectExtent l="0" t="3810" r="9525" b="19685"/>
                <wp:wrapNone/>
                <wp:docPr id="2" name="直接连接符 2"/>
                <wp:cNvGraphicFramePr/>
                <a:graphic xmlns:a="http://schemas.openxmlformats.org/drawingml/2006/main">
                  <a:graphicData uri="http://schemas.microsoft.com/office/word/2010/wordprocessingShape">
                    <wps:wsp>
                      <wps:cNvCnPr/>
                      <wps:spPr>
                        <a:xfrm flipV="1">
                          <a:off x="0" y="0"/>
                          <a:ext cx="5568315" cy="698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8pt;margin-top:30.55pt;height:0.55pt;width:438.45pt;z-index:251659264;mso-width-relative:page;mso-height-relative:page;" filled="f" stroked="t" coordsize="21600,21600" o:gfxdata="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l6qxDZAAAA&#10;CQEAAA8AAAAAAAAAAQAgAAAAOAAAAGRycy9kb3ducmV2LnhtbFBLAQIUABQAAAAIAIdO4kDx8kff&#10;BgIAAAAEAAAOAAAAAAAAAAEAIAAAAD4BAABkcnMvZTJvRG9jLnhtbFBLBQYAAAAABgAGAFkBAAC2&#10;BQAAAAA=&#10;">
                <v:fill on="f" focussize="0,0"/>
                <v:stroke weight="3pt" color="#FF0000" joinstyle="round"/>
                <v:imagedata o:title=""/>
                <o:lock v:ext="edit" aspectratio="f"/>
              </v:line>
            </w:pict>
          </mc:Fallback>
        </mc:AlternateContent>
      </w:r>
      <w:r>
        <w:rPr>
          <w:rFonts w:hint="eastAsia" w:ascii="仿宋_GB2312" w:hAnsi="仿宋_GB2312" w:eastAsia="仿宋_GB2312" w:cs="仿宋_GB2312"/>
          <w:kern w:val="0"/>
          <w:sz w:val="32"/>
          <w:szCs w:val="32"/>
        </w:rPr>
        <w:t>黑医保</w:t>
      </w:r>
      <w:r>
        <w:rPr>
          <w:rFonts w:hint="eastAsia" w:ascii="仿宋_GB2312" w:hAnsi="仿宋_GB2312" w:eastAsia="仿宋_GB2312" w:cs="仿宋_GB2312"/>
          <w:kern w:val="0"/>
          <w:sz w:val="32"/>
          <w:szCs w:val="32"/>
          <w:lang w:val="en-US" w:eastAsia="zh-CN"/>
        </w:rPr>
        <w:t>发</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 xml:space="preserve">号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签发人：</w:t>
      </w:r>
      <w:r>
        <w:rPr>
          <w:rFonts w:hint="eastAsia" w:ascii="楷体_GB2312" w:hAnsi="楷体_GB2312" w:eastAsia="楷体_GB2312" w:cs="楷体_GB2312"/>
          <w:kern w:val="0"/>
          <w:sz w:val="32"/>
          <w:szCs w:val="32"/>
          <w:lang w:eastAsia="zh-CN"/>
        </w:rPr>
        <w:t>杨</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lang w:eastAsia="zh-CN"/>
        </w:rPr>
        <w:t>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黑水县医疗保障局</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关于2022年县级财政对城乡居民基本医疗保险基金配套专项预算项目支出绩效自评报告</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黑体" w:hAnsi="黑体" w:eastAsia="黑体" w:cs="黑体"/>
          <w:sz w:val="32"/>
          <w:szCs w:val="32"/>
        </w:rPr>
      </w:pPr>
      <w:r>
        <w:rPr>
          <w:rFonts w:hint="eastAsia" w:ascii="黑体" w:hAnsi="黑体" w:eastAsia="黑体" w:cs="黑体"/>
          <w:b/>
          <w:bCs/>
          <w:sz w:val="32"/>
          <w:szCs w:val="32"/>
        </w:rPr>
        <w:t>一、项目概况</w:t>
      </w:r>
      <w:r>
        <w:rPr>
          <w:rFonts w:hint="eastAsia" w:ascii="黑体" w:hAnsi="黑体" w:eastAsia="黑体" w:cs="黑体"/>
          <w:color w:val="000000"/>
          <w:kern w:val="0"/>
          <w:sz w:val="32"/>
          <w:szCs w:val="32"/>
          <w:lang w:val="en-US" w:eastAsia="zh-CN" w:bidi="ar"/>
        </w:rPr>
        <w:t xml:space="preserve"> </w:t>
      </w:r>
    </w:p>
    <w:p>
      <w:pPr>
        <w:pStyle w:val="5"/>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根据我州城乡居民基本医疗保险相关政策，县级财政应按参保人数对城乡居民基本医疗保险基金予以配套。2022年</w:t>
      </w:r>
      <w:r>
        <w:rPr>
          <w:rFonts w:hint="eastAsia" w:ascii="仿宋_GB2312" w:hAnsi="仿宋_GB2312" w:eastAsia="仿宋_GB2312" w:cs="仿宋_GB2312"/>
          <w:sz w:val="32"/>
          <w:szCs w:val="32"/>
        </w:rPr>
        <w:t>城乡居民基本医疗保险县级财政配套按24.96元</w:t>
      </w:r>
      <w:r>
        <w:rPr>
          <w:rFonts w:hint="eastAsia" w:ascii="仿宋_GB2312" w:hAnsi="仿宋_GB2312" w:eastAsia="仿宋_GB2312" w:cs="仿宋_GB2312"/>
          <w:sz w:val="32"/>
          <w:szCs w:val="32"/>
          <w:lang w:eastAsia="zh-CN"/>
        </w:rPr>
        <w:t>每人的</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配套</w:t>
      </w:r>
      <w:r>
        <w:rPr>
          <w:rFonts w:hint="eastAsia" w:ascii="仿宋_GB2312" w:hAnsi="仿宋_GB2312" w:eastAsia="仿宋_GB2312" w:cs="仿宋_GB2312"/>
          <w:sz w:val="32"/>
          <w:szCs w:val="32"/>
          <w:lang w:val="en-US" w:eastAsia="zh-CN"/>
        </w:rPr>
        <w:t>82.84万元</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（一）</w:t>
      </w:r>
      <w:r>
        <w:rPr>
          <w:rFonts w:hint="eastAsia" w:ascii="楷体_GB2312" w:hAnsi="楷体_GB2312" w:eastAsia="楷体_GB2312" w:cs="楷体_GB2312"/>
          <w:b/>
          <w:bCs/>
          <w:sz w:val="32"/>
          <w:szCs w:val="32"/>
        </w:rPr>
        <w:t>项目资金申报及批复情况。</w:t>
      </w:r>
    </w:p>
    <w:p>
      <w:pPr>
        <w:pStyle w:val="5"/>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2022年县财政对城乡居民基本医疗保险基金的补助82.84万元，申报资金82.84万元，年初预算150.24万元（黑财预〔2022〕004号），预算执行数82.84万元，符合资金管理办法等相关规定。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（二）</w:t>
      </w:r>
      <w:r>
        <w:rPr>
          <w:rFonts w:hint="eastAsia" w:ascii="楷体_GB2312" w:hAnsi="楷体_GB2312" w:eastAsia="楷体_GB2312" w:cs="楷体_GB2312"/>
          <w:b/>
          <w:bCs/>
          <w:sz w:val="32"/>
          <w:szCs w:val="32"/>
        </w:rPr>
        <w:t>项目绩效目标。</w:t>
      </w:r>
    </w:p>
    <w:p>
      <w:pPr>
        <w:pStyle w:val="5"/>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根据我州城乡居民基本医疗保险政策规定，县级财政应承担财政补贴总额的4%；2.根据2022年我州城乡居民基本医疗保险财政分配方案，我县按24.96元每人的标准配套82.84万元。在公平、统一、规范的城乡居民基本医疗保险制度基础上，完善基金管理，为广大参保群众提供优质医疗保障服务，切实保障城乡居民医保基金安全。</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项目资金申报相符性。</w:t>
      </w:r>
    </w:p>
    <w:p>
      <w:pPr>
        <w:pStyle w:val="5"/>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县财政对城乡居民基本医疗保险基金的补助82.84万元，主要用于我县参保群众城乡居民基本医疗保险待遇支付，其申报内容与具体实施内容相符，申报目标合理可行。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二、项目实施及管理情况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资金计划及到位</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2022年县财政对城乡居民基本医疗保险基金的补助82.84万元，主要用于我县参保群众城乡居民基本医疗保险待遇支付，申报计划资金82.84万元，资金到位82.84万元，资金到位率100%，到位及时率100%。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2.资金使用。</w:t>
      </w:r>
      <w:r>
        <w:rPr>
          <w:rFonts w:hint="eastAsia" w:ascii="仿宋_GB2312" w:hAnsi="仿宋_GB2312" w:eastAsia="仿宋_GB2312" w:cs="仿宋_GB2312"/>
          <w:kern w:val="2"/>
          <w:sz w:val="32"/>
          <w:szCs w:val="32"/>
          <w:lang w:val="en-US" w:eastAsia="zh-CN" w:bidi="ar-SA"/>
        </w:rPr>
        <w:t>2022年城乡居民基本医疗保险基金预算执行82.84万元全部转入财政专户，完成支付，资金使用情况百分之百，按城乡居民基本医疗保险政策支付依据合规合法，资金支付与预算相符。</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 项目财务管理情况。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在项目财务管理中严格按照《</w:t>
      </w:r>
      <w:r>
        <w:rPr>
          <w:rFonts w:hint="default" w:ascii="仿宋_GB2312" w:hAnsi="仿宋_GB2312" w:eastAsia="仿宋_GB2312" w:cs="仿宋_GB2312"/>
          <w:kern w:val="2"/>
          <w:sz w:val="32"/>
          <w:szCs w:val="32"/>
          <w:lang w:eastAsia="zh-CN" w:bidi="ar-SA"/>
        </w:rPr>
        <w:t>中华人民共和国</w:t>
      </w:r>
      <w:bookmarkStart w:id="0" w:name="_GoBack"/>
      <w:bookmarkEnd w:id="0"/>
      <w:r>
        <w:rPr>
          <w:rFonts w:hint="eastAsia" w:ascii="仿宋_GB2312" w:hAnsi="仿宋_GB2312" w:eastAsia="仿宋_GB2312" w:cs="仿宋_GB2312"/>
          <w:kern w:val="2"/>
          <w:sz w:val="32"/>
          <w:szCs w:val="32"/>
          <w:lang w:val="en-US" w:eastAsia="zh-CN" w:bidi="ar-SA"/>
        </w:rPr>
        <w:t>会计法》，建立了项目财务管理制度、明确会计出纳岗位职责、对照项目资金管理办法，项目严格执行财务管理制度、财务处理及时、会计核算规范。</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 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我局根据全县参保人数，核实县级财政对城乡居民基本医疗保险基金的配套金额，出纳根据年初预算进行支付，会计进行登账处理当年有预算资金不足的情况，下年会进行实际发放数据进行结算。</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三、项目绩效情况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城乡居民基本医疗保险基金预算执行82.84万元全部转入财政专户，完成支付，预算执行率100%，资金到位率100%，资金使用情况100%，充分完成任务目标。充分发挥了财政资金的产出指标和社会效益，按照《2022年县级部门预算绩效评价指标体系》，自评得分96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1.产出指标。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2022年县级财政按城乡居民基本医疗保险4万余参保人数和24.96元每人的标准完成县级财政配套82.84万元，并及时转入基金专户并完成支付，以确保我县广大城乡居民基本医疗保险参保群众的医疗待遇支付。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2.效益指标。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按照我州城乡居民基本医疗保险制度，确保了广大参保群众医疗保险待遇报销。基金支出按收支相符，略有结余的指导思想安全有效运行，确保我县城乡居民基本医疗保险基金发可持续发展。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3.满意度指标。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2022年</w:t>
      </w:r>
      <w:r>
        <w:rPr>
          <w:rFonts w:hint="eastAsia" w:ascii="仿宋_GB2312" w:hAnsi="仿宋_GB2312" w:eastAsia="仿宋_GB2312" w:cs="仿宋_GB2312"/>
          <w:b w:val="0"/>
          <w:bCs w:val="0"/>
          <w:color w:val="auto"/>
          <w:sz w:val="32"/>
          <w:szCs w:val="32"/>
          <w:lang w:eastAsia="zh-CN"/>
        </w:rPr>
        <w:t>我县城乡居民基本医疗保险待遇支出</w:t>
      </w:r>
      <w:r>
        <w:rPr>
          <w:rFonts w:hint="eastAsia" w:ascii="仿宋_GB2312" w:hAnsi="仿宋_GB2312" w:eastAsia="仿宋_GB2312" w:cs="仿宋_GB2312"/>
          <w:b w:val="0"/>
          <w:bCs w:val="0"/>
          <w:color w:val="auto"/>
          <w:sz w:val="32"/>
          <w:szCs w:val="32"/>
          <w:lang w:val="en-US" w:eastAsia="zh-CN"/>
        </w:rPr>
        <w:t>890.61</w:t>
      </w:r>
      <w:r>
        <w:rPr>
          <w:rFonts w:hint="eastAsia" w:ascii="仿宋_GB2312" w:hAnsi="仿宋_GB2312" w:eastAsia="仿宋_GB2312" w:cs="仿宋_GB2312"/>
          <w:b w:val="0"/>
          <w:bCs w:val="0"/>
          <w:color w:val="auto"/>
          <w:sz w:val="32"/>
          <w:szCs w:val="32"/>
          <w:lang w:eastAsia="zh-CN"/>
        </w:rPr>
        <w:t>万元。其中：住院</w:t>
      </w:r>
      <w:r>
        <w:rPr>
          <w:rFonts w:hint="eastAsia" w:ascii="仿宋_GB2312" w:hAnsi="仿宋_GB2312" w:eastAsia="仿宋_GB2312" w:cs="仿宋_GB2312"/>
          <w:b w:val="0"/>
          <w:bCs w:val="0"/>
          <w:color w:val="auto"/>
          <w:sz w:val="32"/>
          <w:szCs w:val="32"/>
          <w:lang w:val="en-US" w:eastAsia="zh-CN"/>
        </w:rPr>
        <w:t>678.13</w:t>
      </w:r>
      <w:r>
        <w:rPr>
          <w:rFonts w:hint="eastAsia" w:ascii="仿宋_GB2312" w:hAnsi="仿宋_GB2312" w:eastAsia="仿宋_GB2312" w:cs="仿宋_GB2312"/>
          <w:b w:val="0"/>
          <w:bCs w:val="0"/>
          <w:color w:val="auto"/>
          <w:sz w:val="32"/>
          <w:szCs w:val="32"/>
          <w:lang w:eastAsia="zh-CN"/>
        </w:rPr>
        <w:t>万元；特殊慢病</w:t>
      </w:r>
      <w:r>
        <w:rPr>
          <w:rFonts w:hint="eastAsia" w:ascii="仿宋_GB2312" w:hAnsi="仿宋_GB2312" w:eastAsia="仿宋_GB2312" w:cs="仿宋_GB2312"/>
          <w:b w:val="0"/>
          <w:bCs w:val="0"/>
          <w:color w:val="auto"/>
          <w:sz w:val="32"/>
          <w:szCs w:val="32"/>
          <w:lang w:val="en-US" w:eastAsia="zh-CN"/>
        </w:rPr>
        <w:t>211.06</w:t>
      </w:r>
      <w:r>
        <w:rPr>
          <w:rFonts w:hint="eastAsia" w:ascii="仿宋_GB2312" w:hAnsi="仿宋_GB2312" w:eastAsia="仿宋_GB2312" w:cs="仿宋_GB2312"/>
          <w:b w:val="0"/>
          <w:bCs w:val="0"/>
          <w:color w:val="auto"/>
          <w:sz w:val="32"/>
          <w:szCs w:val="32"/>
          <w:lang w:eastAsia="zh-CN"/>
        </w:rPr>
        <w:t>万元；门诊统筹</w:t>
      </w:r>
      <w:r>
        <w:rPr>
          <w:rFonts w:hint="eastAsia" w:ascii="仿宋_GB2312" w:hAnsi="仿宋_GB2312" w:eastAsia="仿宋_GB2312" w:cs="仿宋_GB2312"/>
          <w:b w:val="0"/>
          <w:bCs w:val="0"/>
          <w:color w:val="auto"/>
          <w:sz w:val="32"/>
          <w:szCs w:val="32"/>
          <w:lang w:val="en-US" w:eastAsia="zh-CN"/>
        </w:rPr>
        <w:t>1.42</w:t>
      </w:r>
      <w:r>
        <w:rPr>
          <w:rFonts w:hint="eastAsia" w:ascii="仿宋_GB2312" w:hAnsi="仿宋_GB2312" w:eastAsia="仿宋_GB2312" w:cs="仿宋_GB2312"/>
          <w:b w:val="0"/>
          <w:bCs w:val="0"/>
          <w:color w:val="auto"/>
          <w:sz w:val="32"/>
          <w:szCs w:val="32"/>
          <w:lang w:eastAsia="zh-CN"/>
        </w:rPr>
        <w:t>万元。大病保险支出</w:t>
      </w:r>
      <w:r>
        <w:rPr>
          <w:rFonts w:hint="eastAsia" w:ascii="仿宋_GB2312" w:hAnsi="仿宋_GB2312" w:eastAsia="仿宋_GB2312" w:cs="仿宋_GB2312"/>
          <w:b w:val="0"/>
          <w:bCs w:val="0"/>
          <w:color w:val="auto"/>
          <w:sz w:val="32"/>
          <w:szCs w:val="32"/>
          <w:lang w:val="en-US" w:eastAsia="zh-CN"/>
        </w:rPr>
        <w:t>23.86</w:t>
      </w:r>
      <w:r>
        <w:rPr>
          <w:rFonts w:hint="eastAsia" w:ascii="仿宋_GB2312" w:hAnsi="仿宋_GB2312" w:eastAsia="仿宋_GB2312" w:cs="仿宋_GB2312"/>
          <w:b w:val="0"/>
          <w:bCs w:val="0"/>
          <w:color w:val="auto"/>
          <w:sz w:val="32"/>
          <w:szCs w:val="32"/>
          <w:lang w:eastAsia="zh-CN"/>
        </w:rPr>
        <w:t>万元。确保了我县城乡居民基本医疗保险平稳运行，</w:t>
      </w:r>
      <w:r>
        <w:rPr>
          <w:rFonts w:hint="eastAsia" w:ascii="仿宋_GB2312" w:hAnsi="仿宋_GB2312" w:eastAsia="仿宋_GB2312" w:cs="仿宋_GB2312"/>
          <w:b w:val="0"/>
          <w:bCs w:val="0"/>
          <w:kern w:val="2"/>
          <w:sz w:val="32"/>
          <w:szCs w:val="32"/>
          <w:lang w:val="en-US" w:eastAsia="zh-CN" w:bidi="ar-SA"/>
        </w:rPr>
        <w:t>服务对象满意度达99%。</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四、问题及建议</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存在的问题。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相关建议。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numPr>
          <w:ilvl w:val="0"/>
          <w:numId w:val="0"/>
        </w:numPr>
        <w:spacing w:line="580" w:lineRule="exact"/>
        <w:ind w:leftChars="0" w:firstLine="960" w:firstLineChars="300"/>
        <w:rPr>
          <w:rFonts w:hint="eastAsia" w:ascii="仿宋" w:hAnsi="仿宋" w:eastAsia="仿宋" w:cs="仿宋"/>
          <w:sz w:val="32"/>
          <w:szCs w:val="32"/>
          <w:lang w:val="en-US" w:eastAsia="zh-CN"/>
        </w:rPr>
      </w:pPr>
    </w:p>
    <w:p>
      <w:pPr>
        <w:numPr>
          <w:ilvl w:val="0"/>
          <w:numId w:val="0"/>
        </w:numPr>
        <w:spacing w:line="580" w:lineRule="exact"/>
        <w:ind w:leftChars="0" w:firstLine="960" w:firstLineChars="300"/>
        <w:rPr>
          <w:rFonts w:hint="eastAsia" w:ascii="仿宋_GB2312" w:hAnsi="仿宋_GB2312" w:eastAsia="仿宋_GB2312" w:cs="仿宋_GB2312"/>
          <w:sz w:val="32"/>
          <w:szCs w:val="32"/>
          <w:lang w:val="en-US" w:eastAsia="zh-CN"/>
        </w:rPr>
      </w:pPr>
    </w:p>
    <w:p>
      <w:pPr>
        <w:numPr>
          <w:ilvl w:val="0"/>
          <w:numId w:val="0"/>
        </w:numPr>
        <w:spacing w:line="580" w:lineRule="exact"/>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黑水县医疗保障局</w:t>
      </w:r>
    </w:p>
    <w:p>
      <w:pPr>
        <w:numPr>
          <w:ilvl w:val="0"/>
          <w:numId w:val="0"/>
        </w:numPr>
        <w:spacing w:line="580" w:lineRule="exact"/>
        <w:ind w:leftChars="0" w:firstLine="5120" w:firstLineChars="1600"/>
        <w:rPr>
          <w:rFonts w:hint="eastAsia" w:ascii="方正黑体_GBK" w:hAnsi="方正黑体_GBK" w:eastAsia="方正黑体_GBK" w:cs="方正黑体_GBK"/>
          <w:b w:val="0"/>
          <w:bCs w:val="0"/>
          <w:sz w:val="32"/>
          <w:szCs w:val="32"/>
          <w:lang w:val="en-US" w:eastAsia="zh-CN"/>
        </w:rPr>
      </w:pPr>
      <w:r>
        <w:rPr>
          <w:rFonts w:hint="eastAsia" w:ascii="仿宋_GB2312" w:hAnsi="仿宋_GB2312" w:eastAsia="仿宋_GB2312" w:cs="仿宋_GB2312"/>
          <w:sz w:val="32"/>
          <w:szCs w:val="32"/>
          <w:lang w:val="en-US" w:eastAsia="zh-CN"/>
        </w:rPr>
        <w:t>2023年9月2日</w:t>
      </w:r>
      <w:r>
        <w:rPr>
          <w:rFonts w:hint="eastAsia" w:ascii="方正黑体_GBK" w:hAnsi="方正黑体_GBK" w:eastAsia="方正黑体_GBK" w:cs="方正黑体_GBK"/>
          <w:b w:val="0"/>
          <w:bCs w:val="0"/>
          <w:sz w:val="32"/>
          <w:szCs w:val="32"/>
          <w:lang w:val="en-US" w:eastAsia="zh-CN"/>
        </w:rPr>
        <w:t xml:space="preserve">   </w:t>
      </w:r>
    </w:p>
    <w:p>
      <w:pPr>
        <w:pStyle w:val="2"/>
        <w:rPr>
          <w:rFonts w:hint="eastAsia" w:ascii="方正黑体_GBK" w:hAnsi="方正黑体_GBK" w:eastAsia="方正黑体_GBK" w:cs="方正黑体_GBK"/>
          <w:b w:val="0"/>
          <w:bCs w:val="0"/>
          <w:sz w:val="32"/>
          <w:szCs w:val="32"/>
          <w:lang w:val="en-US" w:eastAsia="zh-CN"/>
        </w:rPr>
      </w:pPr>
    </w:p>
    <w:p>
      <w:pPr>
        <w:rPr>
          <w:rFonts w:hint="eastAsia" w:ascii="方正黑体_GBK" w:hAnsi="方正黑体_GBK" w:eastAsia="方正黑体_GBK" w:cs="方正黑体_GBK"/>
          <w:b w:val="0"/>
          <w:bCs w:val="0"/>
          <w:sz w:val="32"/>
          <w:szCs w:val="32"/>
          <w:lang w:val="en-US" w:eastAsia="zh-CN"/>
        </w:rPr>
      </w:pPr>
    </w:p>
    <w:p>
      <w:pPr>
        <w:pStyle w:val="2"/>
        <w:rPr>
          <w:rFonts w:hint="eastAsia" w:ascii="方正黑体_GBK" w:hAnsi="方正黑体_GBK" w:eastAsia="方正黑体_GBK" w:cs="方正黑体_GBK"/>
          <w:b w:val="0"/>
          <w:bCs w:val="0"/>
          <w:sz w:val="32"/>
          <w:szCs w:val="32"/>
          <w:lang w:val="en-US" w:eastAsia="zh-CN"/>
        </w:rPr>
      </w:pPr>
    </w:p>
    <w:p>
      <w:pPr>
        <w:rPr>
          <w:rFonts w:hint="eastAsia" w:ascii="方正黑体_GBK" w:hAnsi="方正黑体_GBK" w:eastAsia="方正黑体_GBK" w:cs="方正黑体_GBK"/>
          <w:b w:val="0"/>
          <w:bCs w:val="0"/>
          <w:sz w:val="32"/>
          <w:szCs w:val="32"/>
          <w:lang w:val="en-US" w:eastAsia="zh-CN"/>
        </w:rPr>
      </w:pPr>
    </w:p>
    <w:p>
      <w:pPr>
        <w:pStyle w:val="2"/>
        <w:rPr>
          <w:rFonts w:hint="eastAsia" w:ascii="方正黑体_GBK" w:hAnsi="方正黑体_GBK" w:eastAsia="方正黑体_GBK" w:cs="方正黑体_GBK"/>
          <w:b w:val="0"/>
          <w:bCs w:val="0"/>
          <w:sz w:val="32"/>
          <w:szCs w:val="32"/>
          <w:lang w:val="en-US" w:eastAsia="zh-CN"/>
        </w:rPr>
      </w:pPr>
    </w:p>
    <w:p>
      <w:pPr>
        <w:rPr>
          <w:rFonts w:hint="eastAsia" w:ascii="方正黑体_GBK" w:hAnsi="方正黑体_GBK" w:eastAsia="方正黑体_GBK" w:cs="方正黑体_GBK"/>
          <w:b w:val="0"/>
          <w:bCs w:val="0"/>
          <w:sz w:val="32"/>
          <w:szCs w:val="32"/>
          <w:lang w:val="en-US" w:eastAsia="zh-CN"/>
        </w:rPr>
      </w:pPr>
    </w:p>
    <w:p>
      <w:pPr>
        <w:pStyle w:val="11"/>
        <w:ind w:left="0" w:leftChars="0" w:firstLine="0" w:firstLineChars="0"/>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pBdr>
          <w:top w:val="single" w:color="auto" w:sz="6" w:space="1"/>
          <w:bottom w:val="single" w:color="auto" w:sz="6" w:space="1"/>
        </w:pBdr>
        <w:kinsoku/>
        <w:wordWrap/>
        <w:overflowPunct/>
        <w:autoSpaceDE/>
        <w:autoSpaceDN/>
        <w:bidi w:val="0"/>
        <w:spacing w:line="560" w:lineRule="exact"/>
        <w:ind w:firstLine="280" w:firstLineChars="100"/>
        <w:textAlignment w:val="auto"/>
        <w:rPr>
          <w:rFonts w:hint="eastAsia"/>
          <w:lang w:val="en-US" w:eastAsia="zh-CN"/>
        </w:rPr>
      </w:pPr>
      <w:r>
        <w:rPr>
          <w:rFonts w:hint="eastAsia" w:ascii="仿宋_GB2312" w:hAnsi="仿宋_GB2312" w:eastAsia="仿宋_GB2312" w:cs="仿宋_GB2312"/>
          <w:color w:val="000000"/>
          <w:sz w:val="28"/>
          <w:szCs w:val="28"/>
        </w:rPr>
        <w:t xml:space="preserve">黑水县医疗保障局办公室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日印</w:t>
      </w:r>
      <w:r>
        <w:rPr>
          <w:rFonts w:hint="eastAsia" w:ascii="仿宋_GB2312" w:hAnsi="仿宋_GB2312" w:eastAsia="仿宋_GB2312" w:cs="仿宋_GB2312"/>
          <w:color w:val="000000"/>
          <w:sz w:val="28"/>
          <w:szCs w:val="28"/>
          <w:lang w:eastAsia="zh-CN"/>
        </w:rPr>
        <w:t>发</w:t>
      </w:r>
    </w:p>
    <w:sectPr>
      <w:pgSz w:w="11906" w:h="16838"/>
      <w:pgMar w:top="2098"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YzJiZmUwOTdiNzczNDNiYjA0YWI3ODAwYTY3MzYifQ=="/>
  </w:docVars>
  <w:rsids>
    <w:rsidRoot w:val="008919F5"/>
    <w:rsid w:val="000F4D1A"/>
    <w:rsid w:val="00204279"/>
    <w:rsid w:val="002966CE"/>
    <w:rsid w:val="002A3334"/>
    <w:rsid w:val="002B2A21"/>
    <w:rsid w:val="00355B4F"/>
    <w:rsid w:val="003D4B56"/>
    <w:rsid w:val="003D7421"/>
    <w:rsid w:val="0043237D"/>
    <w:rsid w:val="00436A5C"/>
    <w:rsid w:val="00563274"/>
    <w:rsid w:val="005B2B88"/>
    <w:rsid w:val="0061031C"/>
    <w:rsid w:val="00655553"/>
    <w:rsid w:val="00655AF7"/>
    <w:rsid w:val="006F464D"/>
    <w:rsid w:val="00766A3F"/>
    <w:rsid w:val="007A546D"/>
    <w:rsid w:val="0083360C"/>
    <w:rsid w:val="00887D46"/>
    <w:rsid w:val="008919F5"/>
    <w:rsid w:val="008C3C7E"/>
    <w:rsid w:val="0092022B"/>
    <w:rsid w:val="009424F7"/>
    <w:rsid w:val="00954EAC"/>
    <w:rsid w:val="0096487F"/>
    <w:rsid w:val="009C6569"/>
    <w:rsid w:val="00AA45E3"/>
    <w:rsid w:val="00B07995"/>
    <w:rsid w:val="00C200C4"/>
    <w:rsid w:val="00C913E0"/>
    <w:rsid w:val="00D3541B"/>
    <w:rsid w:val="00D66F62"/>
    <w:rsid w:val="00D75CBF"/>
    <w:rsid w:val="00D83DC0"/>
    <w:rsid w:val="00DE62C4"/>
    <w:rsid w:val="00EE01D8"/>
    <w:rsid w:val="00F0240C"/>
    <w:rsid w:val="00F30FB7"/>
    <w:rsid w:val="013D3708"/>
    <w:rsid w:val="01643ED7"/>
    <w:rsid w:val="01A4698D"/>
    <w:rsid w:val="01D365DE"/>
    <w:rsid w:val="021138F7"/>
    <w:rsid w:val="023824F9"/>
    <w:rsid w:val="02945318"/>
    <w:rsid w:val="02C504ED"/>
    <w:rsid w:val="0302272A"/>
    <w:rsid w:val="030826DC"/>
    <w:rsid w:val="03403349"/>
    <w:rsid w:val="037C69DF"/>
    <w:rsid w:val="040F04E0"/>
    <w:rsid w:val="042A77AD"/>
    <w:rsid w:val="045B52FD"/>
    <w:rsid w:val="04820ADC"/>
    <w:rsid w:val="04F73278"/>
    <w:rsid w:val="05411EF9"/>
    <w:rsid w:val="057312E7"/>
    <w:rsid w:val="05C62C00"/>
    <w:rsid w:val="062C79CC"/>
    <w:rsid w:val="068B0CD9"/>
    <w:rsid w:val="06E85446"/>
    <w:rsid w:val="0766016C"/>
    <w:rsid w:val="07DB0C2F"/>
    <w:rsid w:val="080D1BDD"/>
    <w:rsid w:val="08145EEF"/>
    <w:rsid w:val="09167083"/>
    <w:rsid w:val="09185D37"/>
    <w:rsid w:val="097101A5"/>
    <w:rsid w:val="09977CCE"/>
    <w:rsid w:val="09B37F9C"/>
    <w:rsid w:val="0A1026E6"/>
    <w:rsid w:val="0A1E158A"/>
    <w:rsid w:val="0A3B56CA"/>
    <w:rsid w:val="0A586566"/>
    <w:rsid w:val="0A621193"/>
    <w:rsid w:val="0A676A80"/>
    <w:rsid w:val="0A7A0A28"/>
    <w:rsid w:val="0A7F639E"/>
    <w:rsid w:val="0A8D4389"/>
    <w:rsid w:val="0A984BB5"/>
    <w:rsid w:val="0ADB7AEA"/>
    <w:rsid w:val="0B1A6BEA"/>
    <w:rsid w:val="0B6E1DBA"/>
    <w:rsid w:val="0B9612B0"/>
    <w:rsid w:val="0B9B1642"/>
    <w:rsid w:val="0BCC4877"/>
    <w:rsid w:val="0CF31BAF"/>
    <w:rsid w:val="0D176041"/>
    <w:rsid w:val="0D4A3E12"/>
    <w:rsid w:val="0D7C30D7"/>
    <w:rsid w:val="0DB241E0"/>
    <w:rsid w:val="0E5B47B3"/>
    <w:rsid w:val="0E67321C"/>
    <w:rsid w:val="0E6D52A7"/>
    <w:rsid w:val="0EA33929"/>
    <w:rsid w:val="0EAA6D02"/>
    <w:rsid w:val="0ED4462A"/>
    <w:rsid w:val="0EFF5294"/>
    <w:rsid w:val="0F6D1502"/>
    <w:rsid w:val="0F6E4136"/>
    <w:rsid w:val="0F784FB5"/>
    <w:rsid w:val="0FF9751F"/>
    <w:rsid w:val="10133310"/>
    <w:rsid w:val="103C1342"/>
    <w:rsid w:val="109805E1"/>
    <w:rsid w:val="1099657C"/>
    <w:rsid w:val="10AC2B47"/>
    <w:rsid w:val="110C00AB"/>
    <w:rsid w:val="11833BA2"/>
    <w:rsid w:val="11926F0A"/>
    <w:rsid w:val="12CD4557"/>
    <w:rsid w:val="12D93CF4"/>
    <w:rsid w:val="13077B68"/>
    <w:rsid w:val="130F2F0A"/>
    <w:rsid w:val="13105D96"/>
    <w:rsid w:val="132367A9"/>
    <w:rsid w:val="13845BBC"/>
    <w:rsid w:val="13D053A0"/>
    <w:rsid w:val="13DB0763"/>
    <w:rsid w:val="14027543"/>
    <w:rsid w:val="142A6B55"/>
    <w:rsid w:val="144519AF"/>
    <w:rsid w:val="149D3D24"/>
    <w:rsid w:val="14DA22AA"/>
    <w:rsid w:val="15B91E83"/>
    <w:rsid w:val="163D0D06"/>
    <w:rsid w:val="165F21D3"/>
    <w:rsid w:val="16C0085E"/>
    <w:rsid w:val="16F1400E"/>
    <w:rsid w:val="174F2C76"/>
    <w:rsid w:val="1783099B"/>
    <w:rsid w:val="17CA0378"/>
    <w:rsid w:val="1845246F"/>
    <w:rsid w:val="184802C2"/>
    <w:rsid w:val="18866995"/>
    <w:rsid w:val="18890233"/>
    <w:rsid w:val="189315D4"/>
    <w:rsid w:val="196144C5"/>
    <w:rsid w:val="197F4AFA"/>
    <w:rsid w:val="198D1CCC"/>
    <w:rsid w:val="19E576EB"/>
    <w:rsid w:val="1A2E1092"/>
    <w:rsid w:val="1AB27C33"/>
    <w:rsid w:val="1B0D4693"/>
    <w:rsid w:val="1B3371BF"/>
    <w:rsid w:val="1C0E7C89"/>
    <w:rsid w:val="1CA63F19"/>
    <w:rsid w:val="1CC634DB"/>
    <w:rsid w:val="1D9B2365"/>
    <w:rsid w:val="1DA748FD"/>
    <w:rsid w:val="1DB562EA"/>
    <w:rsid w:val="1E012572"/>
    <w:rsid w:val="1E226631"/>
    <w:rsid w:val="1E816369"/>
    <w:rsid w:val="1F5F1FAE"/>
    <w:rsid w:val="1F617814"/>
    <w:rsid w:val="1FAA03AB"/>
    <w:rsid w:val="1FBE4C66"/>
    <w:rsid w:val="1FFD76EC"/>
    <w:rsid w:val="20F90479"/>
    <w:rsid w:val="21776C45"/>
    <w:rsid w:val="21E80B1F"/>
    <w:rsid w:val="222E09DA"/>
    <w:rsid w:val="22982B8E"/>
    <w:rsid w:val="22B963EA"/>
    <w:rsid w:val="22F84C5A"/>
    <w:rsid w:val="23284E8A"/>
    <w:rsid w:val="238B38A0"/>
    <w:rsid w:val="23FC1203"/>
    <w:rsid w:val="24397CD7"/>
    <w:rsid w:val="24C820E3"/>
    <w:rsid w:val="24F32EA6"/>
    <w:rsid w:val="25270BB7"/>
    <w:rsid w:val="25460D55"/>
    <w:rsid w:val="25BC7A8B"/>
    <w:rsid w:val="261410EE"/>
    <w:rsid w:val="26203718"/>
    <w:rsid w:val="26224A6D"/>
    <w:rsid w:val="26461511"/>
    <w:rsid w:val="27E638BF"/>
    <w:rsid w:val="28363FB2"/>
    <w:rsid w:val="289F21C0"/>
    <w:rsid w:val="28A04029"/>
    <w:rsid w:val="28A2426A"/>
    <w:rsid w:val="28FC2B6C"/>
    <w:rsid w:val="29064772"/>
    <w:rsid w:val="29D233F2"/>
    <w:rsid w:val="2A0452E6"/>
    <w:rsid w:val="2A5341FD"/>
    <w:rsid w:val="2A6A41D8"/>
    <w:rsid w:val="2AB253C7"/>
    <w:rsid w:val="2AC54B83"/>
    <w:rsid w:val="2ADE247C"/>
    <w:rsid w:val="2B0E6F6F"/>
    <w:rsid w:val="2B2715BE"/>
    <w:rsid w:val="2B367DA6"/>
    <w:rsid w:val="2B471FB3"/>
    <w:rsid w:val="2BC142F0"/>
    <w:rsid w:val="2C551BEE"/>
    <w:rsid w:val="2C820C5D"/>
    <w:rsid w:val="2C892158"/>
    <w:rsid w:val="2CA70830"/>
    <w:rsid w:val="2CDD5264"/>
    <w:rsid w:val="2D6E5987"/>
    <w:rsid w:val="2D850B71"/>
    <w:rsid w:val="2DA54C6B"/>
    <w:rsid w:val="2E307E08"/>
    <w:rsid w:val="2E5E5315"/>
    <w:rsid w:val="2ED973C6"/>
    <w:rsid w:val="2F993D8C"/>
    <w:rsid w:val="2F9C4D52"/>
    <w:rsid w:val="2FC6085C"/>
    <w:rsid w:val="306B7B75"/>
    <w:rsid w:val="30B41E1D"/>
    <w:rsid w:val="314D5E4A"/>
    <w:rsid w:val="31864E9C"/>
    <w:rsid w:val="31EC4FCB"/>
    <w:rsid w:val="31EF1977"/>
    <w:rsid w:val="32254B7A"/>
    <w:rsid w:val="32357FD6"/>
    <w:rsid w:val="32534F0F"/>
    <w:rsid w:val="32A34EA1"/>
    <w:rsid w:val="32A777DC"/>
    <w:rsid w:val="33871925"/>
    <w:rsid w:val="33A04957"/>
    <w:rsid w:val="341A16B5"/>
    <w:rsid w:val="34E308C3"/>
    <w:rsid w:val="34E73F8B"/>
    <w:rsid w:val="34FD1935"/>
    <w:rsid w:val="350B2B3B"/>
    <w:rsid w:val="35101668"/>
    <w:rsid w:val="35192204"/>
    <w:rsid w:val="354E59AC"/>
    <w:rsid w:val="35C3049F"/>
    <w:rsid w:val="35F47A19"/>
    <w:rsid w:val="366E2D42"/>
    <w:rsid w:val="367D431B"/>
    <w:rsid w:val="368802E8"/>
    <w:rsid w:val="36AC2A40"/>
    <w:rsid w:val="375265AF"/>
    <w:rsid w:val="3766775A"/>
    <w:rsid w:val="377A15C7"/>
    <w:rsid w:val="37A05157"/>
    <w:rsid w:val="37CE75B8"/>
    <w:rsid w:val="380A6843"/>
    <w:rsid w:val="386E6E2D"/>
    <w:rsid w:val="38F55AD6"/>
    <w:rsid w:val="390F2325"/>
    <w:rsid w:val="3985471B"/>
    <w:rsid w:val="39C80763"/>
    <w:rsid w:val="3A2428D0"/>
    <w:rsid w:val="3A465B2C"/>
    <w:rsid w:val="3ABE3914"/>
    <w:rsid w:val="3AC56A51"/>
    <w:rsid w:val="3C1342A5"/>
    <w:rsid w:val="3C4340D1"/>
    <w:rsid w:val="3D4F3E0A"/>
    <w:rsid w:val="3D5A3DC8"/>
    <w:rsid w:val="3D5D5666"/>
    <w:rsid w:val="3D782FBE"/>
    <w:rsid w:val="3E8F7BD2"/>
    <w:rsid w:val="3EB0643B"/>
    <w:rsid w:val="3EBC016B"/>
    <w:rsid w:val="3EF34E2B"/>
    <w:rsid w:val="3F036F91"/>
    <w:rsid w:val="3F68573F"/>
    <w:rsid w:val="3FDB5599"/>
    <w:rsid w:val="3FFF35E7"/>
    <w:rsid w:val="401E0C6A"/>
    <w:rsid w:val="4024246B"/>
    <w:rsid w:val="40453D65"/>
    <w:rsid w:val="41450407"/>
    <w:rsid w:val="41527ABB"/>
    <w:rsid w:val="41AF1F3C"/>
    <w:rsid w:val="41B53704"/>
    <w:rsid w:val="41C02B00"/>
    <w:rsid w:val="42303CFF"/>
    <w:rsid w:val="427C658F"/>
    <w:rsid w:val="43A17E12"/>
    <w:rsid w:val="440B722A"/>
    <w:rsid w:val="45060E60"/>
    <w:rsid w:val="451E458A"/>
    <w:rsid w:val="452226A6"/>
    <w:rsid w:val="452C517D"/>
    <w:rsid w:val="455A4A55"/>
    <w:rsid w:val="45F60C57"/>
    <w:rsid w:val="468810FC"/>
    <w:rsid w:val="46CE3131"/>
    <w:rsid w:val="46D30AD2"/>
    <w:rsid w:val="4761527D"/>
    <w:rsid w:val="4763236C"/>
    <w:rsid w:val="47772662"/>
    <w:rsid w:val="47F85288"/>
    <w:rsid w:val="48605CCC"/>
    <w:rsid w:val="4868385C"/>
    <w:rsid w:val="489475AD"/>
    <w:rsid w:val="48A57ABF"/>
    <w:rsid w:val="48CF646C"/>
    <w:rsid w:val="49753D38"/>
    <w:rsid w:val="4996456B"/>
    <w:rsid w:val="49D2118A"/>
    <w:rsid w:val="49DE68B4"/>
    <w:rsid w:val="4A097200"/>
    <w:rsid w:val="4A5909EB"/>
    <w:rsid w:val="4AE72A13"/>
    <w:rsid w:val="4AEB42B2"/>
    <w:rsid w:val="4B1E16A9"/>
    <w:rsid w:val="4B432383"/>
    <w:rsid w:val="4B843071"/>
    <w:rsid w:val="4B9304A5"/>
    <w:rsid w:val="4C545A10"/>
    <w:rsid w:val="4C59524B"/>
    <w:rsid w:val="4CAE18DF"/>
    <w:rsid w:val="4CAF57B3"/>
    <w:rsid w:val="4D4E6D7A"/>
    <w:rsid w:val="4D687269"/>
    <w:rsid w:val="4D9041B3"/>
    <w:rsid w:val="4DC31516"/>
    <w:rsid w:val="4DE53005"/>
    <w:rsid w:val="4E0E68B3"/>
    <w:rsid w:val="4E2B0E69"/>
    <w:rsid w:val="4E40177E"/>
    <w:rsid w:val="4E6323B1"/>
    <w:rsid w:val="4EC51E03"/>
    <w:rsid w:val="4F6660F8"/>
    <w:rsid w:val="4FBE7C8B"/>
    <w:rsid w:val="50BF15DA"/>
    <w:rsid w:val="50D0545A"/>
    <w:rsid w:val="50D9602D"/>
    <w:rsid w:val="51051E45"/>
    <w:rsid w:val="5167665C"/>
    <w:rsid w:val="51932FAD"/>
    <w:rsid w:val="51D17E50"/>
    <w:rsid w:val="521B6C85"/>
    <w:rsid w:val="52CF47D5"/>
    <w:rsid w:val="533E36E8"/>
    <w:rsid w:val="537B3C73"/>
    <w:rsid w:val="5388367C"/>
    <w:rsid w:val="53C47670"/>
    <w:rsid w:val="53E15663"/>
    <w:rsid w:val="53E242A7"/>
    <w:rsid w:val="54863564"/>
    <w:rsid w:val="54B24119"/>
    <w:rsid w:val="54E34F62"/>
    <w:rsid w:val="54E67898"/>
    <w:rsid w:val="5511038E"/>
    <w:rsid w:val="551A5EDA"/>
    <w:rsid w:val="55425F31"/>
    <w:rsid w:val="55B85130"/>
    <w:rsid w:val="55FD30EB"/>
    <w:rsid w:val="5626398B"/>
    <w:rsid w:val="56411DA9"/>
    <w:rsid w:val="56B10ABC"/>
    <w:rsid w:val="56E62FEB"/>
    <w:rsid w:val="5717706D"/>
    <w:rsid w:val="57437223"/>
    <w:rsid w:val="57652E14"/>
    <w:rsid w:val="57E41C37"/>
    <w:rsid w:val="57FC3D4F"/>
    <w:rsid w:val="58393127"/>
    <w:rsid w:val="589F17D4"/>
    <w:rsid w:val="58F837B2"/>
    <w:rsid w:val="58FF53CC"/>
    <w:rsid w:val="590A624B"/>
    <w:rsid w:val="59DD5E74"/>
    <w:rsid w:val="5A07344B"/>
    <w:rsid w:val="5A517EA9"/>
    <w:rsid w:val="5AC72B8A"/>
    <w:rsid w:val="5BA34735"/>
    <w:rsid w:val="5BB16E51"/>
    <w:rsid w:val="5C41730A"/>
    <w:rsid w:val="5C6F0422"/>
    <w:rsid w:val="5CA476D5"/>
    <w:rsid w:val="5D1D22C5"/>
    <w:rsid w:val="5D6B287A"/>
    <w:rsid w:val="5DE601EE"/>
    <w:rsid w:val="5EB73750"/>
    <w:rsid w:val="5EF66E8B"/>
    <w:rsid w:val="5F053010"/>
    <w:rsid w:val="5F551386"/>
    <w:rsid w:val="5F5C211E"/>
    <w:rsid w:val="5F816B3B"/>
    <w:rsid w:val="5F9D5C03"/>
    <w:rsid w:val="5FF051F9"/>
    <w:rsid w:val="6025660E"/>
    <w:rsid w:val="604B7C67"/>
    <w:rsid w:val="605D1356"/>
    <w:rsid w:val="609C4FED"/>
    <w:rsid w:val="60BF5EC9"/>
    <w:rsid w:val="615009B4"/>
    <w:rsid w:val="61835471"/>
    <w:rsid w:val="61D21D2F"/>
    <w:rsid w:val="61D253A7"/>
    <w:rsid w:val="61E97372"/>
    <w:rsid w:val="61F26267"/>
    <w:rsid w:val="62647904"/>
    <w:rsid w:val="62D81168"/>
    <w:rsid w:val="632F68AE"/>
    <w:rsid w:val="638857A6"/>
    <w:rsid w:val="63B47751"/>
    <w:rsid w:val="649D41B0"/>
    <w:rsid w:val="657855AF"/>
    <w:rsid w:val="657D5FF6"/>
    <w:rsid w:val="665B1C17"/>
    <w:rsid w:val="66967370"/>
    <w:rsid w:val="66C51A03"/>
    <w:rsid w:val="66D71736"/>
    <w:rsid w:val="66F95842"/>
    <w:rsid w:val="67AD028F"/>
    <w:rsid w:val="67BD60F6"/>
    <w:rsid w:val="68343E2C"/>
    <w:rsid w:val="69001A18"/>
    <w:rsid w:val="692549DB"/>
    <w:rsid w:val="692F41A6"/>
    <w:rsid w:val="695D0A17"/>
    <w:rsid w:val="697C1EDC"/>
    <w:rsid w:val="69C8332E"/>
    <w:rsid w:val="6A633A0D"/>
    <w:rsid w:val="6ACA3005"/>
    <w:rsid w:val="6ACF08D9"/>
    <w:rsid w:val="6B132CB8"/>
    <w:rsid w:val="6B3B04E6"/>
    <w:rsid w:val="6B6F394F"/>
    <w:rsid w:val="6BBC7225"/>
    <w:rsid w:val="6BBD36E1"/>
    <w:rsid w:val="6C276CBC"/>
    <w:rsid w:val="6C757A27"/>
    <w:rsid w:val="6C783CDF"/>
    <w:rsid w:val="6CC83FFB"/>
    <w:rsid w:val="6D30028E"/>
    <w:rsid w:val="6D6830BC"/>
    <w:rsid w:val="6D7170C4"/>
    <w:rsid w:val="6E991C18"/>
    <w:rsid w:val="6F446BFE"/>
    <w:rsid w:val="6F6566C5"/>
    <w:rsid w:val="6F8D214B"/>
    <w:rsid w:val="6FAA0B52"/>
    <w:rsid w:val="70277F1C"/>
    <w:rsid w:val="70657DB3"/>
    <w:rsid w:val="709C7AC3"/>
    <w:rsid w:val="70DE247E"/>
    <w:rsid w:val="70F077C6"/>
    <w:rsid w:val="7106436C"/>
    <w:rsid w:val="71496EA6"/>
    <w:rsid w:val="71B758FF"/>
    <w:rsid w:val="72CE1C3F"/>
    <w:rsid w:val="73531A3A"/>
    <w:rsid w:val="735E22A6"/>
    <w:rsid w:val="73B07FBE"/>
    <w:rsid w:val="73EF651C"/>
    <w:rsid w:val="73F23C09"/>
    <w:rsid w:val="73FE74CF"/>
    <w:rsid w:val="747D5C78"/>
    <w:rsid w:val="749A43FB"/>
    <w:rsid w:val="74A7099A"/>
    <w:rsid w:val="75041948"/>
    <w:rsid w:val="750E6834"/>
    <w:rsid w:val="751E606E"/>
    <w:rsid w:val="7566284D"/>
    <w:rsid w:val="7568637B"/>
    <w:rsid w:val="758F733B"/>
    <w:rsid w:val="75BA3FF1"/>
    <w:rsid w:val="75DB6A4D"/>
    <w:rsid w:val="762508B1"/>
    <w:rsid w:val="76946DA9"/>
    <w:rsid w:val="76F80A74"/>
    <w:rsid w:val="77911A97"/>
    <w:rsid w:val="77BC2178"/>
    <w:rsid w:val="77BE5F12"/>
    <w:rsid w:val="77E912C9"/>
    <w:rsid w:val="77F20AD0"/>
    <w:rsid w:val="782F0438"/>
    <w:rsid w:val="78D11382"/>
    <w:rsid w:val="78D855C6"/>
    <w:rsid w:val="78EA52F9"/>
    <w:rsid w:val="794F6983"/>
    <w:rsid w:val="799E1EE5"/>
    <w:rsid w:val="79A11E5C"/>
    <w:rsid w:val="79FC52E4"/>
    <w:rsid w:val="7A107FF4"/>
    <w:rsid w:val="7ACF47A6"/>
    <w:rsid w:val="7B6878C1"/>
    <w:rsid w:val="7BC94369"/>
    <w:rsid w:val="7BCE0F02"/>
    <w:rsid w:val="7BD858DD"/>
    <w:rsid w:val="7C2E3C2B"/>
    <w:rsid w:val="7C325373"/>
    <w:rsid w:val="7C8F6F1C"/>
    <w:rsid w:val="7CBB7B2E"/>
    <w:rsid w:val="7CE64029"/>
    <w:rsid w:val="7CEB0FBC"/>
    <w:rsid w:val="7D133EFD"/>
    <w:rsid w:val="7D68292F"/>
    <w:rsid w:val="7D7C6CB8"/>
    <w:rsid w:val="7D87122D"/>
    <w:rsid w:val="7D9F66B2"/>
    <w:rsid w:val="7E97382D"/>
    <w:rsid w:val="7ECF746B"/>
    <w:rsid w:val="7ED74060"/>
    <w:rsid w:val="7EF80D17"/>
    <w:rsid w:val="7F637BB3"/>
    <w:rsid w:val="DFF9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Body Text"/>
    <w:basedOn w:val="1"/>
    <w:qFormat/>
    <w:uiPriority w:val="99"/>
    <w:pPr>
      <w:spacing w:beforeLines="30"/>
    </w:pPr>
    <w:rPr>
      <w:rFonts w:ascii="仿宋_GB2312" w:eastAsia="仿宋_GB2312"/>
      <w:sz w:val="30"/>
      <w:szCs w:val="24"/>
    </w:rPr>
  </w:style>
  <w:style w:type="paragraph" w:styleId="6">
    <w:name w:val="Body Text Indent"/>
    <w:basedOn w:val="1"/>
    <w:qFormat/>
    <w:uiPriority w:val="0"/>
    <w:pPr>
      <w:ind w:firstLine="640" w:firstLineChars="200"/>
    </w:pPr>
    <w:rPr>
      <w:rFonts w:eastAsia="仿宋_GB2312"/>
      <w:sz w:val="32"/>
      <w:szCs w:val="24"/>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qFormat/>
    <w:uiPriority w:val="0"/>
    <w:pPr>
      <w:ind w:leftChars="200" w:hanging="200" w:hangingChars="200"/>
    </w:pPr>
  </w:style>
  <w:style w:type="paragraph" w:styleId="10">
    <w:name w:val="Title"/>
    <w:basedOn w:val="1"/>
    <w:next w:val="1"/>
    <w:link w:val="15"/>
    <w:qFormat/>
    <w:uiPriority w:val="0"/>
    <w:pPr>
      <w:spacing w:before="240" w:after="60"/>
      <w:jc w:val="center"/>
      <w:outlineLvl w:val="0"/>
    </w:pPr>
    <w:rPr>
      <w:rFonts w:ascii="Cambria" w:hAnsi="Cambria"/>
      <w:b/>
      <w:bCs/>
      <w:sz w:val="32"/>
      <w:szCs w:val="32"/>
    </w:rPr>
  </w:style>
  <w:style w:type="paragraph" w:styleId="11">
    <w:name w:val="Body Text First Indent 2"/>
    <w:basedOn w:val="6"/>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eastAsia" w:ascii="Times New Roman" w:hAnsi="Times New Roman" w:eastAsia="宋体" w:cs="Times New Roman"/>
      <w:kern w:val="2"/>
      <w:sz w:val="21"/>
      <w:szCs w:val="24"/>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字符"/>
    <w:basedOn w:val="14"/>
    <w:link w:val="10"/>
    <w:qFormat/>
    <w:uiPriority w:val="0"/>
    <w:rPr>
      <w:rFonts w:ascii="Cambria" w:hAnsi="Cambria" w:eastAsia="宋体" w:cs="Times New Roman"/>
      <w:b/>
      <w:bCs/>
      <w:sz w:val="32"/>
      <w:szCs w:val="32"/>
    </w:rPr>
  </w:style>
  <w:style w:type="character" w:customStyle="1" w:styleId="16">
    <w:name w:val="页眉 字符"/>
    <w:basedOn w:val="14"/>
    <w:link w:val="8"/>
    <w:qFormat/>
    <w:uiPriority w:val="99"/>
    <w:rPr>
      <w:rFonts w:ascii="Times New Roman" w:hAnsi="Times New Roman" w:eastAsia="宋体" w:cs="Times New Roman"/>
      <w:kern w:val="2"/>
      <w:sz w:val="18"/>
      <w:szCs w:val="18"/>
    </w:rPr>
  </w:style>
  <w:style w:type="character" w:customStyle="1" w:styleId="17">
    <w:name w:val="页脚 字符"/>
    <w:basedOn w:val="14"/>
    <w:link w:val="7"/>
    <w:qFormat/>
    <w:uiPriority w:val="99"/>
    <w:rPr>
      <w:rFonts w:ascii="Times New Roman" w:hAnsi="Times New Roman" w:eastAsia="宋体" w:cs="Times New Roman"/>
      <w:kern w:val="2"/>
      <w:sz w:val="18"/>
      <w:szCs w:val="18"/>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t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325</Words>
  <Characters>368</Characters>
  <Lines>10</Lines>
  <Paragraphs>3</Paragraphs>
  <TotalTime>1</TotalTime>
  <ScaleCrop>false</ScaleCrop>
  <LinksUpToDate>false</LinksUpToDate>
  <CharactersWithSpaces>385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2017-10-26T10:03:00Z</dcterms:created>
  <dc:creator>microsoft</dc:creator>
  <cp:lastModifiedBy>user</cp:lastModifiedBy>
  <cp:lastPrinted>2021-03-23T10:50:00Z</cp:lastPrinted>
  <dcterms:modified xsi:type="dcterms:W3CDTF">2023-10-09T17:02:18Z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ED8298AAD8A84FFCA826E381E55CC516</vt:lpwstr>
  </property>
</Properties>
</file>