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eastAsia="方正小标宋简体" w:cs="宋体" w:asciiTheme="majorHAnsi" w:hAnsiTheme="majorHAnsi"/>
          <w:kern w:val="0"/>
          <w:sz w:val="44"/>
          <w:szCs w:val="44"/>
        </w:rPr>
      </w:pPr>
      <w:r>
        <w:rPr>
          <w:rFonts w:eastAsia="方正小标宋简体" w:cs="宋体" w:asciiTheme="majorHAnsi" w:hAnsiTheme="majorHAnsi"/>
          <w:kern w:val="0"/>
          <w:sz w:val="44"/>
          <w:szCs w:val="44"/>
        </w:rPr>
        <w:t>黑水县城市管理局（汇总）</w:t>
      </w:r>
    </w:p>
    <w:p>
      <w:pPr>
        <w:widowControl/>
        <w:spacing w:line="480" w:lineRule="atLeast"/>
        <w:ind w:firstLine="60"/>
        <w:jc w:val="center"/>
        <w:rPr>
          <w:rFonts w:eastAsia="方正小标宋简体" w:cs="宋体" w:asciiTheme="majorHAnsi" w:hAnsiTheme="majorHAnsi"/>
          <w:kern w:val="0"/>
          <w:sz w:val="44"/>
          <w:szCs w:val="44"/>
        </w:rPr>
      </w:pPr>
      <w:r>
        <w:rPr>
          <w:rFonts w:eastAsia="方正小标宋简体" w:cs="宋体" w:asciiTheme="majorHAnsi" w:hAnsiTheme="majorHAnsi"/>
          <w:kern w:val="0"/>
          <w:sz w:val="44"/>
          <w:szCs w:val="44"/>
        </w:rPr>
        <w:t>关于“三公”经费2022年决算情况说明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“三公”经费2022年决算情况如下：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2022年决算支出0万元,较上年度决算持平。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2022年决算支出0万元，较2021年决算持平，主要原因是厉行节约。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2022年预算数1500元，较2021年预算减少200元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主要原因是厉行节约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。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其中：国内公务接待费0万元，共计0批次共 0人；国（境）外公务接待费0 元。</w:t>
      </w:r>
    </w:p>
    <w:p>
      <w:pPr>
        <w:widowControl/>
        <w:spacing w:line="480" w:lineRule="atLeast"/>
        <w:ind w:firstLine="60"/>
        <w:rPr>
          <w:rFonts w:hint="default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2022年决算支出4.51万元，较2021年决算减少。主要原因：厉行节约。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2022年预算数4.75万元，较2021年预算数持平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主要原因：厉行节约。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单位共有公务用车1辆，其中：越野车0辆，轿车1辆。</w:t>
      </w:r>
    </w:p>
    <w:p>
      <w:pPr>
        <w:spacing w:line="600" w:lineRule="exact"/>
        <w:ind w:firstLine="640"/>
        <w:rPr>
          <w:rFonts w:ascii="仿宋_GB2312" w:eastAsia="仿宋_GB2312"/>
          <w:bCs/>
          <w:color w:val="00000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2022年安排公务用车运行维护费4.51万元。主要用于</w:t>
      </w:r>
      <w:r>
        <w:rPr>
          <w:rFonts w:hint="eastAsia" w:ascii="仿宋_GB2312" w:eastAsia="仿宋_GB2312"/>
          <w:bCs/>
          <w:color w:val="000000"/>
          <w:sz w:val="32"/>
          <w:szCs w:val="32"/>
        </w:rPr>
        <w:t>单位人员下乡及检查城市环境卫生、城管执法工作等所需的公务用车燃料费、维修费、过路过桥费、保险费等支出。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2022年安排公务用车购置0辆，购置费0万元。</w:t>
      </w: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2022年决算情况表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15734" w:type="dxa"/>
        <w:tblCellSpacing w:w="7" w:type="dxa"/>
        <w:tblInd w:w="-573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3945"/>
        <w:gridCol w:w="2895"/>
        <w:gridCol w:w="2895"/>
        <w:gridCol w:w="5999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39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28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2022年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预算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（万元）</w:t>
            </w:r>
          </w:p>
        </w:tc>
        <w:tc>
          <w:tcPr>
            <w:tcW w:w="28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2022年决算（万元）</w:t>
            </w:r>
          </w:p>
        </w:tc>
        <w:tc>
          <w:tcPr>
            <w:tcW w:w="597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39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28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  <w:tc>
          <w:tcPr>
            <w:tcW w:w="28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  <w:tc>
          <w:tcPr>
            <w:tcW w:w="597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39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28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0.15</w:t>
            </w:r>
          </w:p>
        </w:tc>
        <w:tc>
          <w:tcPr>
            <w:tcW w:w="28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  <w:tc>
          <w:tcPr>
            <w:tcW w:w="597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39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28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4.75</w:t>
            </w:r>
          </w:p>
        </w:tc>
        <w:tc>
          <w:tcPr>
            <w:tcW w:w="28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4.51</w:t>
            </w:r>
          </w:p>
        </w:tc>
        <w:tc>
          <w:tcPr>
            <w:tcW w:w="597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39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28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</w:p>
        </w:tc>
        <w:tc>
          <w:tcPr>
            <w:tcW w:w="28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0</w:t>
            </w:r>
            <w:bookmarkStart w:id="0" w:name="_GoBack"/>
            <w:bookmarkEnd w:id="0"/>
          </w:p>
        </w:tc>
        <w:tc>
          <w:tcPr>
            <w:tcW w:w="597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392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28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4.75</w:t>
            </w:r>
          </w:p>
        </w:tc>
        <w:tc>
          <w:tcPr>
            <w:tcW w:w="28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4.51</w:t>
            </w:r>
          </w:p>
        </w:tc>
        <w:tc>
          <w:tcPr>
            <w:tcW w:w="597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2I2ODdhNGM3MTQ4ZmM5MjNhOTNiYTA4NGU2YzA5N2UifQ=="/>
  </w:docVars>
  <w:rsids>
    <w:rsidRoot w:val="003F1AE8"/>
    <w:rsid w:val="003F1AE8"/>
    <w:rsid w:val="007153A1"/>
    <w:rsid w:val="007C392B"/>
    <w:rsid w:val="00BE2E8F"/>
    <w:rsid w:val="01086C64"/>
    <w:rsid w:val="08434F92"/>
    <w:rsid w:val="0F3429A8"/>
    <w:rsid w:val="1D0B2F60"/>
    <w:rsid w:val="20DE1361"/>
    <w:rsid w:val="381F42B1"/>
    <w:rsid w:val="41B15F81"/>
    <w:rsid w:val="53D338C7"/>
    <w:rsid w:val="5B2A0EAD"/>
    <w:rsid w:val="60366A76"/>
    <w:rsid w:val="66090EF9"/>
    <w:rsid w:val="66196488"/>
    <w:rsid w:val="6A0807B6"/>
    <w:rsid w:val="78DE08D0"/>
    <w:rsid w:val="7D2C4132"/>
    <w:rsid w:val="7F0F5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2</Pages>
  <Words>82</Words>
  <Characters>473</Characters>
  <Lines>3</Lines>
  <Paragraphs>1</Paragraphs>
  <TotalTime>1</TotalTime>
  <ScaleCrop>false</ScaleCrop>
  <LinksUpToDate>false</LinksUpToDate>
  <CharactersWithSpaces>554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陈瑶233</cp:lastModifiedBy>
  <dcterms:modified xsi:type="dcterms:W3CDTF">2023-09-18T07:49:01Z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0B43524B13A64B489BD21115C2B257A7_13</vt:lpwstr>
  </property>
</Properties>
</file>