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172A" w:rsidRDefault="00A01E8A">
      <w:pPr>
        <w:spacing w:line="480" w:lineRule="atLeast"/>
        <w:ind w:firstLine="60"/>
        <w:jc w:val="center"/>
        <w:rPr>
          <w:rFonts w:ascii="方正小标宋简体" w:eastAsia="方正小标宋简体" w:hAnsi="宋体" w:cs="宋体"/>
          <w:sz w:val="36"/>
          <w:szCs w:val="36"/>
        </w:rPr>
      </w:pPr>
      <w:r>
        <w:rPr>
          <w:rFonts w:ascii="方正小标宋简体" w:eastAsia="方正小标宋简体" w:hAnsi="宋体" w:cs="宋体" w:hint="eastAsia"/>
          <w:sz w:val="36"/>
          <w:szCs w:val="36"/>
        </w:rPr>
        <w:t>黑水县红十字会</w:t>
      </w:r>
    </w:p>
    <w:p w:rsidR="007F172A" w:rsidRDefault="00A01E8A">
      <w:pPr>
        <w:spacing w:line="480" w:lineRule="atLeast"/>
        <w:ind w:firstLine="60"/>
        <w:jc w:val="center"/>
        <w:rPr>
          <w:rFonts w:ascii="方正小标宋简体" w:eastAsia="方正小标宋简体" w:hAnsi="宋体" w:cs="宋体"/>
          <w:sz w:val="36"/>
          <w:szCs w:val="36"/>
        </w:rPr>
      </w:pPr>
      <w:r>
        <w:rPr>
          <w:rFonts w:ascii="方正小标宋简体" w:eastAsia="方正小标宋简体" w:hAnsi="宋体" w:cs="宋体" w:hint="eastAsia"/>
          <w:sz w:val="36"/>
          <w:szCs w:val="36"/>
        </w:rPr>
        <w:t>关于“三公”经费</w:t>
      </w:r>
      <w:r>
        <w:rPr>
          <w:rFonts w:ascii="方正小标宋简体" w:eastAsia="方正小标宋简体" w:hAnsi="宋体" w:cs="宋体" w:hint="eastAsia"/>
          <w:sz w:val="36"/>
          <w:szCs w:val="36"/>
        </w:rPr>
        <w:t>201</w:t>
      </w:r>
      <w:r>
        <w:rPr>
          <w:rFonts w:ascii="方正小标宋简体" w:eastAsia="方正小标宋简体" w:hAnsi="宋体" w:cs="宋体" w:hint="eastAsia"/>
          <w:sz w:val="36"/>
          <w:szCs w:val="36"/>
        </w:rPr>
        <w:t>9</w:t>
      </w:r>
      <w:r>
        <w:rPr>
          <w:rFonts w:ascii="方正小标宋简体" w:eastAsia="方正小标宋简体" w:hAnsi="宋体" w:cs="宋体" w:hint="eastAsia"/>
          <w:sz w:val="36"/>
          <w:szCs w:val="36"/>
        </w:rPr>
        <w:t>年决算情况说明</w:t>
      </w:r>
    </w:p>
    <w:p w:rsidR="007F172A" w:rsidRDefault="007F172A">
      <w:pPr>
        <w:spacing w:line="480" w:lineRule="atLeast"/>
        <w:ind w:firstLine="60"/>
        <w:rPr>
          <w:rFonts w:ascii="仿宋_GB2312" w:eastAsia="仿宋_GB2312" w:hAnsi="宋体" w:cs="宋体"/>
          <w:color w:val="333333"/>
          <w:sz w:val="32"/>
          <w:szCs w:val="32"/>
        </w:rPr>
      </w:pPr>
    </w:p>
    <w:p w:rsidR="007F172A" w:rsidRDefault="00A01E8A">
      <w:pPr>
        <w:spacing w:line="480" w:lineRule="atLeast"/>
        <w:ind w:firstLine="218"/>
        <w:rPr>
          <w:rFonts w:ascii="仿宋_GB2312" w:eastAsia="仿宋_GB2312" w:hAnsi="宋体" w:cs="宋体"/>
          <w:color w:val="333333"/>
          <w:sz w:val="32"/>
          <w:szCs w:val="32"/>
        </w:rPr>
      </w:pPr>
      <w:r>
        <w:rPr>
          <w:rFonts w:ascii="仿宋_GB2312" w:eastAsia="仿宋_GB2312" w:hAnsi="宋体" w:cs="宋体" w:hint="eastAsia"/>
          <w:color w:val="333333"/>
          <w:sz w:val="32"/>
          <w:szCs w:val="32"/>
        </w:rPr>
        <w:t>我单位</w:t>
      </w:r>
      <w:r>
        <w:rPr>
          <w:rFonts w:ascii="仿宋_GB2312" w:eastAsia="仿宋_GB2312" w:hAnsi="宋体" w:cs="宋体" w:hint="eastAsia"/>
          <w:color w:val="333333"/>
          <w:sz w:val="32"/>
          <w:szCs w:val="32"/>
        </w:rPr>
        <w:t xml:space="preserve"> </w:t>
      </w:r>
      <w:r>
        <w:rPr>
          <w:rFonts w:ascii="仿宋_GB2312" w:eastAsia="仿宋_GB2312" w:hAnsi="宋体" w:cs="宋体" w:hint="eastAsia"/>
          <w:color w:val="333333"/>
          <w:sz w:val="32"/>
          <w:szCs w:val="32"/>
        </w:rPr>
        <w:t>“三公”经费</w:t>
      </w:r>
      <w:r>
        <w:rPr>
          <w:rFonts w:ascii="仿宋_GB2312" w:eastAsia="仿宋_GB2312" w:hAnsi="宋体" w:cs="宋体" w:hint="eastAsia"/>
          <w:color w:val="333333"/>
          <w:sz w:val="32"/>
          <w:szCs w:val="32"/>
        </w:rPr>
        <w:t>201</w:t>
      </w:r>
      <w:r>
        <w:rPr>
          <w:rFonts w:ascii="仿宋_GB2312" w:eastAsia="仿宋_GB2312" w:hAnsi="宋体" w:cs="宋体" w:hint="eastAsia"/>
          <w:color w:val="333333"/>
          <w:sz w:val="32"/>
          <w:szCs w:val="32"/>
        </w:rPr>
        <w:t>9</w:t>
      </w:r>
      <w:r>
        <w:rPr>
          <w:rFonts w:ascii="仿宋_GB2312" w:eastAsia="仿宋_GB2312" w:hAnsi="宋体" w:cs="宋体" w:hint="eastAsia"/>
          <w:color w:val="333333"/>
          <w:sz w:val="32"/>
          <w:szCs w:val="32"/>
        </w:rPr>
        <w:t>年决算情况如下：</w:t>
      </w:r>
    </w:p>
    <w:p w:rsidR="007F172A" w:rsidRDefault="00A01E8A">
      <w:pPr>
        <w:spacing w:line="480" w:lineRule="atLeast"/>
        <w:ind w:firstLine="60"/>
        <w:rPr>
          <w:rFonts w:ascii="黑体" w:eastAsia="黑体" w:hAnsi="宋体" w:cs="宋体"/>
          <w:color w:val="333333"/>
          <w:sz w:val="32"/>
          <w:szCs w:val="32"/>
        </w:rPr>
      </w:pPr>
      <w:r>
        <w:rPr>
          <w:rFonts w:ascii="仿宋_GB2312" w:eastAsia="仿宋_GB2312" w:hAnsi="宋体" w:cs="宋体" w:hint="eastAsia"/>
          <w:color w:val="333333"/>
          <w:sz w:val="32"/>
          <w:szCs w:val="32"/>
        </w:rPr>
        <w:t xml:space="preserve">　　</w:t>
      </w:r>
      <w:r>
        <w:rPr>
          <w:rFonts w:ascii="黑体" w:eastAsia="黑体" w:hAnsi="宋体" w:cs="宋体" w:hint="eastAsia"/>
          <w:color w:val="333333"/>
          <w:sz w:val="32"/>
          <w:szCs w:val="32"/>
        </w:rPr>
        <w:t>一、因公出国（境）经费</w:t>
      </w:r>
    </w:p>
    <w:p w:rsidR="007F172A" w:rsidRDefault="00A01E8A">
      <w:pPr>
        <w:spacing w:line="480" w:lineRule="atLeast"/>
        <w:rPr>
          <w:rFonts w:ascii="仿宋_GB2312" w:eastAsia="仿宋_GB2312" w:hAnsi="宋体" w:cs="宋体"/>
          <w:color w:val="333333"/>
          <w:sz w:val="32"/>
          <w:szCs w:val="32"/>
        </w:rPr>
      </w:pPr>
      <w:r>
        <w:rPr>
          <w:rFonts w:ascii="仿宋_GB2312" w:eastAsia="仿宋_GB2312" w:hAnsi="宋体" w:cs="宋体" w:hint="eastAsia"/>
          <w:color w:val="333333"/>
          <w:sz w:val="32"/>
          <w:szCs w:val="32"/>
        </w:rPr>
        <w:t xml:space="preserve">　　</w:t>
      </w:r>
      <w:r>
        <w:rPr>
          <w:rFonts w:ascii="仿宋_GB2312" w:eastAsia="仿宋_GB2312" w:hAnsi="宋体" w:cs="宋体" w:hint="eastAsia"/>
          <w:color w:val="333333"/>
          <w:sz w:val="32"/>
          <w:szCs w:val="32"/>
        </w:rPr>
        <w:t>201</w:t>
      </w:r>
      <w:r>
        <w:rPr>
          <w:rFonts w:ascii="仿宋_GB2312" w:eastAsia="仿宋_GB2312" w:hAnsi="宋体" w:cs="宋体" w:hint="eastAsia"/>
          <w:color w:val="333333"/>
          <w:sz w:val="32"/>
          <w:szCs w:val="32"/>
        </w:rPr>
        <w:t>9</w:t>
      </w:r>
      <w:r>
        <w:rPr>
          <w:rFonts w:ascii="仿宋_GB2312" w:eastAsia="仿宋_GB2312" w:hAnsi="宋体" w:cs="宋体" w:hint="eastAsia"/>
          <w:color w:val="333333"/>
          <w:sz w:val="32"/>
          <w:szCs w:val="32"/>
        </w:rPr>
        <w:t>年决算支出</w:t>
      </w:r>
      <w:r>
        <w:rPr>
          <w:rFonts w:ascii="仿宋_GB2312" w:eastAsia="仿宋_GB2312" w:hAnsi="宋体" w:cs="宋体" w:hint="eastAsia"/>
          <w:color w:val="333333"/>
          <w:sz w:val="32"/>
          <w:szCs w:val="32"/>
        </w:rPr>
        <w:t xml:space="preserve"> 0</w:t>
      </w:r>
      <w:r>
        <w:rPr>
          <w:rFonts w:ascii="仿宋_GB2312" w:eastAsia="仿宋_GB2312" w:hAnsi="宋体" w:cs="宋体" w:hint="eastAsia"/>
          <w:color w:val="333333"/>
          <w:sz w:val="32"/>
          <w:szCs w:val="32"/>
        </w:rPr>
        <w:t>万元</w:t>
      </w:r>
      <w:r>
        <w:rPr>
          <w:rFonts w:ascii="仿宋_GB2312" w:eastAsia="仿宋_GB2312" w:hAnsi="宋体" w:cs="宋体" w:hint="eastAsia"/>
          <w:color w:val="333333"/>
          <w:sz w:val="32"/>
          <w:szCs w:val="32"/>
        </w:rPr>
        <w:t>,</w:t>
      </w:r>
      <w:r>
        <w:rPr>
          <w:rFonts w:ascii="仿宋_GB2312" w:eastAsia="仿宋_GB2312" w:hAnsi="宋体" w:cs="宋体" w:hint="eastAsia"/>
          <w:color w:val="333333"/>
          <w:sz w:val="32"/>
          <w:szCs w:val="32"/>
        </w:rPr>
        <w:t>与上年度决算持平。</w:t>
      </w:r>
    </w:p>
    <w:p w:rsidR="007F172A" w:rsidRDefault="00A01E8A">
      <w:pPr>
        <w:spacing w:line="480" w:lineRule="atLeast"/>
        <w:ind w:firstLine="60"/>
        <w:rPr>
          <w:rFonts w:ascii="黑体" w:eastAsia="黑体" w:hAnsi="宋体" w:cs="宋体"/>
          <w:color w:val="333333"/>
          <w:sz w:val="32"/>
          <w:szCs w:val="32"/>
        </w:rPr>
      </w:pPr>
      <w:r>
        <w:rPr>
          <w:rFonts w:ascii="仿宋_GB2312" w:eastAsia="仿宋_GB2312" w:hAnsi="宋体" w:cs="宋体" w:hint="eastAsia"/>
          <w:color w:val="333333"/>
          <w:sz w:val="32"/>
          <w:szCs w:val="32"/>
        </w:rPr>
        <w:t xml:space="preserve">　　</w:t>
      </w:r>
      <w:r>
        <w:rPr>
          <w:rFonts w:ascii="黑体" w:eastAsia="黑体" w:hAnsi="宋体" w:cs="宋体" w:hint="eastAsia"/>
          <w:color w:val="333333"/>
          <w:sz w:val="32"/>
          <w:szCs w:val="32"/>
        </w:rPr>
        <w:t>二、公务接待费</w:t>
      </w:r>
    </w:p>
    <w:p w:rsidR="007F172A" w:rsidRDefault="00A01E8A">
      <w:pPr>
        <w:spacing w:line="480" w:lineRule="atLeast"/>
        <w:rPr>
          <w:rFonts w:ascii="仿宋_GB2312" w:eastAsia="仿宋_GB2312" w:hAnsi="宋体" w:cs="宋体"/>
          <w:color w:val="333333"/>
          <w:sz w:val="32"/>
          <w:szCs w:val="32"/>
        </w:rPr>
      </w:pPr>
      <w:r>
        <w:rPr>
          <w:rFonts w:ascii="仿宋_GB2312" w:eastAsia="仿宋_GB2312" w:hAnsi="宋体" w:cs="宋体" w:hint="eastAsia"/>
          <w:color w:val="333333"/>
          <w:sz w:val="32"/>
          <w:szCs w:val="32"/>
        </w:rPr>
        <w:t xml:space="preserve">　　</w:t>
      </w:r>
      <w:r>
        <w:rPr>
          <w:rFonts w:ascii="仿宋_GB2312" w:eastAsia="仿宋_GB2312" w:hAnsi="宋体" w:cs="宋体" w:hint="eastAsia"/>
          <w:color w:val="333333"/>
          <w:sz w:val="32"/>
          <w:szCs w:val="32"/>
        </w:rPr>
        <w:t>201</w:t>
      </w:r>
      <w:r>
        <w:rPr>
          <w:rFonts w:ascii="仿宋_GB2312" w:eastAsia="仿宋_GB2312" w:hAnsi="宋体" w:cs="宋体" w:hint="eastAsia"/>
          <w:color w:val="333333"/>
          <w:sz w:val="32"/>
          <w:szCs w:val="32"/>
        </w:rPr>
        <w:t>9</w:t>
      </w:r>
      <w:r>
        <w:rPr>
          <w:rFonts w:ascii="仿宋_GB2312" w:eastAsia="仿宋_GB2312" w:hAnsi="宋体" w:cs="宋体" w:hint="eastAsia"/>
          <w:color w:val="333333"/>
          <w:sz w:val="32"/>
          <w:szCs w:val="32"/>
        </w:rPr>
        <w:t>年决算支出</w:t>
      </w:r>
      <w:r>
        <w:rPr>
          <w:rFonts w:ascii="仿宋_GB2312" w:eastAsia="仿宋_GB2312" w:hAnsi="宋体" w:cs="宋体" w:hint="eastAsia"/>
          <w:color w:val="333333"/>
          <w:sz w:val="32"/>
          <w:szCs w:val="32"/>
        </w:rPr>
        <w:t>0</w:t>
      </w:r>
      <w:r>
        <w:rPr>
          <w:rFonts w:ascii="仿宋_GB2312" w:eastAsia="仿宋_GB2312" w:hAnsi="宋体" w:cs="宋体" w:hint="eastAsia"/>
          <w:color w:val="333333"/>
          <w:sz w:val="32"/>
          <w:szCs w:val="32"/>
        </w:rPr>
        <w:t>万元，较</w:t>
      </w:r>
      <w:r>
        <w:rPr>
          <w:rFonts w:ascii="仿宋_GB2312" w:eastAsia="仿宋_GB2312" w:hAnsi="宋体" w:cs="宋体" w:hint="eastAsia"/>
          <w:color w:val="333333"/>
          <w:sz w:val="32"/>
          <w:szCs w:val="32"/>
        </w:rPr>
        <w:t>201</w:t>
      </w:r>
      <w:r>
        <w:rPr>
          <w:rFonts w:ascii="仿宋_GB2312" w:eastAsia="仿宋_GB2312" w:hAnsi="宋体" w:cs="宋体" w:hint="eastAsia"/>
          <w:color w:val="333333"/>
          <w:sz w:val="32"/>
          <w:szCs w:val="32"/>
        </w:rPr>
        <w:t>8</w:t>
      </w:r>
      <w:r>
        <w:rPr>
          <w:rFonts w:ascii="仿宋_GB2312" w:eastAsia="仿宋_GB2312" w:hAnsi="宋体" w:cs="宋体" w:hint="eastAsia"/>
          <w:color w:val="333333"/>
          <w:sz w:val="32"/>
          <w:szCs w:val="32"/>
        </w:rPr>
        <w:t>年决算减少</w:t>
      </w:r>
      <w:r>
        <w:rPr>
          <w:rFonts w:ascii="仿宋_GB2312" w:eastAsia="仿宋_GB2312" w:hAnsi="宋体" w:cs="宋体" w:hint="eastAsia"/>
          <w:color w:val="333333"/>
          <w:sz w:val="32"/>
          <w:szCs w:val="32"/>
        </w:rPr>
        <w:t>0.08</w:t>
      </w:r>
      <w:r>
        <w:rPr>
          <w:rFonts w:ascii="仿宋_GB2312" w:eastAsia="仿宋_GB2312" w:hAnsi="宋体" w:cs="宋体" w:hint="eastAsia"/>
          <w:color w:val="333333"/>
          <w:sz w:val="32"/>
          <w:szCs w:val="32"/>
        </w:rPr>
        <w:t>万元，</w:t>
      </w:r>
      <w:r w:rsidR="00B62C2F">
        <w:rPr>
          <w:rFonts w:ascii="仿宋_GB2312" w:eastAsia="仿宋_GB2312" w:hAnsi="宋体" w:cs="宋体" w:hint="eastAsia"/>
          <w:color w:val="333333"/>
          <w:sz w:val="32"/>
          <w:szCs w:val="32"/>
        </w:rPr>
        <w:t>减少100%，主要是本年度</w:t>
      </w:r>
      <w:r>
        <w:rPr>
          <w:rFonts w:ascii="仿宋_GB2312" w:eastAsia="仿宋_GB2312" w:hAnsi="宋体" w:cs="宋体" w:hint="eastAsia"/>
          <w:color w:val="333333"/>
          <w:sz w:val="32"/>
          <w:szCs w:val="32"/>
        </w:rPr>
        <w:t>未产生公务接待费。</w:t>
      </w:r>
    </w:p>
    <w:p w:rsidR="007F172A" w:rsidRDefault="00A01E8A">
      <w:pPr>
        <w:spacing w:line="480" w:lineRule="atLeast"/>
        <w:ind w:firstLine="60"/>
        <w:rPr>
          <w:rFonts w:ascii="仿宋_GB2312" w:eastAsia="仿宋_GB2312" w:hAnsi="宋体" w:cs="宋体"/>
          <w:color w:val="333333"/>
          <w:sz w:val="32"/>
          <w:szCs w:val="32"/>
        </w:rPr>
      </w:pPr>
      <w:r>
        <w:rPr>
          <w:rFonts w:ascii="仿宋_GB2312" w:eastAsia="仿宋_GB2312" w:hAnsi="宋体" w:cs="宋体" w:hint="eastAsia"/>
          <w:color w:val="333333"/>
          <w:sz w:val="32"/>
          <w:szCs w:val="32"/>
        </w:rPr>
        <w:t xml:space="preserve">　　</w:t>
      </w:r>
      <w:r>
        <w:rPr>
          <w:rFonts w:ascii="黑体" w:eastAsia="黑体" w:hAnsi="宋体" w:cs="宋体" w:hint="eastAsia"/>
          <w:color w:val="333333"/>
          <w:sz w:val="32"/>
          <w:szCs w:val="32"/>
        </w:rPr>
        <w:t>三、公务用车购置及运行维护费</w:t>
      </w:r>
      <w:r>
        <w:rPr>
          <w:rFonts w:ascii="黑体" w:eastAsia="黑体" w:hAnsi="宋体" w:cs="宋体" w:hint="eastAsia"/>
          <w:color w:val="333333"/>
          <w:sz w:val="32"/>
          <w:szCs w:val="32"/>
        </w:rPr>
        <w:br w:type="textWrapping" w:clear="all"/>
      </w:r>
      <w:r>
        <w:rPr>
          <w:rFonts w:ascii="仿宋_GB2312" w:eastAsia="仿宋_GB2312" w:hAnsi="宋体" w:cs="宋体" w:hint="eastAsia"/>
          <w:color w:val="333333"/>
          <w:sz w:val="32"/>
          <w:szCs w:val="32"/>
        </w:rPr>
        <w:t xml:space="preserve">　　</w:t>
      </w:r>
      <w:r>
        <w:rPr>
          <w:rFonts w:ascii="仿宋_GB2312" w:eastAsia="仿宋_GB2312" w:hAnsi="宋体" w:cs="宋体" w:hint="eastAsia"/>
          <w:color w:val="333333"/>
          <w:sz w:val="32"/>
          <w:szCs w:val="32"/>
        </w:rPr>
        <w:t xml:space="preserve"> 201</w:t>
      </w:r>
      <w:r>
        <w:rPr>
          <w:rFonts w:ascii="仿宋_GB2312" w:eastAsia="仿宋_GB2312" w:hAnsi="宋体" w:cs="宋体" w:hint="eastAsia"/>
          <w:color w:val="333333"/>
          <w:sz w:val="32"/>
          <w:szCs w:val="32"/>
        </w:rPr>
        <w:t>9</w:t>
      </w:r>
      <w:r>
        <w:rPr>
          <w:rFonts w:ascii="仿宋_GB2312" w:eastAsia="仿宋_GB2312" w:hAnsi="宋体" w:cs="宋体" w:hint="eastAsia"/>
          <w:color w:val="333333"/>
          <w:sz w:val="32"/>
          <w:szCs w:val="32"/>
        </w:rPr>
        <w:t>年决算支出</w:t>
      </w:r>
      <w:r>
        <w:rPr>
          <w:rFonts w:ascii="仿宋_GB2312" w:eastAsia="仿宋_GB2312" w:hAnsi="宋体" w:cs="宋体" w:hint="eastAsia"/>
          <w:color w:val="333333"/>
          <w:sz w:val="32"/>
          <w:szCs w:val="32"/>
        </w:rPr>
        <w:t>2.31</w:t>
      </w:r>
      <w:r>
        <w:rPr>
          <w:rFonts w:ascii="仿宋_GB2312" w:eastAsia="仿宋_GB2312" w:hAnsi="宋体" w:cs="宋体" w:hint="eastAsia"/>
          <w:color w:val="333333"/>
          <w:sz w:val="32"/>
          <w:szCs w:val="32"/>
        </w:rPr>
        <w:t>万元，较</w:t>
      </w:r>
      <w:r>
        <w:rPr>
          <w:rFonts w:ascii="仿宋_GB2312" w:eastAsia="仿宋_GB2312" w:hAnsi="宋体" w:cs="宋体" w:hint="eastAsia"/>
          <w:color w:val="333333"/>
          <w:sz w:val="32"/>
          <w:szCs w:val="32"/>
        </w:rPr>
        <w:t>201</w:t>
      </w:r>
      <w:r>
        <w:rPr>
          <w:rFonts w:ascii="仿宋_GB2312" w:eastAsia="仿宋_GB2312" w:hAnsi="宋体" w:cs="宋体" w:hint="eastAsia"/>
          <w:color w:val="333333"/>
          <w:sz w:val="32"/>
          <w:szCs w:val="32"/>
        </w:rPr>
        <w:t>8</w:t>
      </w:r>
      <w:r>
        <w:rPr>
          <w:rFonts w:ascii="仿宋_GB2312" w:eastAsia="仿宋_GB2312" w:hAnsi="宋体" w:cs="宋体" w:hint="eastAsia"/>
          <w:color w:val="333333"/>
          <w:sz w:val="32"/>
          <w:szCs w:val="32"/>
        </w:rPr>
        <w:t>年决算减少</w:t>
      </w:r>
      <w:r>
        <w:rPr>
          <w:rFonts w:ascii="仿宋_GB2312" w:eastAsia="仿宋_GB2312" w:hAnsi="宋体" w:cs="宋体" w:hint="eastAsia"/>
          <w:color w:val="333333"/>
          <w:sz w:val="32"/>
          <w:szCs w:val="32"/>
        </w:rPr>
        <w:t>0.78</w:t>
      </w:r>
      <w:r>
        <w:rPr>
          <w:rFonts w:ascii="仿宋_GB2312" w:eastAsia="仿宋_GB2312" w:hAnsi="宋体" w:cs="宋体" w:hint="eastAsia"/>
          <w:color w:val="333333"/>
          <w:sz w:val="32"/>
          <w:szCs w:val="32"/>
        </w:rPr>
        <w:t>万元</w:t>
      </w:r>
      <w:r w:rsidR="00B62C2F">
        <w:rPr>
          <w:rFonts w:ascii="仿宋_GB2312" w:eastAsia="仿宋_GB2312" w:hAnsi="宋体" w:cs="宋体" w:hint="eastAsia"/>
          <w:color w:val="333333"/>
          <w:sz w:val="32"/>
          <w:szCs w:val="32"/>
        </w:rPr>
        <w:t>，减少25%</w:t>
      </w:r>
      <w:r>
        <w:rPr>
          <w:rFonts w:ascii="仿宋_GB2312" w:eastAsia="仿宋_GB2312" w:hAnsi="宋体" w:cs="宋体" w:hint="eastAsia"/>
          <w:color w:val="333333"/>
          <w:sz w:val="32"/>
          <w:szCs w:val="32"/>
        </w:rPr>
        <w:t>。主要原因：厉行节约。</w:t>
      </w:r>
    </w:p>
    <w:p w:rsidR="007F172A" w:rsidRDefault="00A01E8A">
      <w:pPr>
        <w:spacing w:line="480" w:lineRule="atLeast"/>
        <w:ind w:firstLine="60"/>
        <w:rPr>
          <w:rFonts w:ascii="仿宋_GB2312" w:eastAsia="仿宋_GB2312" w:hAnsi="宋体" w:cs="宋体"/>
          <w:color w:val="333333"/>
          <w:sz w:val="32"/>
          <w:szCs w:val="32"/>
        </w:rPr>
      </w:pPr>
      <w:r>
        <w:rPr>
          <w:rFonts w:ascii="仿宋_GB2312" w:eastAsia="仿宋_GB2312" w:hAnsi="宋体" w:cs="宋体" w:hint="eastAsia"/>
          <w:color w:val="333333"/>
          <w:sz w:val="32"/>
          <w:szCs w:val="32"/>
        </w:rPr>
        <w:t xml:space="preserve">　</w:t>
      </w:r>
      <w:r>
        <w:rPr>
          <w:rFonts w:ascii="仿宋_GB2312" w:eastAsia="仿宋_GB2312" w:hAnsi="宋体" w:cs="宋体" w:hint="eastAsia"/>
          <w:color w:val="333333"/>
          <w:sz w:val="32"/>
          <w:szCs w:val="32"/>
        </w:rPr>
        <w:t xml:space="preserve"> </w:t>
      </w:r>
      <w:r>
        <w:rPr>
          <w:rFonts w:ascii="仿宋_GB2312" w:eastAsia="仿宋_GB2312" w:hAnsi="宋体" w:cs="宋体" w:hint="eastAsia"/>
          <w:color w:val="333333"/>
          <w:sz w:val="32"/>
          <w:szCs w:val="32"/>
        </w:rPr>
        <w:t>单位共有公务用车</w:t>
      </w:r>
      <w:r>
        <w:rPr>
          <w:rFonts w:ascii="仿宋_GB2312" w:eastAsia="仿宋_GB2312" w:hAnsi="宋体" w:cs="宋体" w:hint="eastAsia"/>
          <w:color w:val="333333"/>
          <w:sz w:val="32"/>
          <w:szCs w:val="32"/>
        </w:rPr>
        <w:t>1</w:t>
      </w:r>
      <w:r>
        <w:rPr>
          <w:rFonts w:ascii="仿宋_GB2312" w:eastAsia="仿宋_GB2312" w:hAnsi="宋体" w:cs="宋体" w:hint="eastAsia"/>
          <w:color w:val="333333"/>
          <w:sz w:val="32"/>
          <w:szCs w:val="32"/>
        </w:rPr>
        <w:t>辆，其中：越野车</w:t>
      </w:r>
      <w:r>
        <w:rPr>
          <w:rFonts w:ascii="仿宋_GB2312" w:eastAsia="仿宋_GB2312" w:hAnsi="宋体" w:cs="宋体" w:hint="eastAsia"/>
          <w:color w:val="333333"/>
          <w:sz w:val="32"/>
          <w:szCs w:val="32"/>
        </w:rPr>
        <w:t>0</w:t>
      </w:r>
      <w:r>
        <w:rPr>
          <w:rFonts w:ascii="仿宋_GB2312" w:eastAsia="仿宋_GB2312" w:hAnsi="宋体" w:cs="宋体" w:hint="eastAsia"/>
          <w:color w:val="333333"/>
          <w:sz w:val="32"/>
          <w:szCs w:val="32"/>
        </w:rPr>
        <w:t>辆，轿车</w:t>
      </w:r>
      <w:r>
        <w:rPr>
          <w:rFonts w:ascii="仿宋_GB2312" w:eastAsia="仿宋_GB2312" w:hAnsi="宋体" w:cs="宋体" w:hint="eastAsia"/>
          <w:color w:val="333333"/>
          <w:sz w:val="32"/>
          <w:szCs w:val="32"/>
        </w:rPr>
        <w:t>1</w:t>
      </w:r>
      <w:r>
        <w:rPr>
          <w:rFonts w:ascii="仿宋_GB2312" w:eastAsia="仿宋_GB2312" w:hAnsi="宋体" w:cs="宋体" w:hint="eastAsia"/>
          <w:color w:val="333333"/>
          <w:sz w:val="32"/>
          <w:szCs w:val="32"/>
        </w:rPr>
        <w:t>辆。</w:t>
      </w:r>
    </w:p>
    <w:p w:rsidR="007F172A" w:rsidRDefault="00A01E8A">
      <w:pPr>
        <w:spacing w:line="480" w:lineRule="atLeast"/>
        <w:ind w:firstLine="200"/>
        <w:rPr>
          <w:rFonts w:ascii="仿宋_GB2312" w:eastAsia="仿宋_GB2312" w:hAnsi="宋体" w:cs="宋体"/>
          <w:color w:val="333333"/>
          <w:sz w:val="32"/>
          <w:szCs w:val="32"/>
        </w:rPr>
      </w:pPr>
      <w:r>
        <w:rPr>
          <w:rFonts w:ascii="仿宋_GB2312" w:eastAsia="仿宋_GB2312" w:hAnsi="宋体" w:cs="宋体" w:hint="eastAsia"/>
          <w:color w:val="333333"/>
          <w:sz w:val="32"/>
          <w:szCs w:val="32"/>
        </w:rPr>
        <w:t>201</w:t>
      </w:r>
      <w:r>
        <w:rPr>
          <w:rFonts w:ascii="仿宋_GB2312" w:eastAsia="仿宋_GB2312" w:hAnsi="宋体" w:cs="宋体" w:hint="eastAsia"/>
          <w:color w:val="333333"/>
          <w:sz w:val="32"/>
          <w:szCs w:val="32"/>
        </w:rPr>
        <w:t>9</w:t>
      </w:r>
      <w:r>
        <w:rPr>
          <w:rFonts w:ascii="仿宋_GB2312" w:eastAsia="仿宋_GB2312" w:hAnsi="宋体" w:cs="宋体" w:hint="eastAsia"/>
          <w:color w:val="333333"/>
          <w:sz w:val="32"/>
          <w:szCs w:val="32"/>
        </w:rPr>
        <w:t>年安排公务用车运行维护费</w:t>
      </w:r>
      <w:r>
        <w:rPr>
          <w:rFonts w:ascii="仿宋_GB2312" w:eastAsia="仿宋_GB2312" w:hAnsi="宋体" w:cs="宋体" w:hint="eastAsia"/>
          <w:color w:val="333333"/>
          <w:sz w:val="32"/>
          <w:szCs w:val="32"/>
        </w:rPr>
        <w:t>5</w:t>
      </w:r>
      <w:r>
        <w:rPr>
          <w:rFonts w:ascii="仿宋_GB2312" w:eastAsia="仿宋_GB2312" w:hAnsi="宋体" w:cs="宋体" w:hint="eastAsia"/>
          <w:color w:val="333333"/>
          <w:sz w:val="32"/>
          <w:szCs w:val="32"/>
        </w:rPr>
        <w:t>万元。主要用于</w:t>
      </w:r>
      <w:r>
        <w:rPr>
          <w:rFonts w:ascii="仿宋_GB2312" w:eastAsia="仿宋_GB2312" w:hAnsi="仿宋_GB2312" w:cs="仿宋_GB2312"/>
          <w:color w:val="000000"/>
          <w:sz w:val="32"/>
          <w:szCs w:val="32"/>
        </w:rPr>
        <w:t>开展红十字知识、卫生救护知识等的宣传、培训，捐赠项目的联系、督查工作，</w:t>
      </w:r>
      <w:r>
        <w:rPr>
          <w:rFonts w:ascii="仿宋_GB2312" w:eastAsia="仿宋_GB2312" w:hAnsi="仿宋_GB2312" w:cs="仿宋_GB2312"/>
          <w:color w:val="000000"/>
          <w:sz w:val="32"/>
          <w:szCs w:val="32"/>
        </w:rPr>
        <w:t>“</w:t>
      </w:r>
      <w:r>
        <w:rPr>
          <w:rFonts w:ascii="仿宋_GB2312" w:eastAsia="仿宋_GB2312" w:hAnsi="仿宋_GB2312" w:cs="仿宋_GB2312"/>
          <w:color w:val="000000"/>
          <w:sz w:val="32"/>
          <w:szCs w:val="32"/>
        </w:rPr>
        <w:t>两联一进</w:t>
      </w:r>
      <w:r>
        <w:rPr>
          <w:rFonts w:ascii="仿宋_GB2312" w:eastAsia="仿宋_GB2312" w:hAnsi="仿宋_GB2312" w:cs="仿宋_GB2312"/>
          <w:color w:val="000000"/>
          <w:sz w:val="32"/>
          <w:szCs w:val="32"/>
        </w:rPr>
        <w:t>”</w:t>
      </w:r>
      <w:r>
        <w:rPr>
          <w:rFonts w:ascii="仿宋_GB2312" w:eastAsia="仿宋_GB2312" w:hAnsi="仿宋_GB2312" w:cs="仿宋_GB2312"/>
          <w:color w:val="000000"/>
          <w:sz w:val="32"/>
          <w:szCs w:val="32"/>
        </w:rPr>
        <w:t>等工作所需的公务用车燃料费、维修费、过路过桥费、保险费等支出。</w:t>
      </w:r>
    </w:p>
    <w:p w:rsidR="007F172A" w:rsidRDefault="00A01E8A">
      <w:pPr>
        <w:spacing w:line="480" w:lineRule="atLeast"/>
        <w:ind w:firstLine="200"/>
        <w:rPr>
          <w:rFonts w:ascii="仿宋_GB2312" w:eastAsia="仿宋_GB2312" w:hAnsi="宋体" w:cs="宋体"/>
          <w:color w:val="333333"/>
          <w:sz w:val="32"/>
          <w:szCs w:val="32"/>
        </w:rPr>
      </w:pPr>
      <w:r>
        <w:rPr>
          <w:rFonts w:ascii="仿宋_GB2312" w:eastAsia="仿宋_GB2312" w:hAnsi="宋体" w:cs="宋体" w:hint="eastAsia"/>
          <w:color w:val="333333"/>
          <w:sz w:val="32"/>
          <w:szCs w:val="32"/>
        </w:rPr>
        <w:t>201</w:t>
      </w:r>
      <w:r>
        <w:rPr>
          <w:rFonts w:ascii="仿宋_GB2312" w:eastAsia="仿宋_GB2312" w:hAnsi="宋体" w:cs="宋体" w:hint="eastAsia"/>
          <w:color w:val="333333"/>
          <w:sz w:val="32"/>
          <w:szCs w:val="32"/>
        </w:rPr>
        <w:t>9</w:t>
      </w:r>
      <w:r>
        <w:rPr>
          <w:rFonts w:ascii="仿宋_GB2312" w:eastAsia="仿宋_GB2312" w:hAnsi="宋体" w:cs="宋体" w:hint="eastAsia"/>
          <w:color w:val="333333"/>
          <w:sz w:val="32"/>
          <w:szCs w:val="32"/>
        </w:rPr>
        <w:t>年安排公务用车购置</w:t>
      </w:r>
      <w:r>
        <w:rPr>
          <w:rFonts w:ascii="仿宋_GB2312" w:eastAsia="仿宋_GB2312" w:hAnsi="宋体" w:cs="宋体" w:hint="eastAsia"/>
          <w:color w:val="333333"/>
          <w:sz w:val="32"/>
          <w:szCs w:val="32"/>
        </w:rPr>
        <w:t>0</w:t>
      </w:r>
      <w:r>
        <w:rPr>
          <w:rFonts w:ascii="仿宋_GB2312" w:eastAsia="仿宋_GB2312" w:hAnsi="宋体" w:cs="宋体" w:hint="eastAsia"/>
          <w:color w:val="333333"/>
          <w:sz w:val="32"/>
          <w:szCs w:val="32"/>
        </w:rPr>
        <w:t>辆，购置费</w:t>
      </w:r>
      <w:r>
        <w:rPr>
          <w:rFonts w:ascii="仿宋_GB2312" w:eastAsia="仿宋_GB2312" w:hAnsi="宋体" w:cs="宋体" w:hint="eastAsia"/>
          <w:color w:val="333333"/>
          <w:sz w:val="32"/>
          <w:szCs w:val="32"/>
        </w:rPr>
        <w:t>0</w:t>
      </w:r>
      <w:r>
        <w:rPr>
          <w:rFonts w:ascii="仿宋_GB2312" w:eastAsia="仿宋_GB2312" w:hAnsi="宋体" w:cs="宋体" w:hint="eastAsia"/>
          <w:color w:val="333333"/>
          <w:sz w:val="32"/>
          <w:szCs w:val="32"/>
        </w:rPr>
        <w:t>万元。</w:t>
      </w:r>
    </w:p>
    <w:p w:rsidR="007F172A" w:rsidRDefault="007F172A">
      <w:pPr>
        <w:spacing w:line="240" w:lineRule="atLeast"/>
        <w:rPr>
          <w:rFonts w:ascii="仿宋_GB2312" w:eastAsia="仿宋_GB2312" w:hAnsi="宋体" w:cs="宋体"/>
          <w:color w:val="333333"/>
          <w:sz w:val="32"/>
          <w:szCs w:val="32"/>
        </w:rPr>
      </w:pPr>
    </w:p>
    <w:p w:rsidR="007F172A" w:rsidRDefault="007F172A">
      <w:pPr>
        <w:spacing w:line="240" w:lineRule="atLeast"/>
        <w:ind w:firstLine="60"/>
        <w:jc w:val="center"/>
        <w:rPr>
          <w:rFonts w:ascii="仿宋_GB2312" w:eastAsia="仿宋_GB2312" w:hAnsi="宋体" w:cs="宋体"/>
          <w:color w:val="333333"/>
          <w:sz w:val="32"/>
          <w:szCs w:val="32"/>
        </w:rPr>
      </w:pPr>
    </w:p>
    <w:p w:rsidR="007F172A" w:rsidRDefault="007F172A">
      <w:pPr>
        <w:spacing w:line="240" w:lineRule="atLeast"/>
        <w:ind w:firstLine="60"/>
        <w:jc w:val="center"/>
        <w:rPr>
          <w:rFonts w:ascii="仿宋_GB2312" w:eastAsia="仿宋_GB2312" w:hAnsi="宋体" w:cs="宋体"/>
          <w:color w:val="333333"/>
          <w:sz w:val="32"/>
          <w:szCs w:val="32"/>
        </w:rPr>
      </w:pPr>
    </w:p>
    <w:p w:rsidR="007F172A" w:rsidRDefault="007F172A">
      <w:pPr>
        <w:spacing w:line="240" w:lineRule="atLeast"/>
        <w:ind w:firstLine="60"/>
        <w:jc w:val="center"/>
        <w:rPr>
          <w:rFonts w:ascii="仿宋_GB2312" w:eastAsia="仿宋_GB2312" w:hAnsi="宋体" w:cs="宋体"/>
          <w:color w:val="333333"/>
          <w:sz w:val="32"/>
          <w:szCs w:val="32"/>
        </w:rPr>
      </w:pPr>
    </w:p>
    <w:p w:rsidR="007F172A" w:rsidRDefault="00A01E8A">
      <w:pPr>
        <w:spacing w:line="240" w:lineRule="atLeast"/>
        <w:ind w:firstLine="60"/>
        <w:jc w:val="center"/>
        <w:rPr>
          <w:rFonts w:ascii="仿宋_GB2312" w:eastAsia="仿宋_GB2312" w:hAnsi="宋体" w:cs="宋体"/>
          <w:color w:val="333333"/>
          <w:sz w:val="32"/>
          <w:szCs w:val="32"/>
        </w:rPr>
      </w:pPr>
      <w:r>
        <w:rPr>
          <w:rFonts w:ascii="仿宋_GB2312" w:eastAsia="仿宋_GB2312" w:hAnsi="宋体" w:cs="宋体" w:hint="eastAsia"/>
          <w:color w:val="333333"/>
          <w:sz w:val="32"/>
          <w:szCs w:val="32"/>
        </w:rPr>
        <w:t>黑水县红十字会财政拨款“三公”经费</w:t>
      </w:r>
    </w:p>
    <w:p w:rsidR="007F172A" w:rsidRDefault="00A01E8A">
      <w:pPr>
        <w:spacing w:line="240" w:lineRule="atLeast"/>
        <w:ind w:firstLine="60"/>
        <w:jc w:val="center"/>
        <w:rPr>
          <w:rFonts w:ascii="仿宋_GB2312" w:eastAsia="仿宋_GB2312" w:hAnsi="宋体" w:cs="宋体"/>
          <w:color w:val="333333"/>
          <w:sz w:val="32"/>
          <w:szCs w:val="32"/>
        </w:rPr>
      </w:pPr>
      <w:r>
        <w:rPr>
          <w:rFonts w:ascii="仿宋_GB2312" w:eastAsia="仿宋_GB2312" w:hAnsi="宋体" w:cs="宋体" w:hint="eastAsia"/>
          <w:color w:val="333333"/>
          <w:sz w:val="32"/>
          <w:szCs w:val="32"/>
        </w:rPr>
        <w:t>201</w:t>
      </w:r>
      <w:r>
        <w:rPr>
          <w:rFonts w:ascii="仿宋_GB2312" w:eastAsia="仿宋_GB2312" w:hAnsi="宋体" w:cs="宋体" w:hint="eastAsia"/>
          <w:color w:val="333333"/>
          <w:sz w:val="32"/>
          <w:szCs w:val="32"/>
        </w:rPr>
        <w:t>9</w:t>
      </w:r>
      <w:r>
        <w:rPr>
          <w:rFonts w:ascii="仿宋_GB2312" w:eastAsia="仿宋_GB2312" w:hAnsi="宋体" w:cs="宋体" w:hint="eastAsia"/>
          <w:color w:val="333333"/>
          <w:sz w:val="32"/>
          <w:szCs w:val="32"/>
        </w:rPr>
        <w:t>年决算情况表</w:t>
      </w:r>
    </w:p>
    <w:p w:rsidR="007F172A" w:rsidRDefault="00A01E8A">
      <w:pPr>
        <w:spacing w:line="240" w:lineRule="atLeast"/>
        <w:ind w:firstLine="60"/>
        <w:jc w:val="center"/>
        <w:rPr>
          <w:rFonts w:ascii="仿宋_GB2312" w:eastAsia="仿宋_GB2312" w:hAnsi="宋体" w:cs="宋体"/>
          <w:color w:val="333333"/>
          <w:sz w:val="28"/>
          <w:szCs w:val="28"/>
        </w:rPr>
      </w:pPr>
      <w:r>
        <w:rPr>
          <w:rFonts w:ascii="仿宋_GB2312" w:eastAsia="仿宋_GB2312" w:hAnsi="宋体" w:cs="宋体" w:hint="eastAsia"/>
          <w:color w:val="333333"/>
          <w:sz w:val="28"/>
          <w:szCs w:val="28"/>
        </w:rPr>
        <w:t xml:space="preserve">                                         </w:t>
      </w:r>
      <w:r>
        <w:rPr>
          <w:rFonts w:ascii="仿宋_GB2312" w:eastAsia="仿宋_GB2312" w:hAnsi="宋体" w:cs="宋体" w:hint="eastAsia"/>
          <w:color w:val="333333"/>
          <w:sz w:val="28"/>
          <w:szCs w:val="28"/>
        </w:rPr>
        <w:t>单位：万元</w:t>
      </w:r>
    </w:p>
    <w:tbl>
      <w:tblPr>
        <w:tblW w:w="8466" w:type="dxa"/>
        <w:tblCellSpacing w:w="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nil"/>
          <w:insideV w:val="nil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4603"/>
        <w:gridCol w:w="3863"/>
      </w:tblGrid>
      <w:tr w:rsidR="007F172A">
        <w:trPr>
          <w:trHeight w:hRule="exact" w:val="697"/>
          <w:tblCellSpacing w:w="7" w:type="dxa"/>
        </w:trPr>
        <w:tc>
          <w:tcPr>
            <w:tcW w:w="4582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vAlign w:val="center"/>
          </w:tcPr>
          <w:p w:rsidR="007F172A" w:rsidRDefault="00A01E8A">
            <w:pPr>
              <w:spacing w:line="240" w:lineRule="atLeast"/>
              <w:jc w:val="left"/>
              <w:rPr>
                <w:rFonts w:ascii="仿宋_GB2312" w:eastAsia="仿宋_GB2312" w:hAnsi="宋体" w:cs="宋体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sz w:val="28"/>
                <w:szCs w:val="28"/>
              </w:rPr>
              <w:t xml:space="preserve">　　　　　项</w:t>
            </w:r>
            <w:r>
              <w:rPr>
                <w:rFonts w:ascii="仿宋_GB2312" w:eastAsia="仿宋_GB2312" w:hAnsi="宋体" w:cs="宋体" w:hint="eastAsia"/>
                <w:sz w:val="28"/>
                <w:szCs w:val="28"/>
              </w:rPr>
              <w:t xml:space="preserve">       </w:t>
            </w:r>
            <w:r>
              <w:rPr>
                <w:rFonts w:ascii="仿宋_GB2312" w:eastAsia="仿宋_GB2312" w:hAnsi="宋体" w:cs="宋体" w:hint="eastAsia"/>
                <w:sz w:val="28"/>
                <w:szCs w:val="28"/>
              </w:rPr>
              <w:t>目</w:t>
            </w:r>
          </w:p>
        </w:tc>
        <w:tc>
          <w:tcPr>
            <w:tcW w:w="3842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vAlign w:val="center"/>
          </w:tcPr>
          <w:p w:rsidR="007F172A" w:rsidRDefault="00A01E8A">
            <w:pPr>
              <w:spacing w:line="240" w:lineRule="atLeast"/>
              <w:jc w:val="center"/>
              <w:rPr>
                <w:rFonts w:ascii="仿宋_GB2312" w:eastAsia="仿宋_GB2312" w:hAnsi="宋体" w:cs="宋体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sz w:val="28"/>
                <w:szCs w:val="28"/>
              </w:rPr>
              <w:t>201</w:t>
            </w:r>
            <w:r>
              <w:rPr>
                <w:rFonts w:ascii="仿宋_GB2312" w:eastAsia="仿宋_GB2312" w:hAnsi="宋体" w:cs="宋体" w:hint="eastAsia"/>
                <w:sz w:val="28"/>
                <w:szCs w:val="28"/>
              </w:rPr>
              <w:t>9</w:t>
            </w:r>
            <w:r>
              <w:rPr>
                <w:rFonts w:ascii="仿宋_GB2312" w:eastAsia="仿宋_GB2312" w:hAnsi="宋体" w:cs="宋体" w:hint="eastAsia"/>
                <w:sz w:val="28"/>
                <w:szCs w:val="28"/>
              </w:rPr>
              <w:t>年决算（万元）</w:t>
            </w:r>
          </w:p>
        </w:tc>
      </w:tr>
      <w:tr w:rsidR="007F172A">
        <w:trPr>
          <w:tblCellSpacing w:w="7" w:type="dxa"/>
        </w:trPr>
        <w:tc>
          <w:tcPr>
            <w:tcW w:w="4582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vAlign w:val="center"/>
          </w:tcPr>
          <w:p w:rsidR="007F172A" w:rsidRDefault="00A01E8A">
            <w:pPr>
              <w:spacing w:line="240" w:lineRule="atLeast"/>
              <w:jc w:val="left"/>
              <w:rPr>
                <w:rFonts w:ascii="仿宋_GB2312" w:eastAsia="仿宋_GB2312" w:hAnsi="宋体" w:cs="宋体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sz w:val="28"/>
                <w:szCs w:val="28"/>
              </w:rPr>
              <w:t>因公出国（境）经费</w:t>
            </w:r>
          </w:p>
        </w:tc>
        <w:tc>
          <w:tcPr>
            <w:tcW w:w="3842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vAlign w:val="center"/>
          </w:tcPr>
          <w:p w:rsidR="007F172A" w:rsidRDefault="00A01E8A">
            <w:pPr>
              <w:spacing w:line="240" w:lineRule="atLeast"/>
              <w:jc w:val="center"/>
              <w:rPr>
                <w:rFonts w:ascii="仿宋_GB2312" w:eastAsia="仿宋_GB2312" w:hAnsi="宋体" w:cs="宋体"/>
                <w:sz w:val="28"/>
                <w:szCs w:val="28"/>
              </w:rPr>
            </w:pPr>
            <w:r>
              <w:rPr>
                <w:rFonts w:ascii="仿宋_GB2312" w:eastAsia="仿宋_GB2312" w:hAnsi="宋体" w:cs="宋体"/>
                <w:sz w:val="28"/>
                <w:szCs w:val="28"/>
              </w:rPr>
              <w:t>0</w:t>
            </w:r>
          </w:p>
        </w:tc>
      </w:tr>
      <w:tr w:rsidR="007F172A">
        <w:trPr>
          <w:tblCellSpacing w:w="7" w:type="dxa"/>
        </w:trPr>
        <w:tc>
          <w:tcPr>
            <w:tcW w:w="4582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vAlign w:val="center"/>
          </w:tcPr>
          <w:p w:rsidR="007F172A" w:rsidRDefault="00A01E8A">
            <w:pPr>
              <w:spacing w:line="240" w:lineRule="atLeast"/>
              <w:jc w:val="left"/>
              <w:rPr>
                <w:rFonts w:ascii="仿宋_GB2312" w:eastAsia="仿宋_GB2312" w:hAnsi="宋体" w:cs="宋体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sz w:val="28"/>
                <w:szCs w:val="28"/>
              </w:rPr>
              <w:t>公务接待费</w:t>
            </w:r>
          </w:p>
        </w:tc>
        <w:tc>
          <w:tcPr>
            <w:tcW w:w="3842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vAlign w:val="center"/>
          </w:tcPr>
          <w:p w:rsidR="007F172A" w:rsidRDefault="00A01E8A">
            <w:pPr>
              <w:spacing w:line="240" w:lineRule="atLeast"/>
              <w:jc w:val="center"/>
              <w:rPr>
                <w:rFonts w:ascii="仿宋_GB2312" w:eastAsia="仿宋_GB2312" w:hAnsi="宋体" w:cs="宋体"/>
                <w:sz w:val="28"/>
                <w:szCs w:val="28"/>
              </w:rPr>
            </w:pPr>
            <w:r>
              <w:rPr>
                <w:rFonts w:ascii="仿宋_GB2312" w:eastAsia="仿宋_GB2312" w:hAnsi="宋体" w:cs="宋体"/>
                <w:sz w:val="28"/>
                <w:szCs w:val="28"/>
              </w:rPr>
              <w:t>0</w:t>
            </w:r>
          </w:p>
        </w:tc>
      </w:tr>
      <w:tr w:rsidR="007F172A">
        <w:trPr>
          <w:tblCellSpacing w:w="7" w:type="dxa"/>
        </w:trPr>
        <w:tc>
          <w:tcPr>
            <w:tcW w:w="4582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vAlign w:val="center"/>
          </w:tcPr>
          <w:p w:rsidR="007F172A" w:rsidRDefault="00A01E8A">
            <w:pPr>
              <w:spacing w:line="240" w:lineRule="atLeast"/>
              <w:jc w:val="left"/>
              <w:rPr>
                <w:rFonts w:ascii="仿宋_GB2312" w:eastAsia="仿宋_GB2312" w:hAnsi="宋体" w:cs="宋体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sz w:val="28"/>
                <w:szCs w:val="28"/>
              </w:rPr>
              <w:t>公务用车购置及运行维护费</w:t>
            </w:r>
          </w:p>
        </w:tc>
        <w:tc>
          <w:tcPr>
            <w:tcW w:w="3842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vAlign w:val="center"/>
          </w:tcPr>
          <w:p w:rsidR="007F172A" w:rsidRDefault="00A01E8A">
            <w:pPr>
              <w:spacing w:line="240" w:lineRule="atLeast"/>
              <w:jc w:val="center"/>
              <w:rPr>
                <w:rFonts w:ascii="仿宋_GB2312" w:eastAsia="仿宋_GB2312" w:hAnsi="宋体" w:cs="宋体"/>
                <w:sz w:val="28"/>
                <w:szCs w:val="28"/>
              </w:rPr>
            </w:pPr>
            <w:r>
              <w:rPr>
                <w:rFonts w:ascii="仿宋_GB2312" w:eastAsia="仿宋_GB2312" w:hAnsi="宋体" w:cs="宋体"/>
                <w:sz w:val="28"/>
                <w:szCs w:val="28"/>
              </w:rPr>
              <w:t>2.31</w:t>
            </w:r>
          </w:p>
        </w:tc>
      </w:tr>
      <w:tr w:rsidR="007F172A">
        <w:trPr>
          <w:tblCellSpacing w:w="7" w:type="dxa"/>
        </w:trPr>
        <w:tc>
          <w:tcPr>
            <w:tcW w:w="4582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vAlign w:val="center"/>
          </w:tcPr>
          <w:p w:rsidR="007F172A" w:rsidRDefault="00A01E8A">
            <w:pPr>
              <w:spacing w:line="240" w:lineRule="atLeast"/>
              <w:jc w:val="left"/>
              <w:rPr>
                <w:rFonts w:ascii="仿宋_GB2312" w:eastAsia="仿宋_GB2312" w:hAnsi="宋体" w:cs="宋体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sz w:val="28"/>
                <w:szCs w:val="28"/>
              </w:rPr>
              <w:t xml:space="preserve">　　其中：购置经费</w:t>
            </w:r>
          </w:p>
        </w:tc>
        <w:tc>
          <w:tcPr>
            <w:tcW w:w="3842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vAlign w:val="center"/>
          </w:tcPr>
          <w:p w:rsidR="007F172A" w:rsidRDefault="00A01E8A">
            <w:pPr>
              <w:spacing w:line="240" w:lineRule="atLeast"/>
              <w:jc w:val="center"/>
              <w:rPr>
                <w:rFonts w:ascii="仿宋_GB2312" w:eastAsia="仿宋_GB2312" w:hAnsi="宋体" w:cs="宋体"/>
                <w:sz w:val="28"/>
                <w:szCs w:val="28"/>
              </w:rPr>
            </w:pPr>
            <w:r>
              <w:rPr>
                <w:rFonts w:ascii="仿宋_GB2312" w:eastAsia="仿宋_GB2312" w:hAnsi="宋体" w:cs="宋体"/>
                <w:sz w:val="28"/>
                <w:szCs w:val="28"/>
              </w:rPr>
              <w:t>0</w:t>
            </w:r>
          </w:p>
        </w:tc>
      </w:tr>
      <w:tr w:rsidR="007F172A">
        <w:trPr>
          <w:tblCellSpacing w:w="7" w:type="dxa"/>
        </w:trPr>
        <w:tc>
          <w:tcPr>
            <w:tcW w:w="4582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vAlign w:val="center"/>
          </w:tcPr>
          <w:p w:rsidR="007F172A" w:rsidRDefault="00A01E8A">
            <w:pPr>
              <w:spacing w:line="240" w:lineRule="atLeast"/>
              <w:jc w:val="left"/>
              <w:rPr>
                <w:rFonts w:ascii="仿宋_GB2312" w:eastAsia="仿宋_GB2312" w:hAnsi="宋体" w:cs="宋体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sz w:val="28"/>
                <w:szCs w:val="28"/>
              </w:rPr>
              <w:t xml:space="preserve">　　　　　运行维护费</w:t>
            </w:r>
          </w:p>
        </w:tc>
        <w:tc>
          <w:tcPr>
            <w:tcW w:w="3842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vAlign w:val="center"/>
          </w:tcPr>
          <w:p w:rsidR="007F172A" w:rsidRDefault="00A01E8A">
            <w:pPr>
              <w:spacing w:line="240" w:lineRule="atLeast"/>
              <w:jc w:val="center"/>
              <w:rPr>
                <w:rFonts w:ascii="仿宋_GB2312" w:eastAsia="仿宋_GB2312" w:hAnsi="宋体" w:cs="宋体"/>
                <w:sz w:val="28"/>
                <w:szCs w:val="28"/>
              </w:rPr>
            </w:pPr>
            <w:r>
              <w:rPr>
                <w:rFonts w:ascii="仿宋_GB2312" w:eastAsia="仿宋_GB2312" w:hAnsi="宋体" w:cs="宋体"/>
                <w:sz w:val="28"/>
                <w:szCs w:val="28"/>
              </w:rPr>
              <w:t>2.31</w:t>
            </w:r>
          </w:p>
        </w:tc>
      </w:tr>
    </w:tbl>
    <w:p w:rsidR="007F172A" w:rsidRDefault="007F172A"/>
    <w:p w:rsidR="007F172A" w:rsidRDefault="007F172A"/>
    <w:p w:rsidR="007F172A" w:rsidRDefault="007F172A"/>
    <w:p w:rsidR="007F172A" w:rsidRDefault="007F172A"/>
    <w:p w:rsidR="007F172A" w:rsidRDefault="007F172A"/>
    <w:p w:rsidR="007F172A" w:rsidRDefault="007F172A"/>
    <w:p w:rsidR="007F172A" w:rsidRDefault="007F172A"/>
    <w:p w:rsidR="007F172A" w:rsidRDefault="007F172A"/>
    <w:p w:rsidR="007F172A" w:rsidRDefault="007F172A"/>
    <w:p w:rsidR="007F172A" w:rsidRDefault="007F172A"/>
    <w:p w:rsidR="007F172A" w:rsidRDefault="007F172A">
      <w:pPr>
        <w:spacing w:line="600" w:lineRule="exact"/>
        <w:jc w:val="left"/>
        <w:outlineLvl w:val="0"/>
        <w:rPr>
          <w:rStyle w:val="1Char"/>
          <w:rFonts w:ascii="仿宋_GB2312" w:eastAsia="仿宋_GB2312"/>
          <w:sz w:val="32"/>
          <w:szCs w:val="32"/>
        </w:rPr>
      </w:pPr>
    </w:p>
    <w:p w:rsidR="007F172A" w:rsidRDefault="007F172A">
      <w:pPr>
        <w:spacing w:line="600" w:lineRule="exact"/>
        <w:jc w:val="left"/>
        <w:outlineLvl w:val="0"/>
        <w:rPr>
          <w:rStyle w:val="1Char"/>
          <w:rFonts w:ascii="仿宋_GB2312" w:eastAsia="仿宋_GB2312"/>
          <w:sz w:val="32"/>
          <w:szCs w:val="32"/>
        </w:rPr>
      </w:pPr>
    </w:p>
    <w:p w:rsidR="007F172A" w:rsidRDefault="007F172A">
      <w:pPr>
        <w:spacing w:line="600" w:lineRule="exact"/>
        <w:jc w:val="left"/>
        <w:outlineLvl w:val="0"/>
        <w:rPr>
          <w:rStyle w:val="1Char"/>
          <w:rFonts w:ascii="仿宋_GB2312" w:eastAsia="仿宋_GB2312"/>
          <w:sz w:val="32"/>
          <w:szCs w:val="32"/>
        </w:rPr>
      </w:pPr>
    </w:p>
    <w:p w:rsidR="007F172A" w:rsidRDefault="007F172A"/>
    <w:sectPr w:rsidR="007F172A" w:rsidSect="007F172A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62C2F" w:rsidRDefault="00B62C2F" w:rsidP="00B62C2F">
      <w:r>
        <w:separator/>
      </w:r>
    </w:p>
  </w:endnote>
  <w:endnote w:type="continuationSeparator" w:id="1">
    <w:p w:rsidR="00B62C2F" w:rsidRDefault="00B62C2F" w:rsidP="00B62C2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Malgun Gothic">
    <w:altName w:val="Dotum"/>
    <w:panose1 w:val="00000000000000000000"/>
    <w:charset w:val="81"/>
    <w:family w:val="roman"/>
    <w:notTrueType/>
    <w:pitch w:val="default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方正小标宋简体">
    <w:altName w:val="Arial Unicode MS"/>
    <w:charset w:val="34"/>
    <w:family w:val="auto"/>
    <w:pitch w:val="default"/>
    <w:sig w:usb0="00000000" w:usb1="00000000" w:usb2="00000000" w:usb3="00000000" w:csb0="00040000" w:csb1="00000000"/>
  </w:font>
  <w:font w:name="仿宋_GB2312">
    <w:altName w:val="ä»¿å®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62C2F" w:rsidRDefault="00B62C2F" w:rsidP="00B62C2F">
      <w:r>
        <w:separator/>
      </w:r>
    </w:p>
  </w:footnote>
  <w:footnote w:type="continuationSeparator" w:id="1">
    <w:p w:rsidR="00B62C2F" w:rsidRDefault="00B62C2F" w:rsidP="00B62C2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isplayHorizontalDrawingGridEvery w:val="0"/>
  <w:displayVerticalDrawingGridEvery w:val="2"/>
  <w:characterSpacingControl w:val="compressPunctuation"/>
  <w:savePreviewPicture/>
  <w:hdrShapeDefaults>
    <o:shapedefaults v:ext="edit" spidmax="2050"/>
  </w:hdrShapeDefaults>
  <w:footnotePr>
    <w:footnote w:id="0"/>
    <w:footnote w:id="1"/>
  </w:footnotePr>
  <w:endnotePr>
    <w:endnote w:id="0"/>
    <w:endnote w:id="1"/>
  </w:endnotePr>
  <w:compat>
    <w:balanceSingleByteDoubleByteWidth/>
    <w:ulTrailSpace/>
    <w:adjustLineHeightInTable/>
    <w:useFELayout/>
  </w:compat>
  <w:rsids>
    <w:rsidRoot w:val="007F172A"/>
    <w:rsid w:val="000B338E"/>
    <w:rsid w:val="007F172A"/>
    <w:rsid w:val="00A01E8A"/>
    <w:rsid w:val="00B62C2F"/>
  </w:rsids>
  <m:mathPr>
    <m:mathFont m:val="Cambria Math"/>
    <m:brkBin m:val="before"/>
    <m:brkBinSub m:val="--"/>
    <m:smallFrac/>
    <m:dispDef/>
    <m:lMargin m:val="1440"/>
    <m:rMargin m:val="144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7F172A"/>
    <w:pPr>
      <w:jc w:val="both"/>
    </w:pPr>
    <w:rPr>
      <w:rFonts w:ascii="Times New Roman" w:eastAsia="宋体" w:hAnsi="Times New Roman" w:cs="Times New Roman"/>
      <w:sz w:val="21"/>
      <w:szCs w:val="21"/>
    </w:rPr>
  </w:style>
  <w:style w:type="paragraph" w:styleId="1">
    <w:name w:val="heading 1"/>
    <w:basedOn w:val="a"/>
    <w:next w:val="a"/>
    <w:link w:val="1Char"/>
    <w:uiPriority w:val="7"/>
    <w:qFormat/>
    <w:rsid w:val="007F172A"/>
    <w:pPr>
      <w:spacing w:before="340" w:after="330" w:line="578" w:lineRule="auto"/>
      <w:outlineLvl w:val="0"/>
    </w:pPr>
    <w:rPr>
      <w:b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semiHidden/>
    <w:unhideWhenUsed/>
    <w:rsid w:val="007F172A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4">
    <w:name w:val="header"/>
    <w:basedOn w:val="a"/>
    <w:link w:val="Char0"/>
    <w:semiHidden/>
    <w:unhideWhenUsed/>
    <w:rsid w:val="007F172A"/>
    <w:pPr>
      <w:pBdr>
        <w:bottom w:val="single" w:sz="6" w:space="1" w:color="000000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眉 Char"/>
    <w:basedOn w:val="a0"/>
    <w:link w:val="a4"/>
    <w:semiHidden/>
    <w:rsid w:val="007F172A"/>
    <w:rPr>
      <w:sz w:val="18"/>
      <w:szCs w:val="18"/>
    </w:rPr>
  </w:style>
  <w:style w:type="character" w:customStyle="1" w:styleId="Char">
    <w:name w:val="页脚 Char"/>
    <w:basedOn w:val="a0"/>
    <w:link w:val="a3"/>
    <w:semiHidden/>
    <w:rsid w:val="007F172A"/>
    <w:rPr>
      <w:sz w:val="18"/>
      <w:szCs w:val="18"/>
    </w:rPr>
  </w:style>
  <w:style w:type="character" w:customStyle="1" w:styleId="1Char">
    <w:name w:val="标题 1 Char"/>
    <w:basedOn w:val="a0"/>
    <w:link w:val="1"/>
    <w:rsid w:val="007F172A"/>
    <w:rPr>
      <w:rFonts w:ascii="Times New Roman" w:eastAsia="宋体" w:hAnsi="Times New Roman" w:cs="Times New Roman"/>
      <w:b/>
      <w:sz w:val="44"/>
      <w:szCs w:val="4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387</Words>
  <Characters>182</Characters>
  <Application>Microsoft Office Word</Application>
  <DocSecurity>0</DocSecurity>
  <Lines>1</Lines>
  <Paragraphs>1</Paragraphs>
  <MMClips>0</MMClip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Title text</vt:lpstr>
    </vt:vector>
  </TitlesOfParts>
  <Company>Sky123.Org</Company>
  <LinksUpToDate>false</LinksUpToDate>
  <CharactersWithSpaces>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6</cp:revision>
  <dcterms:created xsi:type="dcterms:W3CDTF">2020-08-14T02:39:00Z</dcterms:created>
  <dcterms:modified xsi:type="dcterms:W3CDTF">2020-08-14T02:41:00Z</dcterms:modified>
</cp:coreProperties>
</file>