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黑水县疾病预防控制中心关于开展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阿州财社〔2019〕44号省级补助专项资金的绩效报告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项目工作开展情况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本单位于2019年3月15日收到阿坝州卫生健康委员会关于印发2019年阿坝州疾病预防控制省级补助资金项目实施方案的通知。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根据《四川省财政厅 四川省卫生健康委员会关于下达 2019 年省级财政卫生健康专项资金的通知》（川财社〔2019〕20号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现将四川省 2019 年省级财政补助艾滋病、结核病、血吸虫病、包虫病、寄生虫病、地方病、麻风病等重大疾病防治项目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开展工作。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并于2019年12月31日完成项目。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2.项目目标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入推进阿坝州艾滋病防治和健康扶贫攻坚行动，全面完成省政府艾滋病防治年度目标考核任务，提高艾滋病发现率、治疗覆盖和成功率，进一步遏制艾滋病流行，减少对人民群众生命健康的危害。持续推进石渠县包虫病综合防治试点，全面推广“石渠模式”。进一步落实结核病、包虫病、地方病等防控举措，提高基层防病能力，提升防治工作质量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" w:eastAsia="仿宋_GB2312" w:cs="仿宋_GB2312"/>
          <w:sz w:val="32"/>
          <w:szCs w:val="32"/>
        </w:rPr>
        <w:t>管理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阿州财社〔2019〕44号《关于下达2019年疾病预防控制省级补助财政资金的通知》省级补助16.5万元，其中：扶贫专项资金9万元。扶贫资金主要用于慢性病管理（健康管理员、慢性阻塞性肺疾病、类风湿关节炎患者健康管理）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2.项目资金使用情况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截止2019年12月31日，慢性阻塞性肺疾病、类风湿关节炎患者健康管理使用资金30125.21元，结余19874.79元；健康管理员使用资金19316元，结余20684元。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3.资金管理情况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zh-CN" w:eastAsia="zh-CN"/>
        </w:rPr>
        <w:t>根据专项项目工作要求和资金支付规定，在专项经费的管理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 w:eastAsia="zh-CN"/>
        </w:rPr>
        <w:t>和支付上，做到了专项资金专款专用，财务严格审核经费的开支范围和真实性，不存在截留、挤占、挪用、虚列支出的情况，保证了各个项目工作的正常运转。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1.慢性病管理（扶贫专项）项目中补助健康管理员4万元，目标：开展健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康管理员培训工作，深化已有健康管理员工作技能和技术培训，督导和考核健康管理员工作质量。指导群众开展慢性病自我管理，打造健康环境。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1）数量指标：培训健康管理员60名。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2）质量指标：提升健康管理员业务能力，提升群众健康意识，  提高群众的健康管理意识，打造健康环境。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3）时效指标：2019年12月底完成项目。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4）经济效益：健康管理员技术技能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85%。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5）社会效益指标：慢性病防治知识知晓率≧85%。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6）可持续影响指标：人民群众健康保健意识和健康知识知晓率逐步提高。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慢性病管理（扶贫专项）项目中慢性阻塞性肺疾病、类风湿关节炎患者健康管理补助5万元，目标:开展类风湿关节炎和慢性阻塞性肺疾病患者健康管理工作,在辖区内开展技术培训，指导及资料收集、整理、分析与利用等。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1）数量指标：培训1次，指导4次；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2）质量指标：提升乡镇卫生院工作人员业务能力，提升群众健康意识，提高患者的健康管理意识。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3）时效指标：2019年12月底完成项目。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4）经济效益：慢病健康管理员技术技能提升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85%。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4）社会效益指标：慢性病防治知识知晓率≧85%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5）可持续影响指标：人民群众健康保健意识和健康知识知晓率逐步提高</w:t>
      </w:r>
    </w:p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6）服务对象满意度:类风湿关节炎、慢性阻塞性肺疾病患者满意度达到85%。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我县农牧民群众居住于高半山，山高路陡，造成工作成本增加，多数的年轻人去外地打工,增大了工作难度甚至出现部分病人筛查遗漏,无法按照目前项目经费制定的条款执行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农牧民群众对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慢性病</w:t>
      </w:r>
      <w:r>
        <w:rPr>
          <w:rFonts w:hint="eastAsia" w:ascii="仿宋" w:hAnsi="仿宋" w:eastAsia="仿宋" w:cs="仿宋"/>
          <w:sz w:val="32"/>
          <w:szCs w:val="32"/>
        </w:rPr>
        <w:t>危害认识不够,参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积极性不高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建议在经费执行上采取一些较为灵活，符合地域特点的拨款方式。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建议上级加大投入，开展丰富多样的健教活动，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加大宣传力度，</w:t>
      </w:r>
      <w:r>
        <w:rPr>
          <w:rFonts w:hint="eastAsia" w:ascii="仿宋" w:hAnsi="仿宋" w:eastAsia="仿宋" w:cs="仿宋"/>
          <w:sz w:val="32"/>
          <w:szCs w:val="32"/>
        </w:rPr>
        <w:t>提高群众的防治意识。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AAE6"/>
    <w:multiLevelType w:val="singleLevel"/>
    <w:tmpl w:val="5D09AA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4C22EC"/>
    <w:rsid w:val="007B38C6"/>
    <w:rsid w:val="0B310910"/>
    <w:rsid w:val="0D9A34E0"/>
    <w:rsid w:val="106B7617"/>
    <w:rsid w:val="1CF8139D"/>
    <w:rsid w:val="2B716EDF"/>
    <w:rsid w:val="32943911"/>
    <w:rsid w:val="37C3604F"/>
    <w:rsid w:val="4C5F6B37"/>
    <w:rsid w:val="57B166CC"/>
    <w:rsid w:val="5EAE1422"/>
    <w:rsid w:val="63676AF0"/>
    <w:rsid w:val="79E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Ю  2йEⅠぺ</cp:lastModifiedBy>
  <dcterms:modified xsi:type="dcterms:W3CDTF">2020-08-14T02:31:53Z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