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2022年度重大公共卫生服务项目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绩效自评报告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评价工作开展及项目情况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（一）项目实施单位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疾病预防控制中心，取得黑水县事业单位登记管理局事业单位法人证书，统一社会信用代码：125132284526081480G；宗旨和业务范围：负责实施对疾病控制，开展食品、职业、环境、学校等五大卫生监测，防病检验及预防性健康检查等工作；住所：黑水县芦花镇胜利路9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（二）项目概况</w:t>
      </w:r>
    </w:p>
    <w:p>
      <w:pPr>
        <w:keepNext w:val="0"/>
        <w:keepLines w:val="0"/>
        <w:widowControl/>
        <w:suppressLineNumbers w:val="0"/>
        <w:ind w:firstLine="640" w:firstLineChars="200"/>
        <w:jc w:val="left"/>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为贯彻落实国家有关艾滋病等重大传染病和地方病防治相关法律法规，推动防治工作深入开展，2022年度中央转移支付重大传染病防控补助资金共计</w:t>
      </w:r>
      <w:r>
        <w:rPr>
          <w:rFonts w:hint="eastAsia" w:ascii="仿宋_GB2312" w:hAnsi="仿宋" w:eastAsia="仿宋_GB2312" w:cs="仿宋_GB2312"/>
          <w:sz w:val="32"/>
          <w:szCs w:val="32"/>
          <w:lang w:eastAsia="zh-CN"/>
        </w:rPr>
        <w:t>下达</w:t>
      </w:r>
      <w:r>
        <w:rPr>
          <w:rFonts w:hint="eastAsia" w:ascii="仿宋_GB2312" w:hAnsi="仿宋" w:eastAsia="仿宋_GB2312" w:cs="仿宋_GB2312"/>
          <w:sz w:val="32"/>
          <w:szCs w:val="32"/>
        </w:rPr>
        <w:t>136.31万元。</w:t>
      </w:r>
      <w:r>
        <w:rPr>
          <w:rFonts w:hint="eastAsia" w:ascii="仿宋_GB2312" w:hAnsi="仿宋_GB2312" w:eastAsia="仿宋_GB2312" w:cs="仿宋_GB2312"/>
          <w:color w:val="000000"/>
          <w:kern w:val="0"/>
          <w:sz w:val="32"/>
          <w:szCs w:val="32"/>
          <w:lang w:val="en-US" w:eastAsia="zh-CN" w:bidi="ar"/>
        </w:rPr>
        <w:t>截至2022年12月31日，列支资金117.53万元，资金执行率达86.22%。</w:t>
      </w:r>
      <w:r>
        <w:rPr>
          <w:rFonts w:hint="eastAsia" w:ascii="仿宋_GB2312" w:hAnsi="仿宋" w:eastAsia="仿宋_GB2312" w:cs="仿宋_GB2312"/>
          <w:sz w:val="32"/>
          <w:szCs w:val="32"/>
        </w:rPr>
        <w:t>州级补助艾滋病专项资金</w:t>
      </w:r>
      <w:r>
        <w:rPr>
          <w:rFonts w:hint="eastAsia" w:ascii="仿宋_GB2312" w:hAnsi="仿宋" w:eastAsia="仿宋_GB2312" w:cs="仿宋_GB2312"/>
          <w:sz w:val="32"/>
          <w:szCs w:val="32"/>
          <w:lang w:eastAsia="zh-CN"/>
        </w:rPr>
        <w:t>下达</w:t>
      </w:r>
      <w:r>
        <w:rPr>
          <w:rFonts w:hint="eastAsia" w:ascii="仿宋_GB2312" w:hAnsi="仿宋" w:eastAsia="仿宋_GB2312" w:cs="仿宋_GB2312"/>
          <w:sz w:val="32"/>
          <w:szCs w:val="32"/>
        </w:rPr>
        <w:t>6.1万元。</w:t>
      </w:r>
      <w:r>
        <w:rPr>
          <w:rFonts w:hint="eastAsia" w:ascii="仿宋_GB2312" w:hAnsi="仿宋_GB2312" w:eastAsia="仿宋_GB2312" w:cs="仿宋_GB2312"/>
          <w:color w:val="000000"/>
          <w:kern w:val="0"/>
          <w:sz w:val="32"/>
          <w:szCs w:val="32"/>
          <w:lang w:val="en-US" w:eastAsia="zh-CN" w:bidi="ar"/>
        </w:rPr>
        <w:t>截至2022年12月31日，列支资金6.1万元，资金执行率达100%。</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zh-CN" w:eastAsia="zh-CN"/>
        </w:rPr>
        <w:t>项目绩效评价总体得分为</w:t>
      </w:r>
      <w:r>
        <w:rPr>
          <w:rFonts w:hint="eastAsia" w:ascii="仿宋_GB2312" w:hAnsi="仿宋" w:eastAsia="仿宋_GB2312" w:cs="仿宋_GB2312"/>
          <w:sz w:val="32"/>
          <w:szCs w:val="32"/>
          <w:lang w:val="en-US" w:eastAsia="zh-CN"/>
        </w:rPr>
        <w:t>99分</w:t>
      </w:r>
      <w:r>
        <w:rPr>
          <w:rFonts w:hint="eastAsia" w:ascii="仿宋_GB2312" w:hAnsi="仿宋" w:eastAsia="仿宋_GB2312" w:cs="仿宋_GB2312"/>
          <w:sz w:val="32"/>
          <w:szCs w:val="32"/>
          <w:lang w:val="zh-CN" w:eastAsia="zh-CN"/>
        </w:rPr>
        <w:t>，其中：项目决策方面总分</w:t>
      </w:r>
      <w:r>
        <w:rPr>
          <w:rFonts w:hint="eastAsia" w:ascii="仿宋_GB2312" w:hAnsi="仿宋" w:eastAsia="仿宋_GB2312" w:cs="仿宋_GB2312"/>
          <w:sz w:val="32"/>
          <w:szCs w:val="32"/>
          <w:lang w:val="en-US" w:eastAsia="zh-CN"/>
        </w:rPr>
        <w:t>12</w:t>
      </w:r>
      <w:r>
        <w:rPr>
          <w:rFonts w:hint="eastAsia" w:ascii="仿宋_GB2312" w:hAnsi="仿宋" w:eastAsia="仿宋_GB2312" w:cs="仿宋_GB2312"/>
          <w:sz w:val="32"/>
          <w:szCs w:val="32"/>
          <w:lang w:val="zh-CN" w:eastAsia="zh-CN"/>
        </w:rPr>
        <w:t>分，评价得分</w:t>
      </w:r>
      <w:r>
        <w:rPr>
          <w:rFonts w:hint="eastAsia" w:ascii="仿宋_GB2312" w:hAnsi="仿宋" w:eastAsia="仿宋_GB2312" w:cs="仿宋_GB2312"/>
          <w:sz w:val="32"/>
          <w:szCs w:val="32"/>
          <w:lang w:val="en-US" w:eastAsia="zh-CN"/>
        </w:rPr>
        <w:t>12</w:t>
      </w:r>
      <w:r>
        <w:rPr>
          <w:rFonts w:hint="eastAsia" w:ascii="仿宋_GB2312" w:hAnsi="仿宋" w:eastAsia="仿宋_GB2312" w:cs="仿宋_GB2312"/>
          <w:sz w:val="32"/>
          <w:szCs w:val="32"/>
          <w:lang w:val="zh-CN" w:eastAsia="zh-CN"/>
        </w:rPr>
        <w:t>分；项目</w:t>
      </w:r>
      <w:r>
        <w:rPr>
          <w:rFonts w:hint="eastAsia" w:ascii="仿宋_GB2312" w:hAnsi="仿宋" w:eastAsia="仿宋_GB2312" w:cs="仿宋_GB2312"/>
          <w:sz w:val="32"/>
          <w:szCs w:val="32"/>
          <w:lang w:val="en-US" w:eastAsia="zh-CN"/>
        </w:rPr>
        <w:t>实施</w:t>
      </w:r>
      <w:r>
        <w:rPr>
          <w:rFonts w:hint="eastAsia" w:ascii="仿宋_GB2312" w:hAnsi="仿宋" w:eastAsia="仿宋_GB2312" w:cs="仿宋_GB2312"/>
          <w:sz w:val="32"/>
          <w:szCs w:val="32"/>
          <w:lang w:val="zh-CN" w:eastAsia="zh-CN"/>
        </w:rPr>
        <w:t>方面总分</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lang w:val="zh-CN" w:eastAsia="zh-CN"/>
        </w:rPr>
        <w:t>分，评价得分</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lang w:val="zh-CN" w:eastAsia="zh-CN"/>
        </w:rPr>
        <w:t>分；完成结果方面总分</w:t>
      </w:r>
      <w:r>
        <w:rPr>
          <w:rFonts w:hint="eastAsia" w:ascii="仿宋_GB2312" w:hAnsi="仿宋" w:eastAsia="仿宋_GB2312" w:cs="仿宋_GB2312"/>
          <w:sz w:val="32"/>
          <w:szCs w:val="32"/>
          <w:lang w:val="en-US" w:eastAsia="zh-CN"/>
        </w:rPr>
        <w:t>17</w:t>
      </w:r>
      <w:r>
        <w:rPr>
          <w:rFonts w:hint="eastAsia" w:ascii="仿宋_GB2312" w:hAnsi="仿宋" w:eastAsia="仿宋_GB2312" w:cs="仿宋_GB2312"/>
          <w:sz w:val="32"/>
          <w:szCs w:val="32"/>
          <w:lang w:val="zh-CN" w:eastAsia="zh-CN"/>
        </w:rPr>
        <w:t>分，评价得分</w:t>
      </w:r>
      <w:r>
        <w:rPr>
          <w:rFonts w:hint="eastAsia" w:ascii="仿宋_GB2312" w:hAnsi="仿宋" w:eastAsia="仿宋_GB2312" w:cs="仿宋_GB2312"/>
          <w:sz w:val="32"/>
          <w:szCs w:val="32"/>
          <w:lang w:val="en-US" w:eastAsia="zh-CN"/>
        </w:rPr>
        <w:t>17</w:t>
      </w:r>
      <w:r>
        <w:rPr>
          <w:rFonts w:hint="eastAsia" w:ascii="仿宋_GB2312" w:hAnsi="仿宋" w:eastAsia="仿宋_GB2312" w:cs="仿宋_GB2312"/>
          <w:sz w:val="32"/>
          <w:szCs w:val="32"/>
          <w:lang w:val="zh-CN" w:eastAsia="zh-CN"/>
        </w:rPr>
        <w:t>分；项目</w:t>
      </w:r>
      <w:r>
        <w:rPr>
          <w:rFonts w:hint="eastAsia" w:ascii="仿宋_GB2312" w:hAnsi="仿宋" w:eastAsia="仿宋_GB2312" w:cs="仿宋_GB2312"/>
          <w:sz w:val="32"/>
          <w:szCs w:val="32"/>
          <w:lang w:val="en-US" w:eastAsia="zh-CN"/>
        </w:rPr>
        <w:t>效果</w:t>
      </w:r>
      <w:r>
        <w:rPr>
          <w:rFonts w:hint="eastAsia" w:ascii="仿宋_GB2312" w:hAnsi="仿宋" w:eastAsia="仿宋_GB2312" w:cs="仿宋_GB2312"/>
          <w:sz w:val="32"/>
          <w:szCs w:val="32"/>
          <w:lang w:val="zh-CN" w:eastAsia="zh-CN"/>
        </w:rPr>
        <w:t>方面总分</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lang w:val="zh-CN" w:eastAsia="zh-CN"/>
        </w:rPr>
        <w:t>分，评价得分</w:t>
      </w:r>
      <w:r>
        <w:rPr>
          <w:rFonts w:hint="eastAsia" w:ascii="仿宋_GB2312" w:hAnsi="仿宋" w:eastAsia="仿宋_GB2312" w:cs="仿宋_GB2312"/>
          <w:sz w:val="32"/>
          <w:szCs w:val="32"/>
          <w:lang w:val="en-US" w:eastAsia="zh-CN"/>
        </w:rPr>
        <w:t>20分；</w:t>
      </w:r>
      <w:r>
        <w:rPr>
          <w:rFonts w:hint="eastAsia" w:ascii="仿宋_GB2312" w:hAnsi="仿宋" w:eastAsia="仿宋_GB2312" w:cs="仿宋_GB2312"/>
          <w:sz w:val="32"/>
          <w:szCs w:val="32"/>
          <w:lang w:val="zh-CN" w:eastAsia="zh-CN"/>
        </w:rPr>
        <w:t>项目</w:t>
      </w:r>
      <w:r>
        <w:rPr>
          <w:rFonts w:hint="eastAsia" w:ascii="仿宋_GB2312" w:hAnsi="仿宋" w:eastAsia="仿宋_GB2312" w:cs="仿宋_GB2312"/>
          <w:sz w:val="32"/>
          <w:szCs w:val="32"/>
          <w:lang w:val="en-US" w:eastAsia="zh-CN"/>
        </w:rPr>
        <w:t>绩效</w:t>
      </w:r>
      <w:r>
        <w:rPr>
          <w:rFonts w:hint="eastAsia" w:ascii="仿宋_GB2312" w:hAnsi="仿宋" w:eastAsia="仿宋_GB2312" w:cs="仿宋_GB2312"/>
          <w:sz w:val="32"/>
          <w:szCs w:val="32"/>
          <w:lang w:val="zh-CN" w:eastAsia="zh-CN"/>
        </w:rPr>
        <w:t>方面总分</w:t>
      </w:r>
      <w:r>
        <w:rPr>
          <w:rFonts w:hint="eastAsia" w:ascii="仿宋_GB2312" w:hAnsi="仿宋" w:eastAsia="仿宋_GB2312" w:cs="仿宋_GB2312"/>
          <w:sz w:val="32"/>
          <w:szCs w:val="32"/>
          <w:lang w:val="en-US" w:eastAsia="zh-CN"/>
        </w:rPr>
        <w:t>40</w:t>
      </w:r>
      <w:r>
        <w:rPr>
          <w:rFonts w:hint="eastAsia" w:ascii="仿宋_GB2312" w:hAnsi="仿宋" w:eastAsia="仿宋_GB2312" w:cs="仿宋_GB2312"/>
          <w:sz w:val="32"/>
          <w:szCs w:val="32"/>
          <w:lang w:val="zh-CN" w:eastAsia="zh-CN"/>
        </w:rPr>
        <w:t>分，评价得分</w:t>
      </w:r>
      <w:r>
        <w:rPr>
          <w:rFonts w:hint="eastAsia" w:ascii="仿宋_GB2312" w:hAnsi="仿宋" w:eastAsia="仿宋_GB2312" w:cs="仿宋_GB2312"/>
          <w:sz w:val="32"/>
          <w:szCs w:val="32"/>
          <w:lang w:val="en-US" w:eastAsia="zh-CN"/>
        </w:rPr>
        <w:t>39分</w:t>
      </w:r>
      <w:r>
        <w:rPr>
          <w:rFonts w:hint="eastAsia" w:ascii="仿宋_GB2312" w:hAnsi="仿宋" w:eastAsia="仿宋_GB2312" w:cs="仿宋_GB2312"/>
          <w:sz w:val="32"/>
          <w:szCs w:val="32"/>
          <w:lang w:val="zh-CN" w:eastAsia="zh-CN"/>
        </w:rPr>
        <w:t>。具体情况详见下表：</w:t>
      </w:r>
    </w:p>
    <w:tbl>
      <w:tblPr>
        <w:tblStyle w:val="3"/>
        <w:tblW w:w="9510" w:type="dxa"/>
        <w:jc w:val="center"/>
        <w:tblLayout w:type="fixed"/>
        <w:tblCellMar>
          <w:top w:w="0" w:type="dxa"/>
          <w:left w:w="0" w:type="dxa"/>
          <w:bottom w:w="0" w:type="dxa"/>
          <w:right w:w="0" w:type="dxa"/>
        </w:tblCellMar>
      </w:tblPr>
      <w:tblGrid>
        <w:gridCol w:w="576"/>
        <w:gridCol w:w="945"/>
        <w:gridCol w:w="945"/>
        <w:gridCol w:w="3810"/>
        <w:gridCol w:w="510"/>
        <w:gridCol w:w="480"/>
        <w:gridCol w:w="2244"/>
      </w:tblGrid>
      <w:tr>
        <w:tblPrEx>
          <w:tblCellMar>
            <w:top w:w="0" w:type="dxa"/>
            <w:left w:w="0" w:type="dxa"/>
            <w:bottom w:w="0" w:type="dxa"/>
            <w:right w:w="0" w:type="dxa"/>
          </w:tblCellMar>
        </w:tblPrEx>
        <w:trPr>
          <w:trHeight w:val="27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分值权重</w:t>
            </w:r>
          </w:p>
        </w:tc>
        <w:tc>
          <w:tcPr>
            <w:tcW w:w="57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预算绩效指标</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分值</w:t>
            </w:r>
          </w:p>
        </w:tc>
        <w:tc>
          <w:tcPr>
            <w:tcW w:w="4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评价得分</w:t>
            </w:r>
          </w:p>
        </w:tc>
        <w:tc>
          <w:tcPr>
            <w:tcW w:w="22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扣分原因</w:t>
            </w:r>
          </w:p>
        </w:tc>
      </w:tr>
      <w:tr>
        <w:tblPrEx>
          <w:tblCellMar>
            <w:top w:w="0" w:type="dxa"/>
            <w:left w:w="0" w:type="dxa"/>
            <w:bottom w:w="0" w:type="dxa"/>
            <w:right w:w="0"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一级指标</w:t>
            </w: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二级指标</w:t>
            </w:r>
          </w:p>
        </w:tc>
        <w:tc>
          <w:tcPr>
            <w:tcW w:w="38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三级指标</w:t>
            </w: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22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38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22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1440" w:hRule="atLeast"/>
          <w:jc w:val="center"/>
        </w:trPr>
        <w:tc>
          <w:tcPr>
            <w:tcW w:w="5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440" w:firstLineChars="200"/>
              <w:jc w:val="both"/>
              <w:textAlignment w:val="center"/>
              <w:rPr>
                <w:rFonts w:hint="default"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12%</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i w:val="0"/>
                <w:color w:val="000000"/>
                <w:sz w:val="22"/>
                <w:szCs w:val="22"/>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项目决策</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程序严密</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项目设立是否经过严格评估论证，是否属于部门职责相符，是否属于公共财政支持范围，是否符合地方事权支出责任划分原则，是否与相关部门同类项目或部门内部相关项目重复</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3</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3</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803" w:hRule="atLeast"/>
          <w:jc w:val="center"/>
        </w:trPr>
        <w:tc>
          <w:tcPr>
            <w:tcW w:w="5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kern w:val="0"/>
                <w:sz w:val="22"/>
                <w:szCs w:val="22"/>
                <w:u w:val="none"/>
                <w:lang w:val="en-US" w:eastAsia="zh-CN" w:bidi="ar"/>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220"/>
              </w:tabs>
              <w:kinsoku/>
              <w:wordWrap/>
              <w:overflowPunct/>
              <w:topLinePunct w:val="0"/>
              <w:autoSpaceDE/>
              <w:autoSpaceDN/>
              <w:bidi w:val="0"/>
              <w:adjustRightInd/>
              <w:snapToGrid/>
              <w:spacing w:line="560" w:lineRule="exact"/>
              <w:jc w:val="left"/>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规划合理</w:t>
            </w:r>
          </w:p>
        </w:tc>
        <w:tc>
          <w:tcPr>
            <w:tcW w:w="381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项目规划是否符合省委、省政府重大决策部署，是否与项目年度目标一致</w:t>
            </w:r>
          </w:p>
        </w:tc>
        <w:tc>
          <w:tcPr>
            <w:tcW w:w="51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5</w:t>
            </w:r>
          </w:p>
        </w:tc>
        <w:tc>
          <w:tcPr>
            <w:tcW w:w="48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5</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1078" w:hRule="atLeast"/>
          <w:jc w:val="center"/>
        </w:trPr>
        <w:tc>
          <w:tcPr>
            <w:tcW w:w="5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制度完备</w:t>
            </w:r>
          </w:p>
        </w:tc>
        <w:tc>
          <w:tcPr>
            <w:tcW w:w="381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项目指导意见、管理办法、申报指南、实施细则等管理制度是否完善，是否存在脱离实际、缺陷、漏洞导致执行偏离预期</w:t>
            </w:r>
          </w:p>
        </w:tc>
        <w:tc>
          <w:tcPr>
            <w:tcW w:w="51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4</w:t>
            </w:r>
          </w:p>
        </w:tc>
        <w:tc>
          <w:tcPr>
            <w:tcW w:w="48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4</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670" w:hRule="atLeast"/>
          <w:jc w:val="center"/>
        </w:trPr>
        <w:tc>
          <w:tcPr>
            <w:tcW w:w="5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 xml:space="preserve">  11%</w:t>
            </w: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项目实施</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分配合理</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项目资金分配结果是否与规划计划一致；是否按规定及时分配专项预算资金</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5</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734" w:hRule="atLeast"/>
          <w:jc w:val="center"/>
        </w:trPr>
        <w:tc>
          <w:tcPr>
            <w:tcW w:w="5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使用合规</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项目资金使用是否符合相关的财务管理制度规定</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4</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4</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854" w:hRule="atLeast"/>
          <w:jc w:val="center"/>
        </w:trPr>
        <w:tc>
          <w:tcPr>
            <w:tcW w:w="5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执行有效</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项目实施是否符合相关管理制度规定</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2</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2</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950" w:hRule="atLeast"/>
          <w:jc w:val="center"/>
        </w:trPr>
        <w:tc>
          <w:tcPr>
            <w:tcW w:w="5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 xml:space="preserve">  17%</w:t>
            </w:r>
          </w:p>
        </w:tc>
        <w:tc>
          <w:tcPr>
            <w:tcW w:w="9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完成结果</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预算完成</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项目资金拨付到具体支持对象企业、项目（人）的情况</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5</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780" w:hRule="atLeast"/>
          <w:jc w:val="center"/>
        </w:trPr>
        <w:tc>
          <w:tcPr>
            <w:tcW w:w="5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kern w:val="0"/>
                <w:sz w:val="22"/>
                <w:szCs w:val="22"/>
                <w:u w:val="none"/>
                <w:lang w:val="en-US" w:eastAsia="zh-CN" w:bidi="ar"/>
              </w:rPr>
            </w:pPr>
          </w:p>
        </w:tc>
        <w:tc>
          <w:tcPr>
            <w:tcW w:w="9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目标完成</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项目实施后是否完成预期目标</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5</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 w:hAnsi="仿宋" w:eastAsia="仿宋" w:cs="仿宋"/>
                <w:b w:val="0"/>
                <w:bCs/>
                <w:i w:val="0"/>
                <w:color w:val="000000"/>
                <w:sz w:val="22"/>
                <w:szCs w:val="22"/>
                <w:u w:val="none"/>
                <w:lang w:val="en-US" w:eastAsia="zh-CN"/>
              </w:rPr>
            </w:pPr>
          </w:p>
        </w:tc>
      </w:tr>
      <w:tr>
        <w:tblPrEx>
          <w:tblCellMar>
            <w:top w:w="0" w:type="dxa"/>
            <w:left w:w="0" w:type="dxa"/>
            <w:bottom w:w="0" w:type="dxa"/>
            <w:right w:w="0" w:type="dxa"/>
          </w:tblCellMar>
        </w:tblPrEx>
        <w:trPr>
          <w:trHeight w:val="1228" w:hRule="atLeast"/>
          <w:jc w:val="center"/>
        </w:trPr>
        <w:tc>
          <w:tcPr>
            <w:tcW w:w="5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kern w:val="0"/>
                <w:sz w:val="22"/>
                <w:szCs w:val="22"/>
                <w:u w:val="none"/>
                <w:lang w:val="en-US" w:eastAsia="zh-CN" w:bidi="ar"/>
              </w:rPr>
            </w:pPr>
          </w:p>
        </w:tc>
        <w:tc>
          <w:tcPr>
            <w:tcW w:w="9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完成及时</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项目实际完成时间与计划完成时间的比较，用以反映和考核项目产出实效目标的实现程度</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5</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b w:val="0"/>
                <w:bCs/>
                <w:i w:val="0"/>
                <w:color w:val="000000"/>
                <w:sz w:val="22"/>
                <w:szCs w:val="22"/>
                <w:u w:val="none"/>
                <w:lang w:eastAsia="zh-CN"/>
              </w:rPr>
            </w:pPr>
          </w:p>
        </w:tc>
      </w:tr>
      <w:tr>
        <w:tblPrEx>
          <w:tblCellMar>
            <w:top w:w="0" w:type="dxa"/>
            <w:left w:w="0" w:type="dxa"/>
            <w:bottom w:w="0" w:type="dxa"/>
            <w:right w:w="0" w:type="dxa"/>
          </w:tblCellMar>
        </w:tblPrEx>
        <w:trPr>
          <w:trHeight w:val="950" w:hRule="atLeast"/>
          <w:jc w:val="center"/>
        </w:trPr>
        <w:tc>
          <w:tcPr>
            <w:tcW w:w="5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kern w:val="0"/>
                <w:sz w:val="22"/>
                <w:szCs w:val="22"/>
                <w:u w:val="none"/>
                <w:lang w:val="en-US" w:eastAsia="zh-CN" w:bidi="ar"/>
              </w:rPr>
            </w:pPr>
          </w:p>
        </w:tc>
        <w:tc>
          <w:tcPr>
            <w:tcW w:w="94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475"/>
              </w:tabs>
              <w:kinsoku/>
              <w:wordWrap/>
              <w:overflowPunct/>
              <w:topLinePunct w:val="0"/>
              <w:autoSpaceDE/>
              <w:autoSpaceDN/>
              <w:bidi w:val="0"/>
              <w:adjustRightInd/>
              <w:snapToGrid/>
              <w:spacing w:line="560" w:lineRule="exact"/>
              <w:jc w:val="left"/>
              <w:rPr>
                <w:rFonts w:hint="eastAsia" w:ascii="仿宋" w:hAnsi="仿宋" w:eastAsia="仿宋" w:cs="仿宋"/>
                <w:b w:val="0"/>
                <w:bCs/>
                <w:i w:val="0"/>
                <w:color w:val="000000"/>
                <w:sz w:val="22"/>
                <w:szCs w:val="22"/>
                <w:u w:val="none"/>
                <w:lang w:eastAsia="zh-CN"/>
              </w:rPr>
            </w:pPr>
            <w:r>
              <w:rPr>
                <w:rFonts w:hint="eastAsia" w:ascii="仿宋" w:hAnsi="仿宋" w:eastAsia="仿宋" w:cs="仿宋"/>
                <w:b w:val="0"/>
                <w:bCs/>
                <w:i w:val="0"/>
                <w:color w:val="000000"/>
                <w:sz w:val="22"/>
                <w:szCs w:val="22"/>
                <w:u w:val="none"/>
                <w:lang w:eastAsia="zh-CN"/>
              </w:rPr>
              <w:t>违规记录</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项目管理是否合规</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2</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2</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950" w:hRule="atLeast"/>
          <w:jc w:val="center"/>
        </w:trPr>
        <w:tc>
          <w:tcPr>
            <w:tcW w:w="5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220" w:firstLineChars="100"/>
              <w:jc w:val="both"/>
              <w:textAlignment w:val="center"/>
              <w:rPr>
                <w:rFonts w:hint="default"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20%</w:t>
            </w:r>
          </w:p>
        </w:tc>
        <w:tc>
          <w:tcPr>
            <w:tcW w:w="945" w:type="dxa"/>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项目效果</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475"/>
              </w:tabs>
              <w:kinsoku/>
              <w:wordWrap/>
              <w:overflowPunct/>
              <w:topLinePunct w:val="0"/>
              <w:autoSpaceDE/>
              <w:autoSpaceDN/>
              <w:bidi w:val="0"/>
              <w:adjustRightInd/>
              <w:snapToGrid/>
              <w:spacing w:line="560" w:lineRule="exact"/>
              <w:jc w:val="left"/>
              <w:rPr>
                <w:rFonts w:hint="eastAsia" w:ascii="仿宋" w:hAnsi="仿宋" w:eastAsia="仿宋" w:cs="仿宋"/>
                <w:b w:val="0"/>
                <w:bCs/>
                <w:i w:val="0"/>
                <w:color w:val="000000"/>
                <w:sz w:val="22"/>
                <w:szCs w:val="22"/>
                <w:u w:val="none"/>
                <w:lang w:eastAsia="zh-CN"/>
              </w:rPr>
            </w:pPr>
            <w:r>
              <w:rPr>
                <w:rFonts w:hint="eastAsia" w:ascii="仿宋" w:hAnsi="仿宋" w:eastAsia="仿宋" w:cs="仿宋"/>
                <w:b w:val="0"/>
                <w:bCs/>
                <w:i w:val="0"/>
                <w:color w:val="000000"/>
                <w:sz w:val="22"/>
                <w:szCs w:val="22"/>
                <w:u w:val="none"/>
                <w:lang w:eastAsia="zh-CN"/>
              </w:rPr>
              <w:t>区域均衡性</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项目资金分配体现的均衡公平情况</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7</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7</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950" w:hRule="atLeast"/>
          <w:jc w:val="center"/>
        </w:trPr>
        <w:tc>
          <w:tcPr>
            <w:tcW w:w="5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kern w:val="0"/>
                <w:sz w:val="22"/>
                <w:szCs w:val="22"/>
                <w:u w:val="none"/>
                <w:lang w:val="en-US" w:eastAsia="zh-CN" w:bidi="ar"/>
              </w:rPr>
            </w:pPr>
          </w:p>
        </w:tc>
        <w:tc>
          <w:tcPr>
            <w:tcW w:w="9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475"/>
              </w:tabs>
              <w:kinsoku/>
              <w:wordWrap/>
              <w:overflowPunct/>
              <w:topLinePunct w:val="0"/>
              <w:autoSpaceDE/>
              <w:autoSpaceDN/>
              <w:bidi w:val="0"/>
              <w:adjustRightInd/>
              <w:snapToGrid/>
              <w:spacing w:line="560" w:lineRule="exact"/>
              <w:jc w:val="left"/>
              <w:rPr>
                <w:rFonts w:hint="eastAsia" w:ascii="仿宋" w:hAnsi="仿宋" w:eastAsia="仿宋" w:cs="仿宋"/>
                <w:b w:val="0"/>
                <w:bCs/>
                <w:i w:val="0"/>
                <w:color w:val="000000"/>
                <w:sz w:val="22"/>
                <w:szCs w:val="22"/>
                <w:u w:val="none"/>
                <w:lang w:eastAsia="zh-CN"/>
              </w:rPr>
            </w:pPr>
            <w:r>
              <w:rPr>
                <w:rFonts w:hint="eastAsia" w:ascii="仿宋" w:hAnsi="仿宋" w:eastAsia="仿宋" w:cs="仿宋"/>
                <w:b w:val="0"/>
                <w:bCs/>
                <w:i w:val="0"/>
                <w:color w:val="000000"/>
                <w:sz w:val="22"/>
                <w:szCs w:val="22"/>
                <w:u w:val="none"/>
                <w:lang w:eastAsia="zh-CN"/>
              </w:rPr>
              <w:t>对象公平性</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项目资金分配结果是否公平合理，是否充分考虑地域条件、经济条件等</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6</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6</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950" w:hRule="atLeast"/>
          <w:jc w:val="center"/>
        </w:trPr>
        <w:tc>
          <w:tcPr>
            <w:tcW w:w="5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kern w:val="0"/>
                <w:sz w:val="22"/>
                <w:szCs w:val="22"/>
                <w:u w:val="none"/>
                <w:lang w:val="en-US" w:eastAsia="zh-CN" w:bidi="ar"/>
              </w:rPr>
            </w:pPr>
          </w:p>
        </w:tc>
        <w:tc>
          <w:tcPr>
            <w:tcW w:w="94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475"/>
              </w:tabs>
              <w:kinsoku/>
              <w:wordWrap/>
              <w:overflowPunct/>
              <w:topLinePunct w:val="0"/>
              <w:autoSpaceDE/>
              <w:autoSpaceDN/>
              <w:bidi w:val="0"/>
              <w:adjustRightInd/>
              <w:snapToGrid/>
              <w:spacing w:line="560" w:lineRule="exact"/>
              <w:jc w:val="left"/>
              <w:rPr>
                <w:rFonts w:hint="eastAsia" w:ascii="仿宋" w:hAnsi="仿宋" w:eastAsia="仿宋" w:cs="仿宋"/>
                <w:b w:val="0"/>
                <w:bCs/>
                <w:i w:val="0"/>
                <w:color w:val="000000"/>
                <w:sz w:val="22"/>
                <w:szCs w:val="22"/>
                <w:u w:val="none"/>
                <w:lang w:eastAsia="zh-CN"/>
              </w:rPr>
            </w:pPr>
            <w:r>
              <w:rPr>
                <w:rFonts w:hint="eastAsia" w:ascii="仿宋" w:hAnsi="仿宋" w:eastAsia="仿宋" w:cs="仿宋"/>
                <w:b w:val="0"/>
                <w:bCs/>
                <w:i w:val="0"/>
                <w:color w:val="000000"/>
                <w:sz w:val="22"/>
                <w:szCs w:val="22"/>
                <w:u w:val="none"/>
                <w:lang w:eastAsia="zh-CN"/>
              </w:rPr>
              <w:t>社会满意度</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相关群体满意度调查情况</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7</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7</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40%</w:t>
            </w: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项目绩效</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完成数量</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项目资金支付使用情况</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10</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rPr>
            </w:pPr>
            <w:r>
              <w:rPr>
                <w:rFonts w:hint="eastAsia" w:ascii="仿宋" w:hAnsi="仿宋" w:eastAsia="仿宋" w:cs="仿宋"/>
                <w:b w:val="0"/>
                <w:bCs/>
                <w:i w:val="0"/>
                <w:color w:val="000000"/>
                <w:kern w:val="0"/>
                <w:sz w:val="22"/>
                <w:szCs w:val="22"/>
                <w:u w:val="none"/>
                <w:lang w:val="en-US" w:eastAsia="zh-CN" w:bidi="ar"/>
              </w:rPr>
              <w:t>9</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项目共计下达资金</w:t>
            </w:r>
            <w:r>
              <w:rPr>
                <w:rFonts w:hint="eastAsia" w:ascii="仿宋" w:hAnsi="仿宋" w:eastAsia="仿宋" w:cs="仿宋"/>
                <w:b w:val="0"/>
                <w:bCs/>
                <w:i w:val="0"/>
                <w:color w:val="000000"/>
                <w:sz w:val="22"/>
                <w:szCs w:val="22"/>
                <w:u w:val="none"/>
                <w:lang w:val="en-US" w:eastAsia="zh-CN"/>
              </w:rPr>
              <w:t>142.41万</w:t>
            </w:r>
            <w:r>
              <w:rPr>
                <w:rFonts w:hint="eastAsia" w:ascii="仿宋" w:hAnsi="仿宋" w:eastAsia="仿宋" w:cs="仿宋"/>
                <w:b w:val="0"/>
                <w:bCs/>
                <w:i w:val="0"/>
                <w:color w:val="000000"/>
                <w:sz w:val="22"/>
                <w:szCs w:val="22"/>
                <w:u w:val="none"/>
              </w:rPr>
              <w:t>元，合计支出</w:t>
            </w:r>
            <w:r>
              <w:rPr>
                <w:rFonts w:hint="eastAsia" w:ascii="仿宋" w:hAnsi="仿宋" w:eastAsia="仿宋" w:cs="仿宋"/>
                <w:b w:val="0"/>
                <w:bCs/>
                <w:i w:val="0"/>
                <w:color w:val="000000"/>
                <w:sz w:val="22"/>
                <w:szCs w:val="22"/>
                <w:u w:val="none"/>
                <w:lang w:val="en-US" w:eastAsia="zh-CN"/>
              </w:rPr>
              <w:t>123.63万</w:t>
            </w:r>
            <w:r>
              <w:rPr>
                <w:rFonts w:hint="eastAsia" w:ascii="仿宋" w:hAnsi="仿宋" w:eastAsia="仿宋" w:cs="仿宋"/>
                <w:b w:val="0"/>
                <w:bCs/>
                <w:i w:val="0"/>
                <w:color w:val="000000"/>
                <w:sz w:val="22"/>
                <w:szCs w:val="22"/>
                <w:u w:val="none"/>
              </w:rPr>
              <w:t>元，占项目预算的</w:t>
            </w:r>
            <w:r>
              <w:rPr>
                <w:rFonts w:hint="eastAsia" w:ascii="仿宋" w:hAnsi="仿宋" w:eastAsia="仿宋" w:cs="仿宋"/>
                <w:b w:val="0"/>
                <w:bCs/>
                <w:i w:val="0"/>
                <w:color w:val="000000"/>
                <w:sz w:val="22"/>
                <w:szCs w:val="22"/>
                <w:u w:val="none"/>
                <w:lang w:val="en-US" w:eastAsia="zh-CN"/>
              </w:rPr>
              <w:t>86.81</w:t>
            </w:r>
            <w:r>
              <w:rPr>
                <w:rFonts w:hint="eastAsia" w:ascii="仿宋" w:hAnsi="仿宋" w:eastAsia="仿宋" w:cs="仿宋"/>
                <w:b w:val="0"/>
                <w:bCs/>
                <w:i w:val="0"/>
                <w:color w:val="000000"/>
                <w:sz w:val="22"/>
                <w:szCs w:val="22"/>
                <w:u w:val="none"/>
              </w:rPr>
              <w:t>%。</w:t>
            </w:r>
          </w:p>
        </w:tc>
      </w:tr>
      <w:tr>
        <w:tblPrEx>
          <w:tblCellMar>
            <w:top w:w="0" w:type="dxa"/>
            <w:left w:w="0" w:type="dxa"/>
            <w:bottom w:w="0" w:type="dxa"/>
            <w:right w:w="0" w:type="dxa"/>
          </w:tblCellMar>
        </w:tblPrEx>
        <w:trPr>
          <w:trHeight w:val="4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完成质量</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反映区域内居民健康状况改善情况</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10</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rPr>
            </w:pPr>
            <w:r>
              <w:rPr>
                <w:rFonts w:hint="eastAsia" w:ascii="仿宋" w:hAnsi="仿宋" w:eastAsia="仿宋" w:cs="仿宋"/>
                <w:b w:val="0"/>
                <w:bCs/>
                <w:i w:val="0"/>
                <w:color w:val="000000"/>
                <w:kern w:val="0"/>
                <w:sz w:val="22"/>
                <w:szCs w:val="22"/>
                <w:u w:val="none"/>
                <w:lang w:val="en-US" w:eastAsia="zh-CN" w:bidi="ar"/>
              </w:rPr>
              <w:t>10</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4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完成时效</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10</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10</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4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完成成本</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10</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rPr>
            </w:pPr>
            <w:r>
              <w:rPr>
                <w:rFonts w:hint="eastAsia" w:ascii="仿宋" w:hAnsi="仿宋" w:eastAsia="仿宋" w:cs="仿宋"/>
                <w:b w:val="0"/>
                <w:bCs/>
                <w:i w:val="0"/>
                <w:color w:val="000000"/>
                <w:kern w:val="0"/>
                <w:sz w:val="22"/>
                <w:szCs w:val="22"/>
                <w:u w:val="none"/>
                <w:lang w:val="en-US" w:eastAsia="zh-CN" w:bidi="ar"/>
              </w:rPr>
              <w:t>10</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270" w:hRule="atLeast"/>
          <w:jc w:val="center"/>
        </w:trPr>
        <w:tc>
          <w:tcPr>
            <w:tcW w:w="627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rPr>
            </w:pPr>
            <w:r>
              <w:rPr>
                <w:rFonts w:hint="eastAsia" w:ascii="仿宋" w:hAnsi="仿宋" w:eastAsia="仿宋" w:cs="仿宋"/>
                <w:b w:val="0"/>
                <w:bCs/>
                <w:i w:val="0"/>
                <w:color w:val="000000"/>
                <w:kern w:val="0"/>
                <w:sz w:val="22"/>
                <w:szCs w:val="22"/>
                <w:u w:val="none"/>
                <w:lang w:val="en-US" w:eastAsia="zh-CN" w:bidi="ar"/>
              </w:rPr>
              <w:t>99</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b w:val="0"/>
                <w:bCs/>
                <w:i w:val="0"/>
                <w:color w:val="000000"/>
                <w:sz w:val="22"/>
                <w:szCs w:val="22"/>
                <w:u w:val="none"/>
              </w:rPr>
            </w:pPr>
          </w:p>
        </w:tc>
      </w:tr>
    </w:tbl>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 xml:space="preserve">总体上看，被评价项目财政支出目标明确、具体，决策程序科学、有效，项目管理较为完善，项目目标和效果基本达成。通过 </w:t>
      </w:r>
      <w:r>
        <w:rPr>
          <w:rFonts w:hint="eastAsia" w:ascii="仿宋" w:hAnsi="仿宋" w:eastAsia="仿宋" w:cs="仿宋"/>
          <w:sz w:val="32"/>
          <w:szCs w:val="32"/>
          <w:lang w:val="en-US" w:eastAsia="zh-CN"/>
        </w:rPr>
        <w:t>17</w:t>
      </w:r>
      <w:r>
        <w:rPr>
          <w:rFonts w:hint="eastAsia" w:ascii="仿宋" w:hAnsi="仿宋" w:eastAsia="仿宋" w:cs="仿宋"/>
          <w:sz w:val="32"/>
          <w:szCs w:val="32"/>
          <w:lang w:val="zh-CN" w:eastAsia="zh-CN"/>
        </w:rPr>
        <w:t>个三级指标的考评汇总分析，综合分值</w:t>
      </w:r>
      <w:r>
        <w:rPr>
          <w:rFonts w:hint="eastAsia" w:ascii="仿宋" w:hAnsi="仿宋" w:eastAsia="仿宋" w:cs="仿宋"/>
          <w:sz w:val="32"/>
          <w:szCs w:val="32"/>
          <w:lang w:val="en-US" w:eastAsia="zh-CN"/>
        </w:rPr>
        <w:t>99</w:t>
      </w:r>
      <w:r>
        <w:rPr>
          <w:rFonts w:hint="eastAsia" w:ascii="仿宋" w:hAnsi="仿宋" w:eastAsia="仿宋" w:cs="仿宋"/>
          <w:sz w:val="32"/>
          <w:szCs w:val="32"/>
          <w:lang w:val="zh-CN" w:eastAsia="zh-CN"/>
        </w:rPr>
        <w:t>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重大公共卫生服务</w:t>
      </w:r>
      <w:r>
        <w:rPr>
          <w:rFonts w:hint="eastAsia" w:ascii="仿宋_GB2312" w:hAnsi="仿宋" w:eastAsia="仿宋_GB2312" w:cs="仿宋_GB2312"/>
          <w:sz w:val="32"/>
          <w:szCs w:val="32"/>
        </w:rPr>
        <w:t>项目资金使用经过事前评估，符合资金使用的基本规范和程序要求;项目资金属于公共财政支持范围，符合地方事权支出责任划分原则；符合省委、省政府重大决策部署和宏观政策规划，项目年度绩效目标与中长期规划一致。样本评价中，规划与现实需求匹配；资金相关管理制度机制健全完善，在项目执行过程中，不存在管理制度有悖于实际的情况，不存在难以操作、无法落地、执行不畅的情况，</w:t>
      </w:r>
      <w:r>
        <w:rPr>
          <w:rFonts w:hint="eastAsia" w:ascii="仿宋_GB2312" w:hAnsi="仿宋" w:eastAsia="仿宋_GB2312" w:cs="仿宋_GB2312"/>
          <w:sz w:val="32"/>
          <w:szCs w:val="32"/>
          <w:lang w:eastAsia="zh-CN"/>
        </w:rPr>
        <w:t>重大公共卫生服务资金</w:t>
      </w:r>
      <w:r>
        <w:rPr>
          <w:rFonts w:hint="eastAsia" w:ascii="仿宋_GB2312" w:hAnsi="仿宋" w:eastAsia="仿宋_GB2312" w:cs="仿宋_GB2312"/>
          <w:sz w:val="32"/>
          <w:szCs w:val="32"/>
        </w:rPr>
        <w:t>满足实际需求。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我单位执行政府会计准则制度，进行独立核算，根据《中华人民共和国会计法》《中华人民共和国预算法》等相关法律法规进行财务管理。该项目所有支出均实行独立核算，专款专用。资金的使用严格把关，按照我单位财务管理制度；项目的运行完全按照我中心内部管理制度、县委县政府及财政的有关规定执行，严格人</w:t>
      </w:r>
      <w:bookmarkStart w:id="0" w:name="_GoBack"/>
      <w:bookmarkEnd w:id="0"/>
      <w:r>
        <w:rPr>
          <w:rFonts w:hint="eastAsia" w:ascii="仿宋" w:hAnsi="仿宋" w:eastAsia="仿宋" w:cs="仿宋"/>
          <w:sz w:val="32"/>
          <w:szCs w:val="32"/>
          <w:lang w:val="zh-CN" w:eastAsia="zh-CN"/>
        </w:rPr>
        <w:t>员作风，不存在违规违法的问题。</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1.免疫规划：2022年度，下达免疫规划项目资金共计7.2万元，截至2022年12月31日，列支资金7.16万元，资金执行率高达99.44%；按照要求，需完成适龄儿童国家免疫计划疫苗接种率需达≥90% ，我中心疫苗接种率达95%。</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2.慢病管理：2022年度，下达慢病管理资金3.84万元，截至2022年12月31日，列支资金共计0.71万元，资金执行率18.49%；按照要求，创建健康食堂2个，其中，财政局食堂1个，县政府食堂1个；参与培训2期，开展“三减三健”，慢病宣传活动1次。</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艾滋病：2022年度，中央下达艾滋病资金共计16.06万元，截至2022年12月31日，列支资金共计10.96万元，资金执行率达68%；州级下达艾滋病资金6.1万元，截止2022年12月31日，列支资金6.1万元，资金执行率达100%；单阳家庭共计11户，治疗率为100.00%，配偶检测率63.63%；常住人口艾滋病检测覆盖率36%；艾滋病感染者发现率94%；抗病毒治疗覆盖率95.45%；抗病毒治疗管理成功率92.3%；CD4检测率93%.</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4.结核病：2022年度，下达结核病资金共计12.12万元，截至2022年12月31日，列支资金共计10.67万元，资金执行率达88%；随访到的感染者和病人接受结核病疑似症状问卷筛查的比例100.00%；病原学阳性肺结核患者的密切接触者筛查率100%；肺结核患者成功治疗率100%.</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5.包虫病：2022年度，下达包虫病资金共计96.87万元，截至2022年12月31日，列支资金共计88.14万元，资金执行率达90%；包虫病人群主动筛查任务完成数为1000份，我中心完成1028份，主动筛查完成率达102%；</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三、存在主要问题</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1.2022年我县在册严重精神病患者管理率要求达≥80%，但实际管理率为74%。未达标原因：2022年乡镇开展严重精神病患者随访次数不够。</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2.社会歧视普遍存在，“倡导关怀、反歧视”工作有待加强。由于受传统观念的影响和对艾滋病认知不足，歧视感染者及病人的仍然存在，从而导致艾滋病病人心理承受巨大的压力，不敢公开自己的病情，不敢到医院接受治疗，导致艾滋病传播风险进一步增大。</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3.公众认知水平不高，健康教育任务重。少数民族地区艾滋病相关知识缺乏，防治队伍能力不足，实验室网络建设滞后，工作薄弱环节较多，有效干预措施落实困难，特别是在牧区非商业性多性伴行为常见，自我保护意识缺乏，传统的健康教育和行为干预方式方法收效甚微，艾滋病防治难度极大。</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4.工作成本高，群众参与积极性不高。农牧民群众对包虫病危害认识不够,调查积极性不高,多数的年轻人去外地打工,增大了调查工作难度甚至出现部分病人筛查遗漏,无法按照目前项目经费制定的条款执行。</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5.专业人才缺乏，技术力量薄弱。</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四、相关措施建议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1.按季度督促乡镇人员开展严重精神病患者随访工作；多开展培训，宣传等工作，提高乡镇对精神病患者随访工作的思想意识，并落实到实际行动上。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2.开发创新适合本地区的健康教育模式。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3.营造宽松的艾滋病防治环境，保护感染者及病人合法权益。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4.加大健康教育和健教器械投入，以开展丰富多样的健教活动，提高群众的防治意识。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5.加大人才培养力度。加强对县、乡、村防治人员的培训，提高业务水平。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color w:val="000000"/>
          <w:kern w:val="0"/>
          <w:sz w:val="32"/>
          <w:szCs w:val="32"/>
          <w:lang w:val="en-US" w:eastAsia="zh-CN" w:bidi="ar"/>
        </w:rPr>
      </w:pPr>
    </w:p>
    <w:p>
      <w:pPr>
        <w:ind w:firstLine="4800" w:firstLineChars="16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黑水县疾病预防控制中心</w:t>
      </w:r>
    </w:p>
    <w:p>
      <w:pPr>
        <w:tabs>
          <w:tab w:val="left" w:pos="1711"/>
        </w:tabs>
        <w:bidi w:val="0"/>
        <w:ind w:firstLine="600" w:firstLineChars="200"/>
        <w:jc w:val="left"/>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0"/>
          <w:szCs w:val="30"/>
          <w:lang w:val="en-US" w:eastAsia="zh-CN"/>
        </w:rPr>
        <w:t xml:space="preserve">                               2023年8月25日</w:t>
      </w:r>
    </w:p>
    <w:p>
      <w:pPr>
        <w:keepNext w:val="0"/>
        <w:keepLines w:val="0"/>
        <w:pageBreakBefore w:val="0"/>
        <w:kinsoku/>
        <w:wordWrap/>
        <w:overflowPunct/>
        <w:topLinePunct w:val="0"/>
        <w:autoSpaceDE/>
        <w:autoSpaceDN/>
        <w:bidi w:val="0"/>
        <w:adjustRightInd/>
        <w:snapToGrid/>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9AF81"/>
    <w:multiLevelType w:val="singleLevel"/>
    <w:tmpl w:val="AE59AF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937B9"/>
    <w:rsid w:val="03FB21BD"/>
    <w:rsid w:val="31C060BB"/>
    <w:rsid w:val="36E937B9"/>
    <w:rsid w:val="79F45E5B"/>
    <w:rsid w:val="FEE7C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basedOn w:val="4"/>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2657</Words>
  <Characters>2950</Characters>
  <Lines>0</Lines>
  <Paragraphs>0</Paragraphs>
  <TotalTime>0</TotalTime>
  <ScaleCrop>false</ScaleCrop>
  <LinksUpToDate>false</LinksUpToDate>
  <CharactersWithSpaces>2987</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2023-08-31T09:15:00Z</dcterms:created>
  <dc:creator>x</dc:creator>
  <cp:lastModifiedBy>user</cp:lastModifiedBy>
  <cp:lastPrinted>2023-08-31T10:31:00Z</cp:lastPrinted>
  <dcterms:modified xsi:type="dcterms:W3CDTF">2023-10-07T15:32:02Z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D0997A55B6EE41A68BCEE7DA9E4F9F1A</vt:lpwstr>
  </property>
</Properties>
</file>