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32"/>
          <w:szCs w:val="32"/>
          <w:lang w:val="en-US" w:eastAsia="zh-CN"/>
        </w:rPr>
      </w:pPr>
      <w:bookmarkStart w:id="0" w:name="_Toc15396616"/>
      <w:r>
        <w:rPr>
          <w:rFonts w:hint="eastAsia" w:ascii="仿宋_GB2312" w:hAnsi="黑体" w:eastAsia="仿宋_GB2312" w:cs="方正小标宋简体"/>
          <w:b/>
          <w:sz w:val="32"/>
          <w:szCs w:val="32"/>
          <w:lang w:val="en-US" w:eastAsia="zh-CN"/>
        </w:rPr>
        <w:t>黑水县民族宗教局</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20</w:t>
      </w:r>
      <w:r>
        <w:rPr>
          <w:rFonts w:hint="eastAsia" w:ascii="仿宋_GB2312" w:hAnsi="黑体" w:eastAsia="仿宋_GB2312" w:cs="方正小标宋简体"/>
          <w:b/>
          <w:sz w:val="32"/>
          <w:szCs w:val="32"/>
        </w:rPr>
        <w:t>年部门整体支出绩效评价报告</w:t>
      </w:r>
      <w:bookmarkEnd w:id="0"/>
    </w:p>
    <w:p>
      <w:pPr>
        <w:spacing w:line="580" w:lineRule="exact"/>
        <w:ind w:firstLine="643"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黑水县民族宗教局是贯彻执行党和国家的民族、宗教工作方针政策、法律法规；组织开展民族、宗教政策和民族、宗教工作重大问题的调查研究并提出政策建议，承担县政府公布的有关行政审批事项的政府组成部门。</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机构职能。</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本部门无下属单位下，内设股室5个，其中包括办公室、两资股、宗教股、行政审批股、民族股。</w:t>
      </w:r>
    </w:p>
    <w:p>
      <w:pPr>
        <w:numPr>
          <w:ilvl w:val="0"/>
          <w:numId w:val="1"/>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人员概况。</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总编制15名,其中:行政编制15名。年初在职人员11名，年末在职人员总数10名，其中：行政人员10名，年中调出1人；退休人员2人。</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napToGrid w:val="0"/>
        <w:spacing w:line="360" w:lineRule="auto"/>
        <w:ind w:firstLine="640" w:firstLineChars="200"/>
        <w:jc w:val="left"/>
        <w:rPr>
          <w:rFonts w:hint="default" w:ascii="仿宋_GB2312" w:hAnsi="仿宋" w:eastAsia="仿宋_GB2312"/>
          <w:color w:val="000000"/>
          <w:sz w:val="32"/>
          <w:szCs w:val="32"/>
          <w:lang w:val="en-US" w:eastAsia="zh-CN"/>
        </w:rPr>
      </w:pPr>
      <w:r>
        <w:rPr>
          <w:rFonts w:hint="eastAsia" w:ascii="仿宋_GB2312" w:hAnsi="仿宋" w:eastAsia="仿宋_GB2312"/>
          <w:color w:val="000000"/>
          <w:sz w:val="32"/>
          <w:szCs w:val="32"/>
        </w:rPr>
        <w:t>20</w:t>
      </w:r>
      <w:r>
        <w:rPr>
          <w:rFonts w:hint="eastAsia" w:ascii="仿宋_GB2312" w:hAnsi="仿宋" w:eastAsia="仿宋_GB2312"/>
          <w:color w:val="000000"/>
          <w:sz w:val="32"/>
          <w:szCs w:val="32"/>
          <w:lang w:val="en-US" w:eastAsia="zh-CN"/>
        </w:rPr>
        <w:t>20</w:t>
      </w:r>
      <w:r>
        <w:rPr>
          <w:rFonts w:hint="eastAsia" w:ascii="仿宋_GB2312" w:hAnsi="仿宋" w:eastAsia="仿宋_GB2312"/>
          <w:color w:val="000000"/>
          <w:sz w:val="32"/>
          <w:szCs w:val="32"/>
        </w:rPr>
        <w:t>年度收入总计</w:t>
      </w:r>
      <w:r>
        <w:rPr>
          <w:rFonts w:hint="eastAsia" w:ascii="仿宋_GB2312" w:hAnsi="仿宋" w:eastAsia="仿宋_GB2312"/>
          <w:color w:val="000000"/>
          <w:sz w:val="32"/>
          <w:szCs w:val="32"/>
          <w:lang w:val="en-US" w:eastAsia="zh-CN"/>
        </w:rPr>
        <w:t>1781.8</w:t>
      </w:r>
      <w:r>
        <w:rPr>
          <w:rFonts w:hint="eastAsia" w:ascii="仿宋_GB2312" w:hAnsi="仿宋" w:eastAsia="仿宋_GB2312"/>
          <w:color w:val="000000"/>
          <w:sz w:val="32"/>
          <w:szCs w:val="32"/>
        </w:rPr>
        <w:t>万元，与201</w:t>
      </w:r>
      <w:r>
        <w:rPr>
          <w:rFonts w:hint="eastAsia" w:ascii="仿宋_GB2312" w:hAnsi="仿宋" w:eastAsia="仿宋_GB2312"/>
          <w:color w:val="000000"/>
          <w:sz w:val="32"/>
          <w:szCs w:val="32"/>
          <w:lang w:val="en-US" w:eastAsia="zh-CN"/>
        </w:rPr>
        <w:t>9</w:t>
      </w:r>
      <w:r>
        <w:rPr>
          <w:rFonts w:hint="eastAsia" w:ascii="仿宋_GB2312" w:hAnsi="仿宋" w:eastAsia="仿宋_GB2312"/>
          <w:color w:val="000000"/>
          <w:sz w:val="32"/>
          <w:szCs w:val="32"/>
        </w:rPr>
        <w:t>年相比，</w:t>
      </w:r>
      <w:r>
        <w:rPr>
          <w:rFonts w:hint="eastAsia" w:ascii="仿宋_GB2312" w:hAnsi="仿宋" w:eastAsia="仿宋_GB2312"/>
          <w:color w:val="000000"/>
          <w:sz w:val="32"/>
          <w:szCs w:val="32"/>
          <w:lang w:val="en-US" w:eastAsia="zh-CN"/>
        </w:rPr>
        <w:t>增加433.71</w:t>
      </w:r>
      <w:r>
        <w:rPr>
          <w:rFonts w:hint="eastAsia" w:ascii="仿宋_GB2312" w:hAnsi="仿宋" w:eastAsia="仿宋_GB2312"/>
          <w:color w:val="000000"/>
          <w:sz w:val="32"/>
          <w:szCs w:val="32"/>
        </w:rPr>
        <w:t>万元，</w:t>
      </w:r>
      <w:r>
        <w:rPr>
          <w:rFonts w:hint="eastAsia" w:ascii="仿宋_GB2312" w:hAnsi="仿宋" w:eastAsia="仿宋_GB2312"/>
          <w:color w:val="000000"/>
          <w:sz w:val="32"/>
          <w:szCs w:val="32"/>
          <w:lang w:val="en-US" w:eastAsia="zh-CN"/>
        </w:rPr>
        <w:t>增加32.1</w:t>
      </w:r>
      <w:r>
        <w:rPr>
          <w:rFonts w:hint="eastAsia" w:ascii="仿宋_GB2312" w:hAnsi="仿宋" w:eastAsia="仿宋_GB2312"/>
          <w:color w:val="000000"/>
          <w:sz w:val="32"/>
          <w:szCs w:val="32"/>
        </w:rPr>
        <w:t>%。主要变动原因</w:t>
      </w:r>
      <w:r>
        <w:rPr>
          <w:rFonts w:hint="eastAsia" w:ascii="仿宋_GB2312" w:hAnsi="仿宋" w:eastAsia="仿宋_GB2312"/>
          <w:color w:val="000000"/>
          <w:sz w:val="32"/>
          <w:szCs w:val="32"/>
        </w:rPr>
        <w:t>是</w:t>
      </w:r>
      <w:r>
        <w:rPr>
          <w:rFonts w:hint="eastAsia" w:ascii="仿宋" w:hAnsi="仿宋" w:eastAsia="仿宋" w:cs="仿宋"/>
          <w:color w:val="000000"/>
          <w:kern w:val="0"/>
          <w:sz w:val="32"/>
          <w:szCs w:val="32"/>
        </w:rPr>
        <w:t>本年经费</w:t>
      </w:r>
      <w:r>
        <w:rPr>
          <w:rFonts w:hint="eastAsia" w:ascii="仿宋" w:hAnsi="仿宋" w:eastAsia="仿宋" w:cs="仿宋"/>
          <w:color w:val="000000"/>
          <w:kern w:val="0"/>
          <w:sz w:val="32"/>
          <w:szCs w:val="32"/>
          <w:lang w:eastAsia="zh-CN"/>
        </w:rPr>
        <w:t>减少</w:t>
      </w:r>
      <w:r>
        <w:rPr>
          <w:rFonts w:hint="eastAsia" w:ascii="仿宋" w:hAnsi="仿宋" w:eastAsia="仿宋" w:cs="仿宋"/>
          <w:color w:val="000000"/>
          <w:kern w:val="0"/>
          <w:sz w:val="30"/>
          <w:szCs w:val="30"/>
        </w:rPr>
        <w:t>；项目支出</w:t>
      </w:r>
      <w:r>
        <w:rPr>
          <w:rFonts w:hint="eastAsia" w:ascii="仿宋" w:hAnsi="仿宋" w:eastAsia="仿宋" w:cs="仿宋"/>
          <w:color w:val="000000"/>
          <w:kern w:val="0"/>
          <w:sz w:val="30"/>
          <w:szCs w:val="30"/>
          <w:lang w:val="en-US" w:eastAsia="zh-CN"/>
        </w:rPr>
        <w:t>增加</w:t>
      </w:r>
      <w:r>
        <w:rPr>
          <w:rFonts w:hint="eastAsia" w:ascii="仿宋_GB2312" w:hAnsi="仿宋" w:eastAsia="仿宋_GB2312"/>
          <w:color w:val="000000"/>
          <w:sz w:val="32"/>
          <w:szCs w:val="32"/>
        </w:rPr>
        <w:t>; 支出总计</w:t>
      </w:r>
      <w:r>
        <w:rPr>
          <w:rFonts w:hint="eastAsia" w:ascii="仿宋_GB2312" w:hAnsi="仿宋" w:eastAsia="仿宋_GB2312"/>
          <w:color w:val="000000"/>
          <w:sz w:val="32"/>
          <w:szCs w:val="32"/>
          <w:lang w:val="en-US" w:eastAsia="zh-CN"/>
        </w:rPr>
        <w:t>1242.57</w:t>
      </w:r>
      <w:r>
        <w:rPr>
          <w:rFonts w:hint="eastAsia" w:ascii="仿宋_GB2312" w:hAnsi="仿宋" w:eastAsia="仿宋_GB2312"/>
          <w:color w:val="000000"/>
          <w:sz w:val="32"/>
          <w:szCs w:val="32"/>
        </w:rPr>
        <w:t>万元。与201</w:t>
      </w:r>
      <w:r>
        <w:rPr>
          <w:rFonts w:hint="eastAsia" w:ascii="仿宋_GB2312" w:hAnsi="仿宋" w:eastAsia="仿宋_GB2312"/>
          <w:color w:val="000000"/>
          <w:sz w:val="32"/>
          <w:szCs w:val="32"/>
          <w:lang w:val="en-US" w:eastAsia="zh-CN"/>
        </w:rPr>
        <w:t>9</w:t>
      </w:r>
      <w:r>
        <w:rPr>
          <w:rFonts w:hint="eastAsia" w:ascii="仿宋_GB2312" w:hAnsi="仿宋" w:eastAsia="仿宋_GB2312"/>
          <w:color w:val="000000"/>
          <w:sz w:val="32"/>
          <w:szCs w:val="32"/>
        </w:rPr>
        <w:t>年相比，减少</w:t>
      </w:r>
      <w:r>
        <w:rPr>
          <w:rFonts w:hint="eastAsia" w:ascii="仿宋_GB2312" w:hAnsi="仿宋" w:eastAsia="仿宋_GB2312"/>
          <w:color w:val="000000"/>
          <w:sz w:val="32"/>
          <w:szCs w:val="32"/>
          <w:lang w:val="en-US" w:eastAsia="zh-CN"/>
        </w:rPr>
        <w:t>295.24</w:t>
      </w:r>
      <w:r>
        <w:rPr>
          <w:rFonts w:hint="eastAsia" w:ascii="仿宋_GB2312" w:hAnsi="仿宋" w:eastAsia="仿宋_GB2312"/>
          <w:color w:val="000000"/>
          <w:sz w:val="32"/>
          <w:szCs w:val="32"/>
        </w:rPr>
        <w:t>万元，下降</w:t>
      </w:r>
      <w:r>
        <w:rPr>
          <w:rFonts w:hint="eastAsia" w:ascii="仿宋_GB2312" w:hAnsi="仿宋" w:eastAsia="仿宋_GB2312"/>
          <w:color w:val="000000"/>
          <w:sz w:val="32"/>
          <w:szCs w:val="32"/>
          <w:lang w:val="en-US" w:eastAsia="zh-CN"/>
        </w:rPr>
        <w:t>19</w:t>
      </w:r>
      <w:r>
        <w:rPr>
          <w:rFonts w:hint="eastAsia" w:ascii="仿宋_GB2312" w:hAnsi="仿宋" w:eastAsia="仿宋_GB2312"/>
          <w:color w:val="000000"/>
          <w:sz w:val="32"/>
          <w:szCs w:val="32"/>
        </w:rPr>
        <w:t>%。主要变动原因是</w:t>
      </w:r>
      <w:r>
        <w:rPr>
          <w:rFonts w:hint="eastAsia" w:ascii="仿宋_GB2312" w:hAnsi="仿宋" w:eastAsia="仿宋_GB2312"/>
          <w:color w:val="000000"/>
          <w:sz w:val="32"/>
          <w:szCs w:val="32"/>
          <w:lang w:val="en-US" w:eastAsia="zh-CN"/>
        </w:rPr>
        <w:t>项目减少，退休人员减少1人。</w:t>
      </w:r>
    </w:p>
    <w:p>
      <w:pPr>
        <w:spacing w:line="580" w:lineRule="exact"/>
        <w:ind w:firstLine="640" w:firstLineChars="200"/>
        <w:rPr>
          <w:rFonts w:hint="eastAsia" w:ascii="仿宋_GB2312" w:hAnsi="仿宋" w:eastAsia="仿宋_GB2312" w:cs="仿宋_GB2312"/>
          <w:sz w:val="32"/>
          <w:szCs w:val="32"/>
        </w:rPr>
      </w:pPr>
    </w:p>
    <w:p>
      <w:pPr>
        <w:numPr>
          <w:ilvl w:val="0"/>
          <w:numId w:val="2"/>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部门财政资金支出情况。</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olor w:val="000000"/>
          <w:sz w:val="32"/>
          <w:szCs w:val="32"/>
        </w:rPr>
        <w:t>支出总计</w:t>
      </w:r>
      <w:r>
        <w:rPr>
          <w:rFonts w:hint="eastAsia" w:ascii="仿宋_GB2312" w:hAnsi="仿宋" w:eastAsia="仿宋_GB2312"/>
          <w:color w:val="000000"/>
          <w:sz w:val="32"/>
          <w:szCs w:val="32"/>
          <w:lang w:val="en-US" w:eastAsia="zh-CN"/>
        </w:rPr>
        <w:t>1242.57</w:t>
      </w:r>
      <w:r>
        <w:rPr>
          <w:rFonts w:hint="eastAsia" w:ascii="仿宋_GB2312" w:hAnsi="仿宋" w:eastAsia="仿宋_GB2312"/>
          <w:color w:val="000000"/>
          <w:sz w:val="32"/>
          <w:szCs w:val="32"/>
        </w:rPr>
        <w:t>万元。与201</w:t>
      </w:r>
      <w:r>
        <w:rPr>
          <w:rFonts w:hint="eastAsia" w:ascii="仿宋_GB2312" w:hAnsi="仿宋" w:eastAsia="仿宋_GB2312"/>
          <w:color w:val="000000"/>
          <w:sz w:val="32"/>
          <w:szCs w:val="32"/>
          <w:lang w:val="en-US" w:eastAsia="zh-CN"/>
        </w:rPr>
        <w:t>9</w:t>
      </w:r>
      <w:r>
        <w:rPr>
          <w:rFonts w:hint="eastAsia" w:ascii="仿宋_GB2312" w:hAnsi="仿宋" w:eastAsia="仿宋_GB2312"/>
          <w:color w:val="000000"/>
          <w:sz w:val="32"/>
          <w:szCs w:val="32"/>
        </w:rPr>
        <w:t>年相比，减少</w:t>
      </w:r>
      <w:r>
        <w:rPr>
          <w:rFonts w:hint="eastAsia" w:ascii="仿宋_GB2312" w:hAnsi="仿宋" w:eastAsia="仿宋_GB2312"/>
          <w:color w:val="000000"/>
          <w:sz w:val="32"/>
          <w:szCs w:val="32"/>
          <w:lang w:val="en-US" w:eastAsia="zh-CN"/>
        </w:rPr>
        <w:t>295.24</w:t>
      </w:r>
      <w:r>
        <w:rPr>
          <w:rFonts w:hint="eastAsia" w:ascii="仿宋_GB2312" w:hAnsi="仿宋" w:eastAsia="仿宋_GB2312"/>
          <w:color w:val="000000"/>
          <w:sz w:val="32"/>
          <w:szCs w:val="32"/>
        </w:rPr>
        <w:t>万元，下降</w:t>
      </w:r>
      <w:r>
        <w:rPr>
          <w:rFonts w:hint="eastAsia" w:ascii="仿宋_GB2312" w:hAnsi="仿宋" w:eastAsia="仿宋_GB2312"/>
          <w:color w:val="000000"/>
          <w:sz w:val="32"/>
          <w:szCs w:val="32"/>
          <w:lang w:val="en-US" w:eastAsia="zh-CN"/>
        </w:rPr>
        <w:t>19</w:t>
      </w:r>
      <w:r>
        <w:rPr>
          <w:rFonts w:hint="eastAsia" w:ascii="仿宋_GB2312" w:hAnsi="仿宋" w:eastAsia="仿宋_GB2312"/>
          <w:color w:val="000000"/>
          <w:sz w:val="32"/>
          <w:szCs w:val="32"/>
        </w:rPr>
        <w:t>%。主要变动原因是</w:t>
      </w:r>
      <w:r>
        <w:rPr>
          <w:rFonts w:hint="eastAsia" w:ascii="仿宋_GB2312" w:hAnsi="仿宋" w:eastAsia="仿宋_GB2312"/>
          <w:color w:val="000000"/>
          <w:sz w:val="32"/>
          <w:szCs w:val="32"/>
          <w:lang w:val="en-US" w:eastAsia="zh-CN"/>
        </w:rPr>
        <w:t>项目减少，退休人员减少1人。</w:t>
      </w:r>
    </w:p>
    <w:p>
      <w:pPr>
        <w:numPr>
          <w:ilvl w:val="0"/>
          <w:numId w:val="3"/>
        </w:numPr>
        <w:spacing w:line="58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部门整体预算绩效管理情况</w:t>
      </w:r>
    </w:p>
    <w:p>
      <w:pPr>
        <w:numPr>
          <w:ilvl w:val="0"/>
          <w:numId w:val="0"/>
        </w:numPr>
        <w:spacing w:line="580" w:lineRule="exact"/>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本单位20</w:t>
      </w:r>
      <w:r>
        <w:rPr>
          <w:rFonts w:hint="eastAsia" w:ascii="仿宋_GB2312" w:hAnsi="仿宋" w:eastAsia="仿宋_GB2312" w:cs="仿宋_GB2312"/>
          <w:sz w:val="32"/>
          <w:szCs w:val="32"/>
          <w:lang w:val="en-US" w:eastAsia="zh-CN"/>
        </w:rPr>
        <w:t>20</w:t>
      </w:r>
      <w:r>
        <w:rPr>
          <w:rFonts w:hint="eastAsia" w:ascii="仿宋_GB2312" w:hAnsi="仿宋" w:eastAsia="仿宋_GB2312" w:cs="仿宋_GB2312"/>
          <w:sz w:val="32"/>
          <w:szCs w:val="32"/>
        </w:rPr>
        <w:t>年年初预算安排收入</w:t>
      </w:r>
      <w:r>
        <w:rPr>
          <w:rFonts w:hint="eastAsia" w:ascii="仿宋_GB2312" w:hAnsi="仿宋" w:eastAsia="仿宋_GB2312" w:cs="仿宋_GB2312"/>
          <w:sz w:val="32"/>
          <w:szCs w:val="32"/>
          <w:lang w:val="en-US" w:eastAsia="zh-CN"/>
        </w:rPr>
        <w:t>761.73</w:t>
      </w:r>
      <w:r>
        <w:rPr>
          <w:rFonts w:hint="eastAsia" w:ascii="仿宋_GB2312" w:hAnsi="仿宋" w:eastAsia="仿宋_GB2312" w:cs="仿宋_GB2312"/>
          <w:sz w:val="32"/>
          <w:szCs w:val="32"/>
        </w:rPr>
        <w:t>万元, 本年预算支出</w:t>
      </w:r>
      <w:r>
        <w:rPr>
          <w:rFonts w:hint="eastAsia" w:ascii="仿宋_GB2312" w:hAnsi="仿宋" w:eastAsia="仿宋_GB2312" w:cs="仿宋_GB2312"/>
          <w:sz w:val="32"/>
          <w:szCs w:val="32"/>
          <w:lang w:val="en-US" w:eastAsia="zh-CN"/>
        </w:rPr>
        <w:t>761.73</w:t>
      </w:r>
      <w:r>
        <w:rPr>
          <w:rFonts w:hint="eastAsia" w:ascii="仿宋_GB2312" w:hAnsi="仿宋" w:eastAsia="仿宋_GB2312" w:cs="仿宋_GB2312"/>
          <w:sz w:val="32"/>
          <w:szCs w:val="32"/>
        </w:rPr>
        <w:t>万元。</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资产管理做到正确核算，加强固定资产购置、使用及保管。账务及各类报表公开、准确如实反映，做到信息及时公开等。各项规章制度健全，制度执行严格合规。会计核算符合相关财务管理规定。资金管理方面，各项资金均实行专款专用，严格依法依规执行资金支付依据和开支标准,严格执行政府采购制度。</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我单位预算内经费和专项基金实行“收支两条线”管理，设立了专门的出纳和会计人员，在报账处理上严格按照财经纪律制度等要求实施报账制，专项基金单独建账、专户储存、专户管理、单独核算。预算内经费和专项基金我单位按照有关法律法规和财务制度严格执行，经费组织决算及报表的审核、报送与财政部门逐一核对，确保经费预决算的严肃性、准确性。</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pStyle w:val="5"/>
        <w:shd w:val="clear" w:color="auto" w:fill="FFFFFF"/>
        <w:spacing w:before="0" w:beforeAutospacing="0" w:after="0" w:afterAutospacing="0"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预算支出在保障本局工作运转、履行职能职责上整体情况良好</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2020年具体项目属于往年财返资金及存量资金。</w:t>
      </w:r>
      <w:r>
        <w:rPr>
          <w:rFonts w:hint="eastAsia" w:ascii="仿宋" w:hAnsi="仿宋" w:eastAsia="仿宋"/>
          <w:color w:val="000000"/>
          <w:sz w:val="32"/>
          <w:szCs w:val="32"/>
        </w:rPr>
        <w:t>具体有：</w:t>
      </w:r>
      <w:r>
        <w:rPr>
          <w:rFonts w:hint="eastAsia" w:ascii="仿宋" w:hAnsi="仿宋" w:eastAsia="仿宋"/>
          <w:color w:val="000000"/>
          <w:sz w:val="32"/>
          <w:szCs w:val="32"/>
          <w:lang w:val="en-US" w:eastAsia="zh-CN"/>
        </w:rPr>
        <w:t>2020</w:t>
      </w:r>
      <w:r>
        <w:rPr>
          <w:rFonts w:hint="eastAsia" w:ascii="仿宋" w:hAnsi="仿宋" w:eastAsia="仿宋"/>
          <w:color w:val="000000"/>
          <w:sz w:val="32"/>
          <w:szCs w:val="32"/>
        </w:rPr>
        <w:t>年度支出绩效较好，预算编制比较精确、合理;为认真落实中央“八项”规定等厉行节约，反对浪费规定要求，压缩了部分培训费及一般性支出;动态优化了年度预算安排，保障了在经费压缩情况下的高效运转;各项目经费的支出有力保障了办公设备购置等项目所需，推动了改革和各类便民措施的实行;提高了管理工作的规范化、信息化水平;强化机关公用经费及日常运行经费管理，对于各科室日常公用经费按照相关政策进行管</w:t>
      </w:r>
      <w:bookmarkStart w:id="1" w:name="_GoBack"/>
      <w:bookmarkEnd w:id="1"/>
      <w:r>
        <w:rPr>
          <w:rFonts w:hint="eastAsia" w:ascii="仿宋" w:hAnsi="仿宋" w:eastAsia="仿宋"/>
          <w:color w:val="000000"/>
          <w:sz w:val="32"/>
          <w:szCs w:val="32"/>
        </w:rPr>
        <w:t>理，对于办公日常运行维护费用加强审核力度，公用经费及水、电等日常运行经费均有一定下降。</w:t>
      </w:r>
      <w:r>
        <w:rPr>
          <w:rFonts w:hint="eastAsia" w:eastAsia="仿宋"/>
          <w:color w:val="000000"/>
          <w:sz w:val="32"/>
          <w:szCs w:val="32"/>
        </w:rPr>
        <w:t> </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按照国家政策法规规定，结合本部门的实际情况，建立健全了财务管理制度和约束机制，依法、有效地使用财政资金，提高财政资金使用效率，合理分配人、财、物，完成了部门职能目标，实现了较高的工作效率和支出绩效。 </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结合评价得分评价结果为良好。</w:t>
      </w:r>
    </w:p>
    <w:p>
      <w:pPr>
        <w:numPr>
          <w:ilvl w:val="0"/>
          <w:numId w:val="2"/>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存在问题。</w:t>
      </w:r>
    </w:p>
    <w:p>
      <w:pPr>
        <w:pStyle w:val="5"/>
        <w:shd w:val="clear" w:color="auto" w:fill="FFFFFF"/>
        <w:spacing w:before="0" w:beforeAutospacing="0" w:after="0" w:afterAutospacing="0" w:line="360" w:lineRule="auto"/>
        <w:ind w:firstLine="640" w:firstLineChars="200"/>
        <w:rPr>
          <w:rFonts w:hint="eastAsia" w:ascii="仿宋_GB2312" w:hAnsi="仿宋" w:eastAsia="仿宋_GB2312" w:cs="仿宋_GB2312"/>
          <w:sz w:val="32"/>
          <w:szCs w:val="32"/>
        </w:rPr>
      </w:pPr>
      <w:r>
        <w:rPr>
          <w:rFonts w:hint="eastAsia" w:ascii="仿宋" w:hAnsi="仿宋" w:eastAsia="仿宋" w:cs="仿宋"/>
          <w:sz w:val="32"/>
          <w:szCs w:val="32"/>
        </w:rPr>
        <w:t>从绩效评价看，部门支出预算和绩效评价工作还存在部分项目无法用量化指标来进行考评的问题。</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（三）改进建议。</w:t>
      </w:r>
    </w:p>
    <w:p>
      <w:pPr>
        <w:pStyle w:val="5"/>
        <w:shd w:val="clear" w:color="auto" w:fill="FFFFFF"/>
        <w:spacing w:before="0" w:beforeAutospacing="0" w:after="0" w:afterAutospacing="0"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我们将进一步重视预算的编制工作，提高预算编制的精确度，提高财政资金使用效率，尽量减少预算执行调整、结转和结余注销的情形。</w:t>
      </w:r>
      <w:r>
        <w:rPr>
          <w:rFonts w:hint="eastAsia" w:eastAsia="仿宋"/>
          <w:color w:val="000000"/>
          <w:sz w:val="32"/>
          <w:szCs w:val="32"/>
        </w:rPr>
        <w:t> </w:t>
      </w:r>
    </w:p>
    <w:p>
      <w:pPr>
        <w:pStyle w:val="5"/>
        <w:shd w:val="clear" w:color="auto" w:fill="FFFFFF"/>
        <w:spacing w:before="0" w:beforeAutospacing="0" w:after="0" w:afterAutospacing="0" w:line="360" w:lineRule="auto"/>
        <w:rPr>
          <w:rFonts w:hint="eastAsia" w:ascii="仿宋" w:hAnsi="仿宋" w:eastAsia="仿宋"/>
          <w:sz w:val="32"/>
          <w:szCs w:val="32"/>
        </w:rPr>
      </w:pPr>
      <w:r>
        <w:rPr>
          <w:rFonts w:hint="eastAsia" w:ascii="仿宋" w:hAnsi="仿宋" w:eastAsia="仿宋"/>
          <w:sz w:val="32"/>
          <w:szCs w:val="32"/>
        </w:rPr>
        <w:t>　　</w:t>
      </w:r>
      <w:r>
        <w:rPr>
          <w:rFonts w:hint="eastAsia" w:eastAsia="仿宋"/>
          <w:sz w:val="32"/>
          <w:szCs w:val="32"/>
        </w:rPr>
        <w:t>  </w:t>
      </w:r>
    </w:p>
    <w:p>
      <w:pPr>
        <w:pStyle w:val="5"/>
        <w:shd w:val="clear" w:color="auto" w:fill="FFFFFF"/>
        <w:spacing w:before="0" w:beforeAutospacing="0" w:after="0" w:afterAutospacing="0" w:line="360" w:lineRule="auto"/>
        <w:ind w:left="6240" w:hanging="6240" w:hangingChars="1950"/>
        <w:rPr>
          <w:rFonts w:hint="eastAsia" w:ascii="仿宋" w:hAnsi="仿宋" w:eastAsia="仿宋"/>
          <w:sz w:val="32"/>
          <w:szCs w:val="32"/>
        </w:rPr>
      </w:pPr>
    </w:p>
    <w:p>
      <w:pPr>
        <w:pStyle w:val="5"/>
        <w:shd w:val="clear" w:color="auto" w:fill="FFFFFF"/>
        <w:spacing w:before="0" w:beforeAutospacing="0" w:after="0" w:afterAutospacing="0" w:line="360" w:lineRule="auto"/>
        <w:ind w:left="6240" w:hanging="6240" w:hangingChars="1950"/>
        <w:rPr>
          <w:rFonts w:hint="eastAsia" w:ascii="仿宋" w:hAnsi="仿宋" w:eastAsia="仿宋"/>
          <w:sz w:val="32"/>
          <w:szCs w:val="32"/>
        </w:rPr>
      </w:pPr>
    </w:p>
    <w:p>
      <w:pPr>
        <w:pStyle w:val="5"/>
        <w:shd w:val="clear" w:color="auto" w:fill="FFFFFF"/>
        <w:spacing w:before="0" w:beforeAutospacing="0" w:after="0" w:afterAutospacing="0" w:line="360" w:lineRule="auto"/>
        <w:ind w:left="6240" w:hanging="6240" w:hangingChars="1950"/>
        <w:rPr>
          <w:rFonts w:hint="eastAsia" w:ascii="仿宋" w:hAnsi="仿宋" w:eastAsia="仿宋"/>
          <w:sz w:val="32"/>
          <w:szCs w:val="32"/>
        </w:rPr>
      </w:pPr>
    </w:p>
    <w:p>
      <w:pPr>
        <w:pStyle w:val="5"/>
        <w:shd w:val="clear" w:color="auto" w:fill="FFFFFF"/>
        <w:spacing w:before="0" w:beforeAutospacing="0" w:after="0" w:afterAutospacing="0" w:line="360" w:lineRule="auto"/>
        <w:ind w:left="6240" w:hanging="6240" w:hangingChars="1950"/>
        <w:rPr>
          <w:rFonts w:hint="eastAsia" w:ascii="仿宋" w:hAnsi="仿宋" w:eastAsia="仿宋"/>
          <w:sz w:val="32"/>
          <w:szCs w:val="32"/>
        </w:rPr>
      </w:pPr>
    </w:p>
    <w:p>
      <w:pPr>
        <w:pStyle w:val="5"/>
        <w:shd w:val="clear" w:color="auto" w:fill="FFFFFF"/>
        <w:spacing w:before="0" w:beforeAutospacing="0" w:after="0" w:afterAutospacing="0" w:line="360" w:lineRule="auto"/>
        <w:ind w:left="6228" w:leftChars="2280" w:hanging="1440" w:hangingChars="450"/>
        <w:rPr>
          <w:rFonts w:hint="eastAsia" w:ascii="仿宋" w:hAnsi="仿宋" w:eastAsia="仿宋"/>
          <w:sz w:val="32"/>
          <w:szCs w:val="32"/>
        </w:rPr>
      </w:pPr>
      <w:r>
        <w:rPr>
          <w:rFonts w:hint="eastAsia" w:ascii="仿宋" w:hAnsi="仿宋" w:eastAsia="仿宋"/>
          <w:sz w:val="32"/>
          <w:szCs w:val="32"/>
        </w:rPr>
        <w:t xml:space="preserve"> 黑水县民族宗教局</w:t>
      </w:r>
    </w:p>
    <w:p>
      <w:pPr>
        <w:pStyle w:val="5"/>
        <w:shd w:val="clear" w:color="auto" w:fill="FFFFFF"/>
        <w:spacing w:before="0" w:beforeAutospacing="0" w:after="0" w:afterAutospacing="0" w:line="360" w:lineRule="auto"/>
        <w:ind w:left="5074" w:leftChars="2416" w:firstLine="160" w:firstLineChars="50"/>
        <w:rPr>
          <w:rFonts w:hint="eastAsia"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年</w:t>
      </w:r>
      <w:r>
        <w:rPr>
          <w:rFonts w:hint="eastAsia" w:ascii="仿宋" w:hAnsi="仿宋" w:eastAsia="仿宋"/>
          <w:sz w:val="32"/>
          <w:szCs w:val="32"/>
          <w:lang w:val="en-US" w:eastAsia="zh-CN"/>
        </w:rPr>
        <w:t>8</w:t>
      </w:r>
      <w:r>
        <w:rPr>
          <w:rFonts w:hint="eastAsia" w:ascii="仿宋" w:hAnsi="仿宋" w:eastAsia="仿宋"/>
          <w:sz w:val="32"/>
          <w:szCs w:val="32"/>
        </w:rPr>
        <w:t>月</w:t>
      </w:r>
      <w:r>
        <w:rPr>
          <w:rFonts w:hint="eastAsia" w:ascii="仿宋" w:hAnsi="仿宋" w:eastAsia="仿宋"/>
          <w:sz w:val="32"/>
          <w:szCs w:val="32"/>
          <w:lang w:val="en-US" w:eastAsia="zh-CN"/>
        </w:rPr>
        <w:t>12</w:t>
      </w:r>
      <w:r>
        <w:rPr>
          <w:rFonts w:hint="eastAsia" w:ascii="仿宋" w:hAnsi="仿宋" w:eastAsia="仿宋"/>
          <w:sz w:val="32"/>
          <w:szCs w:val="32"/>
        </w:rPr>
        <w:t>日</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C4C1C"/>
    <w:multiLevelType w:val="singleLevel"/>
    <w:tmpl w:val="815C4C1C"/>
    <w:lvl w:ilvl="0" w:tentative="0">
      <w:start w:val="2"/>
      <w:numFmt w:val="chineseCounting"/>
      <w:suff w:val="nothing"/>
      <w:lvlText w:val="（%1）"/>
      <w:lvlJc w:val="left"/>
      <w:rPr>
        <w:rFonts w:hint="eastAsia"/>
      </w:rPr>
    </w:lvl>
  </w:abstractNum>
  <w:abstractNum w:abstractNumId="1">
    <w:nsid w:val="87024AF6"/>
    <w:multiLevelType w:val="singleLevel"/>
    <w:tmpl w:val="87024AF6"/>
    <w:lvl w:ilvl="0" w:tentative="0">
      <w:start w:val="2"/>
      <w:numFmt w:val="chineseCounting"/>
      <w:suff w:val="nothing"/>
      <w:lvlText w:val="（%1）"/>
      <w:lvlJc w:val="left"/>
      <w:rPr>
        <w:rFonts w:hint="eastAsia"/>
      </w:rPr>
    </w:lvl>
  </w:abstractNum>
  <w:abstractNum w:abstractNumId="2">
    <w:nsid w:val="63F9D786"/>
    <w:multiLevelType w:val="singleLevel"/>
    <w:tmpl w:val="63F9D786"/>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1B22"/>
    <w:rsid w:val="00291808"/>
    <w:rsid w:val="00491B22"/>
    <w:rsid w:val="0052390C"/>
    <w:rsid w:val="03211FBD"/>
    <w:rsid w:val="06BD64E2"/>
    <w:rsid w:val="0C4F52A0"/>
    <w:rsid w:val="18C46333"/>
    <w:rsid w:val="1D155D48"/>
    <w:rsid w:val="1E2570CE"/>
    <w:rsid w:val="23B47804"/>
    <w:rsid w:val="2F336858"/>
    <w:rsid w:val="30DC1BE6"/>
    <w:rsid w:val="36435EC2"/>
    <w:rsid w:val="36CD69A7"/>
    <w:rsid w:val="3F126581"/>
    <w:rsid w:val="421E60F8"/>
    <w:rsid w:val="46251D6B"/>
    <w:rsid w:val="48B60E7E"/>
    <w:rsid w:val="4B3C10D0"/>
    <w:rsid w:val="558216EC"/>
    <w:rsid w:val="564A268E"/>
    <w:rsid w:val="58FE5FA5"/>
    <w:rsid w:val="602927B7"/>
    <w:rsid w:val="60D032A5"/>
    <w:rsid w:val="61B4205A"/>
    <w:rsid w:val="733F0D7F"/>
    <w:rsid w:val="75E95520"/>
    <w:rsid w:val="75EE3F7C"/>
    <w:rsid w:val="767538EC"/>
    <w:rsid w:val="7C7703FA"/>
    <w:rsid w:val="7E904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spacing w:before="0" w:beforeAutospacing="0" w:after="0" w:afterAutospacing="0"/>
      <w:ind w:left="0" w:leftChars="200" w:right="0" w:hanging="200" w:hangingChars="200"/>
      <w:jc w:val="left"/>
    </w:pPr>
    <w:rPr>
      <w:rFonts w:hint="eastAsia" w:ascii="宋体" w:hAnsi="宋体" w:eastAsia="宋体" w:cs="宋体"/>
      <w:kern w:val="0"/>
      <w:sz w:val="24"/>
      <w:szCs w:val="24"/>
      <w:lang w:val="en-US" w:eastAsia="zh-CN" w:bidi="ar"/>
    </w:rPr>
  </w:style>
  <w:style w:type="paragraph" w:styleId="3">
    <w:name w:val="footer"/>
    <w:basedOn w:val="1"/>
    <w:link w:val="9"/>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53</Words>
  <Characters>307</Characters>
  <Lines>2</Lines>
  <Paragraphs>1</Paragraphs>
  <TotalTime>7</TotalTime>
  <ScaleCrop>false</ScaleCrop>
  <LinksUpToDate>false</LinksUpToDate>
  <CharactersWithSpaces>359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H翠♏️</cp:lastModifiedBy>
  <dcterms:modified xsi:type="dcterms:W3CDTF">2021-08-12T02:27:26Z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BE19539EC151403BA76BB25A64BA5051</vt:lpwstr>
  </property>
</Properties>
</file>