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default" w:ascii="Times New Roman" w:hAnsi="Times New Roman" w:eastAsia="华文宋体" w:cs="Times New Roman"/>
          <w:b/>
          <w:color w:val="FF0000"/>
          <w:spacing w:val="0"/>
          <w:w w:val="80"/>
          <w:sz w:val="84"/>
          <w:szCs w:val="84"/>
        </w:rPr>
        <w:t>黑水县芦花镇人民政府文件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kern w:val="2"/>
          <w:sz w:val="44"/>
          <w:szCs w:val="44"/>
          <w:lang w:val="en-US" w:eastAsia="zh-CN" w:bidi="ar-SA"/>
        </w:rPr>
      </w:pPr>
      <w:r>
        <w:rPr>
          <w:rFonts w:hint="eastAsia" w:ascii="方正小标宋_GBK" w:hAnsi="方正小标宋_GBK" w:eastAsia="方正小标宋_GBK" w:cs="方正小标宋_GBK"/>
          <w:b w:val="0"/>
          <w:bCs w:val="0"/>
          <w:sz w:val="44"/>
          <w:szCs w:val="44"/>
          <w:lang w:eastAsia="zh-CN"/>
        </w:rPr>
        <w:t>黑水县</w:t>
      </w:r>
      <w:r>
        <w:rPr>
          <w:rFonts w:hint="eastAsia" w:ascii="方正小标宋_GBK" w:hAnsi="方正小标宋_GBK" w:eastAsia="方正小标宋_GBK" w:cs="方正小标宋_GBK"/>
          <w:b w:val="0"/>
          <w:bCs w:val="0"/>
          <w:sz w:val="44"/>
          <w:szCs w:val="44"/>
          <w:lang w:val="en-US" w:eastAsia="zh-CN"/>
        </w:rPr>
        <w:t>芦花</w:t>
      </w:r>
      <w:r>
        <w:rPr>
          <w:rFonts w:hint="eastAsia" w:ascii="方正小标宋_GBK" w:hAnsi="方正小标宋_GBK" w:eastAsia="方正小标宋_GBK" w:cs="方正小标宋_GBK"/>
          <w:b w:val="0"/>
          <w:bCs w:val="0"/>
          <w:sz w:val="44"/>
          <w:szCs w:val="44"/>
          <w:lang w:eastAsia="zh-CN"/>
        </w:rPr>
        <w:t>镇人民政府</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驻村工作队经费</w:t>
      </w:r>
      <w:r>
        <w:rPr>
          <w:rFonts w:hint="default" w:ascii="Times New Roman" w:hAnsi="Times New Roman" w:eastAsia="方正小标宋_GBK" w:cs="Times New Roman"/>
          <w:kern w:val="2"/>
          <w:sz w:val="44"/>
          <w:szCs w:val="44"/>
          <w:lang w:val="en-US" w:eastAsia="zh-CN" w:bidi="ar-SA"/>
        </w:rPr>
        <w:t>项目绩效自评报告</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76" w:lineRule="exact"/>
        <w:ind w:leftChars="0"/>
        <w:jc w:val="center"/>
        <w:textAlignment w:val="auto"/>
        <w:rPr>
          <w:rFonts w:hint="default" w:ascii="Times New Roman" w:hAnsi="Times New Roman" w:eastAsia="方正小标宋_GBK" w:cs="Times New Roman"/>
          <w:kern w:val="2"/>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pPr>
      <w:bookmarkStart w:id="0" w:name="_GoBack"/>
      <w:bookmarkEnd w:id="0"/>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成立以镇长为组长，财务分管领导为副组长，财务相关工作人员和项目相关工作人员为成员的支出绩效评价工作组，认真组织开展项目支出绩效评价工作，</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现将</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2022年</w:t>
      </w:r>
      <w:r>
        <w:rPr>
          <w:rFonts w:hint="eastAsia" w:ascii="仿宋_GB2312" w:hAnsi="仿宋_GB2312" w:eastAsia="仿宋_GB2312" w:cs="仿宋_GB2312"/>
          <w:b w:val="0"/>
          <w:bCs w:val="0"/>
          <w:kern w:val="2"/>
          <w:sz w:val="32"/>
          <w:szCs w:val="32"/>
          <w:lang w:val="en-US" w:eastAsia="zh-CN" w:bidi="ar-SA"/>
        </w:rPr>
        <w:t>基层组织活动及村级运行维护费</w:t>
      </w:r>
      <w:r>
        <w:rPr>
          <w:rFonts w:hint="eastAsia" w:ascii="仿宋_GB2312" w:hAnsi="仿宋_GB2312" w:eastAsia="仿宋_GB2312" w:cs="仿宋_GB2312"/>
          <w:color w:val="000000" w:themeColor="text1"/>
          <w:sz w:val="32"/>
          <w:szCs w:val="32"/>
          <w:highlight w:val="none"/>
          <w:lang w:val="zh-CN" w:eastAsia="zh-CN"/>
          <w14:textFill>
            <w14:solidFill>
              <w14:schemeClr w14:val="tx1"/>
            </w14:solidFill>
          </w14:textFill>
        </w:rPr>
        <w:t>项目绩效评价自评如下：</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一、项目概况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仿宋" w:cs="Times New Roman"/>
          <w:sz w:val="32"/>
          <w:szCs w:val="32"/>
        </w:rPr>
      </w:pPr>
      <w:r>
        <w:rPr>
          <w:rFonts w:hint="default" w:ascii="仿宋_GB2312" w:hAnsi="仿宋_GB2312" w:eastAsia="仿宋_GB2312" w:cs="仿宋_GB2312"/>
          <w:sz w:val="32"/>
          <w:lang w:eastAsia="zh-CN"/>
        </w:rPr>
        <w:t>介绍项目基本情况，重点说明以下内容: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（一）项目资金申报及批复情况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加强乡驻村工作队经费保障，充分发挥乡驻村工作队员履职积极性，确保乡驻村工作能力水平和效果不断提升，</w:t>
      </w:r>
      <w:r>
        <w:rPr>
          <w:rFonts w:hint="default" w:ascii="仿宋_GB2312" w:hAnsi="仿宋_GB2312" w:eastAsia="仿宋_GB2312" w:cs="仿宋_GB2312"/>
          <w:sz w:val="32"/>
          <w:lang w:val="en-US" w:eastAsia="zh-CN"/>
        </w:rPr>
        <w:t>保障驻村工作队办公日常费用开销申报该项目，按照财政局工作通知建库，批复下达资金。</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（二）项目绩效目标</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计划实现的具体绩效目标：加强乡驻村工作队经费保障，充分发挥乡驻村工作队员履职积极性，确保乡驻村工作能力水平和效果不断提升：2022年驻村工作队经费预算资金</w:t>
      </w:r>
      <w:r>
        <w:rPr>
          <w:rFonts w:hint="default" w:ascii="仿宋_GB2312" w:hAnsi="仿宋_GB2312" w:eastAsia="仿宋_GB2312" w:cs="仿宋_GB2312"/>
          <w:sz w:val="32"/>
          <w:lang w:val="en-US" w:eastAsia="zh-CN"/>
        </w:rPr>
        <w:t>7.89</w:t>
      </w:r>
      <w:r>
        <w:rPr>
          <w:rFonts w:hint="default" w:ascii="仿宋_GB2312" w:hAnsi="仿宋_GB2312" w:eastAsia="仿宋_GB2312" w:cs="仿宋_GB2312"/>
          <w:sz w:val="32"/>
          <w:lang w:eastAsia="zh-CN"/>
        </w:rPr>
        <w:t>万元。</w:t>
      </w:r>
      <w:r>
        <w:rPr>
          <w:rFonts w:hint="default" w:ascii="仿宋_GB2312" w:hAnsi="仿宋_GB2312" w:eastAsia="仿宋_GB2312" w:cs="仿宋_GB2312"/>
          <w:sz w:val="32"/>
          <w:lang w:val="en-US" w:eastAsia="zh-CN"/>
        </w:rPr>
        <w:t>本项目绩效目标和绩效指标量化可考核，匹配且全面完整，契合政策和项目实质，与部门的长期规划目标、年度工作目标相一致，产出和效果相关联，符合满意度指标预测等。</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（三）项目资金申报相符性</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eastAsia="zh-CN"/>
        </w:rPr>
        <w:t>项目申报内容与具体实施内容相符、申报目标合理可行。</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二、项目实施及管理情况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（一）资金计划、到位及使用情况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b/>
          <w:bCs/>
          <w:sz w:val="32"/>
          <w:szCs w:val="32"/>
          <w:lang w:val="en-US" w:eastAsia="zh-CN"/>
        </w:rPr>
        <w:t>.</w:t>
      </w:r>
      <w:r>
        <w:rPr>
          <w:rFonts w:hint="eastAsia" w:ascii="仿宋_GB2312" w:hAnsi="仿宋_GB2312" w:eastAsia="仿宋_GB2312" w:cs="仿宋_GB2312"/>
          <w:b/>
          <w:bCs/>
          <w:sz w:val="32"/>
          <w:szCs w:val="32"/>
        </w:rPr>
        <w:t>资金计划及到位</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说明该项目资金计划及截止评价时点实际到位7.89万元整，资金渠道：资金来源为阿州财预〔2022〕61号、黑财预[2022]008-034号。该项资金到位及时。</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仿宋_GB2312" w:hAnsi="仿宋_GB2312" w:eastAsia="仿宋_GB2312" w:cs="仿宋_GB2312"/>
          <w:b/>
          <w:bCs/>
          <w:sz w:val="32"/>
          <w:szCs w:val="32"/>
        </w:rPr>
      </w:pPr>
      <w:r>
        <w:rPr>
          <w:rFonts w:hint="default" w:ascii="仿宋_GB2312" w:hAnsi="仿宋_GB2312" w:eastAsia="仿宋_GB2312" w:cs="仿宋_GB2312"/>
          <w:b/>
          <w:bCs/>
          <w:sz w:val="32"/>
          <w:szCs w:val="32"/>
        </w:rPr>
        <w:t>2</w:t>
      </w:r>
      <w:r>
        <w:rPr>
          <w:rFonts w:hint="default" w:ascii="仿宋_GB2312" w:hAnsi="仿宋_GB2312" w:eastAsia="仿宋_GB2312" w:cs="仿宋_GB2312"/>
          <w:b/>
          <w:bCs/>
          <w:sz w:val="32"/>
          <w:szCs w:val="32"/>
          <w:lang w:eastAsia="zh-CN"/>
        </w:rPr>
        <w:t>.</w:t>
      </w:r>
      <w:r>
        <w:rPr>
          <w:rFonts w:hint="default" w:ascii="仿宋_GB2312" w:hAnsi="仿宋_GB2312" w:eastAsia="仿宋_GB2312" w:cs="仿宋_GB2312"/>
          <w:b/>
          <w:bCs/>
          <w:sz w:val="32"/>
          <w:szCs w:val="32"/>
        </w:rPr>
        <w:t>资金使用</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eastAsia="zh-CN"/>
        </w:rPr>
        <w:t>说明截止评价时点项目资金的实际支出</w:t>
      </w:r>
      <w:r>
        <w:rPr>
          <w:rFonts w:hint="default" w:ascii="仿宋_GB2312" w:hAnsi="仿宋_GB2312" w:eastAsia="仿宋_GB2312" w:cs="仿宋_GB2312"/>
          <w:sz w:val="32"/>
          <w:lang w:val="en-US" w:eastAsia="zh-CN"/>
        </w:rPr>
        <w:t>7.89万元。支付率100%。</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（二）项目财务管理情况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eastAsia="zh-CN"/>
        </w:rPr>
      </w:pPr>
      <w:r>
        <w:rPr>
          <w:rFonts w:hint="default" w:ascii="仿宋_GB2312" w:hAnsi="仿宋_GB2312" w:eastAsia="仿宋_GB2312" w:cs="仿宋_GB2312"/>
          <w:sz w:val="32"/>
          <w:lang w:val="en-US" w:eastAsia="zh-CN"/>
        </w:rPr>
        <w:t>该</w:t>
      </w:r>
      <w:r>
        <w:rPr>
          <w:rFonts w:hint="default" w:ascii="仿宋_GB2312" w:hAnsi="仿宋_GB2312" w:eastAsia="仿宋_GB2312" w:cs="仿宋_GB2312"/>
          <w:sz w:val="32"/>
          <w:lang w:eastAsia="zh-CN"/>
        </w:rPr>
        <w:t>项目</w:t>
      </w:r>
      <w:r>
        <w:rPr>
          <w:rFonts w:hint="default" w:ascii="仿宋_GB2312" w:hAnsi="仿宋_GB2312" w:eastAsia="仿宋_GB2312" w:cs="仿宋_GB2312"/>
          <w:sz w:val="32"/>
          <w:lang w:val="en-US" w:eastAsia="zh-CN"/>
        </w:rPr>
        <w:t>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（三）项目组织实施情况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该项目由</w:t>
      </w:r>
      <w:r>
        <w:rPr>
          <w:rFonts w:hint="default" w:ascii="仿宋_GB2312" w:hAnsi="仿宋_GB2312" w:eastAsia="仿宋_GB2312" w:cs="仿宋_GB2312"/>
          <w:sz w:val="32"/>
          <w:lang w:val="zh-CN" w:eastAsia="zh-CN"/>
        </w:rPr>
        <w:t>昌德村、雅克夏村、杨柳秋村</w:t>
      </w:r>
      <w:r>
        <w:rPr>
          <w:rFonts w:hint="default" w:ascii="仿宋_GB2312" w:hAnsi="仿宋_GB2312" w:eastAsia="仿宋_GB2312" w:cs="仿宋_GB2312"/>
          <w:sz w:val="32"/>
          <w:lang w:val="en-US" w:eastAsia="zh-CN"/>
        </w:rPr>
        <w:t>驻村工作队在日常开展工作产生的相关办公费用，结算综办公经费费用，经镇驻村工作队自行到镇报销。资金拨付经镇党委决议，同意并拨付。</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三、项目绩效情况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（一）项目完成情况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该项目累计下达7.89万元，截止2022年支付7.89万元，用于驻村工作队在日常开展工作产生的相关办公费用</w:t>
      </w:r>
      <w:r>
        <w:rPr>
          <w:rFonts w:hint="default" w:ascii="仿宋_GB2312" w:hAnsi="仿宋_GB2312" w:eastAsia="仿宋_GB2312" w:cs="仿宋_GB2312"/>
          <w:sz w:val="32"/>
          <w:lang w:eastAsia="zh-CN"/>
        </w:rPr>
        <w:t>。进度计划、成本控制目标的实现程度</w:t>
      </w:r>
      <w:r>
        <w:rPr>
          <w:rFonts w:hint="default" w:ascii="仿宋_GB2312" w:hAnsi="仿宋_GB2312" w:eastAsia="仿宋_GB2312" w:cs="仿宋_GB2312"/>
          <w:sz w:val="32"/>
          <w:lang w:val="en-US" w:eastAsia="zh-CN"/>
        </w:rPr>
        <w:t>自评良好。</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（二）项目效益情况</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我单位完成了2022年初设定的产出指标任务，各项项目得到有序开展。到年底完成全部项目的100%，验收合格率达到100%，项目正常使用率达到100%。</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1.效益指标完成情况分析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我单位较好地完成年初设定的工作任务，该项项目得到有序开展。</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2.满意度指标完成情况分析</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自2022年以来，我单位对全部项目实施和整体社会效益及满意度等各项指标调查，基本情况是群众对项目实施满意度≥95%。项目社会效益和经济效益明显，达到了预期效果。</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我单位根据专项绩效评定指标对各项目量化评价，自评指标得分95分。</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四、问题及建议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（一）存在的问题</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无</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Chars="0" w:firstLine="643" w:firstLineChars="200"/>
        <w:jc w:val="both"/>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（二）相关建议</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无</w:t>
      </w:r>
    </w:p>
    <w:p>
      <w:pPr>
        <w:keepNext w:val="0"/>
        <w:keepLines w:val="0"/>
        <w:pageBreakBefore w:val="0"/>
        <w:widowControl w:val="0"/>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723" w:firstLineChars="200"/>
        <w:textAlignment w:val="auto"/>
        <w:rPr>
          <w:rFonts w:hint="default" w:ascii="Times New Roman" w:hAnsi="Times New Roman" w:eastAsia="方正小标宋_GBK" w:cs="Times New Roman"/>
          <w:b/>
          <w:bCs/>
          <w:sz w:val="36"/>
          <w:szCs w:val="36"/>
        </w:rPr>
      </w:pPr>
    </w:p>
    <w:p>
      <w:pPr>
        <w:keepNext w:val="0"/>
        <w:keepLines w:val="0"/>
        <w:pageBreakBefore w:val="0"/>
        <w:widowControl w:val="0"/>
        <w:kinsoku/>
        <w:wordWrap/>
        <w:overflowPunct/>
        <w:topLinePunct w:val="0"/>
        <w:autoSpaceDE/>
        <w:autoSpaceDN/>
        <w:bidi w:val="0"/>
        <w:adjustRightInd/>
        <w:snapToGrid/>
        <w:spacing w:line="560" w:lineRule="exact"/>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6D3A6B94"/>
    <w:rsid w:val="107E3486"/>
    <w:rsid w:val="1BC51F85"/>
    <w:rsid w:val="29F412A5"/>
    <w:rsid w:val="6D3A6B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1244</Words>
  <Characters>1320</Characters>
  <Lines>0</Lines>
  <Paragraphs>0</Paragraphs>
  <TotalTime>2</TotalTime>
  <ScaleCrop>false</ScaleCrop>
  <LinksUpToDate>false</LinksUpToDate>
  <CharactersWithSpaces>1320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2023-08-30T11:14:00Z</dcterms:created>
  <dc:creator>Lenovo</dc:creator>
  <cp:lastModifiedBy>Administrator</cp:lastModifiedBy>
  <dcterms:modified xsi:type="dcterms:W3CDTF">2023-08-30T12:53:12Z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E9C7316B01174479BA02205F52BFF5B6_11</vt:lpwstr>
  </property>
</Properties>
</file>