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5419D">
      <w:pPr>
        <w:keepNext w:val="0"/>
        <w:keepLines w:val="0"/>
        <w:pageBreakBefore w:val="0"/>
        <w:kinsoku/>
        <w:wordWrap/>
        <w:overflowPunct/>
        <w:topLinePunct w:val="0"/>
        <w:autoSpaceDE/>
        <w:autoSpaceDN/>
        <w:bidi w:val="0"/>
        <w:adjustRightInd/>
        <w:snapToGrid w:val="0"/>
        <w:spacing w:line="560" w:lineRule="exact"/>
        <w:ind w:left="0" w:leftChars="0"/>
        <w:jc w:val="both"/>
        <w:textAlignment w:val="auto"/>
        <w:rPr>
          <w:rFonts w:hint="default" w:ascii="Times New Roman" w:hAnsi="Times New Roman" w:eastAsia="方正小标宋_GBK" w:cs="Times New Roman"/>
          <w:b w:val="0"/>
          <w:bCs/>
          <w:sz w:val="44"/>
          <w:szCs w:val="44"/>
        </w:rPr>
      </w:pPr>
    </w:p>
    <w:p w14:paraId="2A421EC7">
      <w:pPr>
        <w:tabs>
          <w:tab w:val="left" w:pos="7020"/>
        </w:tabs>
        <w:ind w:left="674" w:hanging="674" w:hangingChars="100"/>
        <w:jc w:val="center"/>
        <w:rPr>
          <w:rFonts w:hint="eastAsia" w:ascii="宋体" w:hAnsi="宋体"/>
          <w:b/>
          <w:color w:val="FF0000"/>
          <w:w w:val="33"/>
          <w:sz w:val="202"/>
        </w:rPr>
      </w:pPr>
      <w:r>
        <w:rPr>
          <w:rFonts w:hint="eastAsia" w:ascii="宋体" w:hAnsi="宋体"/>
          <w:b/>
          <w:color w:val="FF0000"/>
          <w:w w:val="33"/>
          <w:sz w:val="202"/>
        </w:rPr>
        <w:drawing>
          <wp:inline distT="0" distB="0" distL="114300" distR="114300">
            <wp:extent cx="5615305" cy="1568450"/>
            <wp:effectExtent l="0" t="0" r="4445" b="12700"/>
            <wp:docPr id="1" name="图片 1" descr="8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868"/>
                    <pic:cNvPicPr>
                      <a:picLocks noChangeAspect="1"/>
                    </pic:cNvPicPr>
                  </pic:nvPicPr>
                  <pic:blipFill>
                    <a:blip r:embed="rId4"/>
                    <a:stretch>
                      <a:fillRect/>
                    </a:stretch>
                  </pic:blipFill>
                  <pic:spPr>
                    <a:xfrm>
                      <a:off x="0" y="0"/>
                      <a:ext cx="5615305" cy="1568450"/>
                    </a:xfrm>
                    <a:prstGeom prst="rect">
                      <a:avLst/>
                    </a:prstGeom>
                    <a:noFill/>
                    <a:ln>
                      <a:noFill/>
                    </a:ln>
                  </pic:spPr>
                </pic:pic>
              </a:graphicData>
            </a:graphic>
          </wp:inline>
        </w:drawing>
      </w:r>
    </w:p>
    <w:p w14:paraId="78897660">
      <w:pPr>
        <w:tabs>
          <w:tab w:val="left" w:pos="7020"/>
        </w:tabs>
        <w:jc w:val="both"/>
        <w:rPr>
          <w:rFonts w:hint="eastAsia" w:ascii="仿宋_GB2312" w:hAnsi="仿宋_GB2312" w:eastAsia="仿宋_GB2312" w:cs="仿宋_GB2312"/>
          <w:sz w:val="32"/>
          <w:szCs w:val="32"/>
          <w:lang w:val="en-US" w:eastAsia="zh-CN"/>
        </w:rPr>
      </w:pPr>
    </w:p>
    <w:p w14:paraId="3C1F44D6">
      <w:pPr>
        <w:tabs>
          <w:tab w:val="left" w:pos="7020"/>
        </w:tabs>
        <w:ind w:firstLine="320" w:firstLineChars="100"/>
        <w:jc w:val="both"/>
        <w:rPr>
          <w:rFonts w:hint="eastAsia" w:ascii="楷体_GB2312" w:hAnsi="楷体_GB2312" w:eastAsia="楷体_GB2312" w:cs="楷体_GB2312"/>
          <w:color w:val="000000"/>
          <w:sz w:val="32"/>
          <w:szCs w:val="32"/>
          <w:lang w:val="en-US" w:eastAsia="zh-CN"/>
        </w:rPr>
      </w:pPr>
      <w:r>
        <w:rPr>
          <w:rFonts w:hint="eastAsia" w:ascii="仿宋_GB2312" w:hAnsi="仿宋_GB2312" w:eastAsia="仿宋_GB2312" w:cs="仿宋_GB2312"/>
          <w:sz w:val="32"/>
          <w:szCs w:val="32"/>
          <w:lang w:val="en-US" w:eastAsia="zh-CN"/>
        </w:rPr>
        <w:t>黑</w:t>
      </w:r>
      <w:r>
        <w:rPr>
          <w:rFonts w:hint="eastAsia" w:ascii="仿宋_GB2312" w:hAnsi="仿宋_GB2312" w:eastAsia="仿宋_GB2312" w:cs="仿宋_GB2312"/>
          <w:sz w:val="32"/>
          <w:szCs w:val="32"/>
        </w:rPr>
        <w:t>芦府</w:t>
      </w:r>
      <w:r>
        <w:rPr>
          <w:rFonts w:hint="eastAsia" w:ascii="仿宋_GB2312" w:hAnsi="仿宋_GB2312" w:eastAsia="仿宋_GB2312" w:cs="仿宋_GB2312"/>
          <w:sz w:val="32"/>
          <w:szCs w:val="32"/>
          <w:lang w:val="en-US" w:eastAsia="zh-CN"/>
        </w:rPr>
        <w:t>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w:t>
      </w:r>
      <w:r>
        <w:rPr>
          <w:rFonts w:hint="eastAsia" w:ascii="仿宋_GB2312" w:hAnsi="仿宋_GB2312" w:cs="仿宋_GB2312"/>
          <w:sz w:val="32"/>
          <w:szCs w:val="32"/>
          <w:lang w:val="en-US" w:eastAsia="zh-CN"/>
        </w:rPr>
        <w:t>21</w:t>
      </w:r>
      <w:r>
        <w:rPr>
          <w:rFonts w:hint="eastAsia" w:ascii="仿宋_GB2312" w:hAnsi="仿宋_GB2312" w:eastAsia="仿宋_GB2312" w:cs="仿宋_GB2312"/>
          <w:sz w:val="32"/>
          <w:szCs w:val="32"/>
        </w:rPr>
        <w:t xml:space="preserve">号 </w:t>
      </w: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 xml:space="preserve">  </w:t>
      </w:r>
      <w:r>
        <w:rPr>
          <w:rFonts w:hint="eastAsia" w:ascii="仿宋_GB2312" w:eastAsia="仿宋_GB2312"/>
          <w:sz w:val="32"/>
        </w:rPr>
        <w:t>签发人：</w:t>
      </w:r>
      <w:r>
        <w:rPr>
          <w:rFonts w:hint="eastAsia" w:ascii="楷体_GB2312" w:hAnsi="楷体_GB2312" w:eastAsia="楷体_GB2312" w:cs="楷体_GB2312"/>
          <w:sz w:val="32"/>
          <w:lang w:eastAsia="zh-CN"/>
        </w:rPr>
        <w:t>唐谦</w:t>
      </w:r>
    </w:p>
    <w:tbl>
      <w:tblPr>
        <w:tblStyle w:val="11"/>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07CCBB3F">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noWrap w:val="0"/>
            <w:vAlign w:val="top"/>
          </w:tcPr>
          <w:p w14:paraId="35D978B4">
            <w:pPr>
              <w:tabs>
                <w:tab w:val="left" w:pos="7020"/>
              </w:tabs>
              <w:rPr>
                <w:rFonts w:hint="eastAsia" w:ascii="仿宋" w:eastAsia="仿宋"/>
                <w:w w:val="66"/>
                <w:sz w:val="10"/>
                <w:szCs w:val="10"/>
              </w:rPr>
            </w:pPr>
          </w:p>
        </w:tc>
      </w:tr>
    </w:tbl>
    <w:p w14:paraId="02DADC70">
      <w:pPr>
        <w:keepNext w:val="0"/>
        <w:keepLines w:val="0"/>
        <w:pageBreakBefore w:val="0"/>
        <w:kinsoku/>
        <w:wordWrap/>
        <w:overflowPunct/>
        <w:topLinePunct w:val="0"/>
        <w:autoSpaceDE/>
        <w:autoSpaceDN/>
        <w:bidi w:val="0"/>
        <w:adjustRightInd/>
        <w:snapToGrid w:val="0"/>
        <w:spacing w:line="560" w:lineRule="exact"/>
        <w:ind w:left="0" w:leftChars="0"/>
        <w:jc w:val="center"/>
        <w:textAlignment w:val="auto"/>
        <w:rPr>
          <w:rFonts w:hint="default" w:ascii="Times New Roman" w:hAnsi="Times New Roman" w:eastAsia="方正小标宋_GBK" w:cs="Times New Roman"/>
          <w:b w:val="0"/>
          <w:bCs/>
          <w:sz w:val="44"/>
          <w:szCs w:val="44"/>
        </w:rPr>
      </w:pPr>
    </w:p>
    <w:p w14:paraId="26DD48EC">
      <w:pPr>
        <w:keepNext w:val="0"/>
        <w:keepLines w:val="0"/>
        <w:pageBreakBefore w:val="0"/>
        <w:kinsoku/>
        <w:wordWrap/>
        <w:overflowPunct/>
        <w:topLinePunct w:val="0"/>
        <w:autoSpaceDE/>
        <w:autoSpaceDN/>
        <w:bidi w:val="0"/>
        <w:adjustRightInd/>
        <w:snapToGrid w:val="0"/>
        <w:spacing w:line="560" w:lineRule="exact"/>
        <w:ind w:left="0" w:leftChars="0"/>
        <w:jc w:val="center"/>
        <w:textAlignment w:val="auto"/>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rPr>
        <w:t>黑水县</w:t>
      </w:r>
      <w:r>
        <w:rPr>
          <w:rFonts w:hint="eastAsia" w:eastAsia="方正小标宋_GBK" w:cs="Times New Roman"/>
          <w:b w:val="0"/>
          <w:bCs/>
          <w:sz w:val="44"/>
          <w:szCs w:val="44"/>
          <w:lang w:val="en-US" w:eastAsia="zh-CN"/>
        </w:rPr>
        <w:t>芦花镇</w:t>
      </w:r>
      <w:r>
        <w:rPr>
          <w:rFonts w:hint="default" w:ascii="Times New Roman" w:hAnsi="Times New Roman" w:eastAsia="方正小标宋_GBK" w:cs="Times New Roman"/>
          <w:b w:val="0"/>
          <w:bCs/>
          <w:sz w:val="44"/>
          <w:szCs w:val="44"/>
        </w:rPr>
        <w:t>人民政府</w:t>
      </w:r>
    </w:p>
    <w:p w14:paraId="39B0BDBA">
      <w:pPr>
        <w:keepNext w:val="0"/>
        <w:keepLines w:val="0"/>
        <w:pageBreakBefore w:val="0"/>
        <w:kinsoku/>
        <w:wordWrap/>
        <w:overflowPunct/>
        <w:topLinePunct w:val="0"/>
        <w:autoSpaceDE/>
        <w:autoSpaceDN/>
        <w:bidi w:val="0"/>
        <w:adjustRightInd/>
        <w:snapToGrid w:val="0"/>
        <w:spacing w:line="560" w:lineRule="exact"/>
        <w:ind w:left="0" w:leftChars="0"/>
        <w:jc w:val="center"/>
        <w:textAlignment w:val="auto"/>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lang w:val="en-US" w:eastAsia="zh-CN"/>
        </w:rPr>
        <w:t>关于2024年部门</w:t>
      </w:r>
      <w:r>
        <w:rPr>
          <w:rFonts w:hint="default" w:ascii="Times New Roman" w:hAnsi="Times New Roman" w:eastAsia="方正小标宋_GBK" w:cs="Times New Roman"/>
          <w:b w:val="0"/>
          <w:bCs/>
          <w:sz w:val="44"/>
          <w:szCs w:val="44"/>
          <w:lang w:eastAsia="zh-CN"/>
        </w:rPr>
        <w:t>项目</w:t>
      </w:r>
      <w:r>
        <w:rPr>
          <w:rFonts w:hint="default" w:ascii="Times New Roman" w:hAnsi="Times New Roman" w:eastAsia="方正小标宋_GBK" w:cs="Times New Roman"/>
          <w:b w:val="0"/>
          <w:bCs/>
          <w:sz w:val="44"/>
          <w:szCs w:val="44"/>
        </w:rPr>
        <w:t>支出绩效评价</w:t>
      </w:r>
      <w:r>
        <w:rPr>
          <w:rFonts w:hint="default" w:ascii="Times New Roman" w:hAnsi="Times New Roman" w:eastAsia="方正小标宋_GBK" w:cs="Times New Roman"/>
          <w:b w:val="0"/>
          <w:bCs/>
          <w:sz w:val="44"/>
          <w:szCs w:val="44"/>
          <w:lang w:eastAsia="zh-CN"/>
        </w:rPr>
        <w:t>的</w:t>
      </w:r>
      <w:r>
        <w:rPr>
          <w:rFonts w:hint="default" w:ascii="Times New Roman" w:hAnsi="Times New Roman" w:eastAsia="方正小标宋_GBK" w:cs="Times New Roman"/>
          <w:b w:val="0"/>
          <w:bCs/>
          <w:sz w:val="44"/>
          <w:szCs w:val="44"/>
        </w:rPr>
        <w:t>报告</w:t>
      </w:r>
    </w:p>
    <w:p w14:paraId="2C93FCF6">
      <w:pPr>
        <w:keepNext w:val="0"/>
        <w:keepLines w:val="0"/>
        <w:pageBreakBefore w:val="0"/>
        <w:widowControl/>
        <w:kinsoku/>
        <w:wordWrap/>
        <w:overflowPunct/>
        <w:topLinePunct w:val="0"/>
        <w:autoSpaceDE/>
        <w:autoSpaceDN/>
        <w:bidi w:val="0"/>
        <w:adjustRightInd/>
        <w:spacing w:line="560" w:lineRule="exact"/>
        <w:ind w:left="0" w:leftChars="0"/>
        <w:jc w:val="left"/>
        <w:textAlignment w:val="auto"/>
        <w:rPr>
          <w:rFonts w:hint="default" w:ascii="Times New Roman" w:hAnsi="Times New Roman" w:eastAsia="仿宋" w:cs="Times New Roman"/>
          <w:b/>
          <w:sz w:val="28"/>
          <w:szCs w:val="28"/>
        </w:rPr>
      </w:pPr>
    </w:p>
    <w:p w14:paraId="398DFED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lang w:eastAsia="zh-CN"/>
        </w:rPr>
        <w:t>为进一步加强我镇预算绩效管理，着力提升财政资源配置效率和使用率，根据《黑水县财政局关于开展</w:t>
      </w:r>
      <w:r>
        <w:rPr>
          <w:rFonts w:hint="default" w:ascii="Times New Roman" w:hAnsi="Times New Roman" w:eastAsia="仿宋_GB2312" w:cs="Times New Roman"/>
          <w:sz w:val="32"/>
          <w:lang w:val="en-US" w:eastAsia="zh-CN"/>
        </w:rPr>
        <w:t>2025年县级部门绩效自评工作的通知</w:t>
      </w:r>
      <w:r>
        <w:rPr>
          <w:rFonts w:hint="default" w:ascii="Times New Roman" w:hAnsi="Times New Roman" w:eastAsia="仿宋_GB2312" w:cs="Times New Roman"/>
          <w:sz w:val="32"/>
          <w:lang w:eastAsia="zh-CN"/>
        </w:rPr>
        <w:t>》（黑财〔</w:t>
      </w:r>
      <w:r>
        <w:rPr>
          <w:rFonts w:hint="default" w:ascii="Times New Roman" w:hAnsi="Times New Roman" w:eastAsia="仿宋_GB2312" w:cs="Times New Roman"/>
          <w:sz w:val="32"/>
          <w:lang w:val="en-US" w:eastAsia="zh-CN"/>
        </w:rPr>
        <w:t>2025</w:t>
      </w:r>
      <w:r>
        <w:rPr>
          <w:rFonts w:hint="default" w:ascii="Times New Roman" w:hAnsi="Times New Roman" w:eastAsia="仿宋_GB2312" w:cs="Times New Roman"/>
          <w:sz w:val="32"/>
          <w:lang w:eastAsia="zh-CN"/>
        </w:rPr>
        <w:t>〕</w:t>
      </w:r>
      <w:r>
        <w:rPr>
          <w:rFonts w:hint="default" w:ascii="Times New Roman" w:hAnsi="Times New Roman" w:eastAsia="仿宋_GB2312" w:cs="Times New Roman"/>
          <w:sz w:val="32"/>
          <w:lang w:val="en-US" w:eastAsia="zh-CN"/>
        </w:rPr>
        <w:t>30号</w:t>
      </w:r>
      <w:r>
        <w:rPr>
          <w:rFonts w:hint="default" w:ascii="Times New Roman" w:hAnsi="Times New Roman" w:eastAsia="仿宋_GB2312" w:cs="Times New Roman"/>
          <w:sz w:val="32"/>
          <w:lang w:eastAsia="zh-CN"/>
        </w:rPr>
        <w:t>）精神要求</w:t>
      </w:r>
      <w:r>
        <w:rPr>
          <w:rFonts w:hint="default" w:ascii="Times New Roman" w:hAnsi="Times New Roman" w:eastAsia="仿宋_GB2312" w:cs="Times New Roman"/>
          <w:sz w:val="32"/>
        </w:rPr>
        <w:t>，结合实际情况，开展202</w:t>
      </w:r>
      <w:r>
        <w:rPr>
          <w:rFonts w:hint="default" w:ascii="Times New Roman" w:hAnsi="Times New Roman" w:eastAsia="仿宋_GB2312" w:cs="Times New Roman"/>
          <w:sz w:val="32"/>
          <w:lang w:val="en-US" w:eastAsia="zh-CN"/>
        </w:rPr>
        <w:t>4</w:t>
      </w:r>
      <w:r>
        <w:rPr>
          <w:rFonts w:hint="default" w:ascii="Times New Roman" w:hAnsi="Times New Roman" w:eastAsia="仿宋_GB2312" w:cs="Times New Roman"/>
          <w:sz w:val="32"/>
        </w:rPr>
        <w:t>年项目支出绩效评价工作，</w:t>
      </w:r>
      <w:r>
        <w:rPr>
          <w:rFonts w:hint="default" w:ascii="Times New Roman" w:hAnsi="Times New Roman" w:eastAsia="仿宋_GB2312" w:cs="Times New Roman"/>
          <w:sz w:val="32"/>
          <w:lang w:eastAsia="zh-CN"/>
        </w:rPr>
        <w:t>成立以镇长为组长，财务分管领导、项目分管领导为副组长，财务相关工作人员和项目相关工作人员为成员的支出绩效评价工作组，认真组织开展项目支出绩效评价工作，项目自评</w:t>
      </w:r>
      <w:r>
        <w:rPr>
          <w:rFonts w:hint="default" w:ascii="Times New Roman" w:hAnsi="Times New Roman" w:eastAsia="仿宋_GB2312" w:cs="Times New Roman"/>
          <w:sz w:val="32"/>
          <w:lang w:val="en-US" w:eastAsia="zh-CN"/>
        </w:rPr>
        <w:t>1</w:t>
      </w:r>
      <w:r>
        <w:rPr>
          <w:rFonts w:hint="eastAsia" w:cs="Times New Roman"/>
          <w:sz w:val="32"/>
          <w:lang w:val="en-US" w:eastAsia="zh-CN"/>
        </w:rPr>
        <w:t>3</w:t>
      </w:r>
      <w:r>
        <w:rPr>
          <w:rFonts w:hint="default" w:ascii="Times New Roman" w:hAnsi="Times New Roman" w:eastAsia="仿宋_GB2312" w:cs="Times New Roman"/>
          <w:sz w:val="32"/>
          <w:lang w:val="en-US" w:eastAsia="zh-CN"/>
        </w:rPr>
        <w:t>项（见附件）。</w:t>
      </w:r>
    </w:p>
    <w:p w14:paraId="1FDCB7F8">
      <w:pPr>
        <w:pStyle w:val="9"/>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lang w:val="en-US" w:eastAsia="zh-CN"/>
        </w:rPr>
      </w:pPr>
    </w:p>
    <w:p w14:paraId="0DB25DE8">
      <w:pPr>
        <w:keepNext w:val="0"/>
        <w:keepLines w:val="0"/>
        <w:pageBreakBefore w:val="0"/>
        <w:widowControl w:val="0"/>
        <w:shd w:val="clear" w:color="auto" w:fill="auto"/>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附件：</w:t>
      </w:r>
      <w:r>
        <w:rPr>
          <w:rFonts w:hint="default" w:ascii="Times New Roman" w:hAnsi="Times New Roman" w:eastAsia="仿宋_GB2312" w:cs="Times New Roman"/>
          <w:kern w:val="2"/>
          <w:sz w:val="32"/>
          <w:szCs w:val="32"/>
          <w:lang w:val="en-US" w:eastAsia="zh-CN" w:bidi="ar-SA"/>
        </w:rPr>
        <w:t>1.村干部工资项目绩效自评报告</w:t>
      </w:r>
    </w:p>
    <w:p w14:paraId="1C5CE602">
      <w:pPr>
        <w:keepNext w:val="0"/>
        <w:keepLines w:val="0"/>
        <w:pageBreakBefore w:val="0"/>
        <w:widowControl w:val="0"/>
        <w:shd w:val="clear" w:color="auto" w:fill="auto"/>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cs="Times New Roman"/>
          <w:kern w:val="2"/>
          <w:sz w:val="32"/>
          <w:szCs w:val="32"/>
          <w:lang w:val="en-US" w:eastAsia="zh-CN" w:bidi="ar-SA"/>
        </w:rPr>
        <w:t xml:space="preserve">      2.社区干部</w:t>
      </w:r>
      <w:r>
        <w:rPr>
          <w:rFonts w:hint="default" w:ascii="Times New Roman" w:hAnsi="Times New Roman" w:eastAsia="仿宋_GB2312" w:cs="Times New Roman"/>
          <w:kern w:val="2"/>
          <w:sz w:val="32"/>
          <w:szCs w:val="32"/>
          <w:lang w:val="en-US" w:eastAsia="zh-CN" w:bidi="ar-SA"/>
        </w:rPr>
        <w:t>工资项目绩效自评报告</w:t>
      </w:r>
    </w:p>
    <w:p w14:paraId="3904933A">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0" w:leftChars="0" w:firstLine="1600" w:firstLineChars="500"/>
        <w:jc w:val="both"/>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村干部体检</w:t>
      </w:r>
      <w:r>
        <w:rPr>
          <w:rFonts w:hint="default" w:ascii="Times New Roman" w:hAnsi="Times New Roman" w:eastAsia="仿宋_GB2312" w:cs="Times New Roman"/>
          <w:color w:val="000000"/>
          <w:sz w:val="32"/>
          <w:szCs w:val="32"/>
          <w:lang w:eastAsia="zh-CN"/>
        </w:rPr>
        <w:t>项目</w:t>
      </w:r>
      <w:r>
        <w:rPr>
          <w:rFonts w:hint="default" w:ascii="Times New Roman" w:hAnsi="Times New Roman" w:eastAsia="仿宋_GB2312" w:cs="Times New Roman"/>
          <w:color w:val="000000"/>
          <w:sz w:val="32"/>
          <w:szCs w:val="32"/>
        </w:rPr>
        <w:t>绩效自评报告</w:t>
      </w:r>
    </w:p>
    <w:p w14:paraId="37E7B5E4">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0" w:leftChars="0" w:firstLine="1600" w:firstLineChars="500"/>
        <w:jc w:val="both"/>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村级公共运行维护费项目绩效自评报告</w:t>
      </w:r>
    </w:p>
    <w:p w14:paraId="195DCA05">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0" w:leftChars="0" w:firstLine="1600" w:firstLineChars="5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sz w:val="32"/>
          <w:szCs w:val="32"/>
        </w:rPr>
        <w:t>驻村工作队专项工作经费绩效自评报告</w:t>
      </w:r>
    </w:p>
    <w:p w14:paraId="6616B28E">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0" w:leftChars="0" w:firstLine="1600" w:firstLineChars="500"/>
        <w:jc w:val="both"/>
        <w:textAlignment w:val="auto"/>
        <w:rPr>
          <w:rFonts w:hint="default"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eastAsia="zh-CN"/>
        </w:rPr>
        <w:t>人大代表工作经费</w:t>
      </w:r>
      <w:r>
        <w:rPr>
          <w:rFonts w:hint="default" w:ascii="Times New Roman" w:hAnsi="Times New Roman" w:eastAsia="仿宋_GB2312" w:cs="Times New Roman"/>
          <w:sz w:val="32"/>
          <w:szCs w:val="32"/>
        </w:rPr>
        <w:t>绩效自评报告</w:t>
      </w:r>
    </w:p>
    <w:p w14:paraId="752E1F06">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0" w:leftChars="0" w:firstLine="1600" w:firstLineChars="5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lang w:val="en-US" w:eastAsia="zh-CN"/>
        </w:rPr>
        <w:t>.乡镇避险转移经费</w:t>
      </w:r>
      <w:r>
        <w:rPr>
          <w:rFonts w:hint="default" w:ascii="Times New Roman" w:hAnsi="Times New Roman" w:eastAsia="仿宋_GB2312" w:cs="Times New Roman"/>
          <w:sz w:val="32"/>
          <w:szCs w:val="32"/>
        </w:rPr>
        <w:t>绩效自评报告</w:t>
      </w:r>
    </w:p>
    <w:p w14:paraId="272A7853">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0" w:leftChars="0" w:firstLine="1600" w:firstLineChars="5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lang w:val="en-US" w:eastAsia="zh-CN"/>
        </w:rPr>
        <w:t>.自然灾害应急资金</w:t>
      </w:r>
      <w:r>
        <w:rPr>
          <w:rFonts w:hint="default" w:ascii="Times New Roman" w:hAnsi="Times New Roman" w:eastAsia="仿宋_GB2312" w:cs="Times New Roman"/>
          <w:sz w:val="32"/>
          <w:szCs w:val="32"/>
        </w:rPr>
        <w:t>绩效自评报告</w:t>
      </w:r>
    </w:p>
    <w:p w14:paraId="6CB3DBEA">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1920" w:leftChars="500" w:hanging="320" w:hangingChars="1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lang w:val="en-US" w:eastAsia="zh-CN"/>
        </w:rPr>
        <w:t>.芦花镇入户路补短建设项目</w:t>
      </w:r>
      <w:r>
        <w:rPr>
          <w:rFonts w:hint="default" w:ascii="Times New Roman" w:hAnsi="Times New Roman" w:eastAsia="仿宋_GB2312" w:cs="Times New Roman"/>
          <w:sz w:val="32"/>
          <w:szCs w:val="32"/>
        </w:rPr>
        <w:t>绩效自评报告</w:t>
      </w:r>
    </w:p>
    <w:p w14:paraId="2BC34371">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1920" w:leftChars="500" w:hanging="320" w:hangingChars="1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lang w:val="en-US" w:eastAsia="zh-CN"/>
        </w:rPr>
        <w:t>.芦花镇德石窝村新型农村集体经济项目</w:t>
      </w:r>
      <w:r>
        <w:rPr>
          <w:rFonts w:hint="default" w:ascii="Times New Roman" w:hAnsi="Times New Roman" w:eastAsia="仿宋_GB2312" w:cs="Times New Roman"/>
          <w:sz w:val="32"/>
          <w:szCs w:val="32"/>
        </w:rPr>
        <w:t>绩效自评报告</w:t>
      </w:r>
    </w:p>
    <w:p w14:paraId="649BD9AC">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1920" w:leftChars="500" w:hanging="320" w:hangingChars="1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val="en-US" w:eastAsia="zh-CN"/>
        </w:rPr>
        <w:t>.芦花镇人居环境综合整治项目绩效自评报告</w:t>
      </w:r>
    </w:p>
    <w:p w14:paraId="12E06BD3">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1920" w:leftChars="500" w:hanging="320" w:hangingChars="1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w:t>
      </w:r>
      <w:r>
        <w:rPr>
          <w:rFonts w:hint="eastAsia"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lang w:val="en-US" w:eastAsia="zh-CN"/>
        </w:rPr>
        <w:t>芦花镇铁别村农旅融合基础设施补短建设项目</w:t>
      </w:r>
      <w:r>
        <w:rPr>
          <w:rFonts w:hint="default" w:ascii="Times New Roman" w:hAnsi="Times New Roman" w:eastAsia="仿宋_GB2312" w:cs="Times New Roman"/>
          <w:sz w:val="32"/>
          <w:szCs w:val="32"/>
        </w:rPr>
        <w:t>绩效自评报告</w:t>
      </w:r>
    </w:p>
    <w:p w14:paraId="00BA9986">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1920" w:leftChars="500" w:hanging="320" w:hangingChars="1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w:t>
      </w:r>
      <w:r>
        <w:rPr>
          <w:rFonts w:hint="eastAsia"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lang w:val="en-US" w:eastAsia="zh-CN"/>
        </w:rPr>
        <w:t>.芦花镇德石窝村安全饮水项目</w:t>
      </w:r>
      <w:r>
        <w:rPr>
          <w:rFonts w:hint="default" w:ascii="Times New Roman" w:hAnsi="Times New Roman" w:eastAsia="仿宋_GB2312" w:cs="Times New Roman"/>
          <w:sz w:val="32"/>
          <w:szCs w:val="32"/>
        </w:rPr>
        <w:t>绩效自评报告</w:t>
      </w:r>
    </w:p>
    <w:p w14:paraId="7A0F545D">
      <w:pPr>
        <w:pStyle w:val="10"/>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560" w:lineRule="exact"/>
        <w:ind w:left="0" w:leftChars="0" w:firstLine="1600" w:firstLineChars="5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 xml:space="preserve"> </w:t>
      </w:r>
    </w:p>
    <w:p w14:paraId="278111A5">
      <w:pPr>
        <w:pStyle w:val="10"/>
        <w:keepNext w:val="0"/>
        <w:keepLines w:val="0"/>
        <w:pageBreakBefore w:val="0"/>
        <w:shd w:val="clear" w:color="auto" w:fill="auto"/>
        <w:kinsoku/>
        <w:wordWrap/>
        <w:overflowPunct/>
        <w:topLinePunct w:val="0"/>
        <w:autoSpaceDE/>
        <w:autoSpaceDN/>
        <w:bidi w:val="0"/>
        <w:adjustRightInd/>
        <w:spacing w:before="0" w:beforeAutospacing="0" w:after="0" w:afterAutospacing="0" w:line="560" w:lineRule="exact"/>
        <w:ind w:left="0" w:leftChars="0"/>
        <w:textAlignment w:val="auto"/>
        <w:rPr>
          <w:rFonts w:hint="default" w:ascii="Times New Roman" w:hAnsi="Times New Roman" w:eastAsia="仿宋_GB2312" w:cs="Times New Roman"/>
          <w:sz w:val="32"/>
          <w:szCs w:val="32"/>
        </w:rPr>
      </w:pPr>
    </w:p>
    <w:p w14:paraId="5EE7B94E">
      <w:pPr>
        <w:pStyle w:val="10"/>
        <w:keepNext w:val="0"/>
        <w:keepLines w:val="0"/>
        <w:pageBreakBefore w:val="0"/>
        <w:shd w:val="clear" w:color="auto" w:fill="auto"/>
        <w:kinsoku/>
        <w:wordWrap/>
        <w:overflowPunct/>
        <w:topLinePunct w:val="0"/>
        <w:autoSpaceDE/>
        <w:autoSpaceDN/>
        <w:bidi w:val="0"/>
        <w:adjustRightInd/>
        <w:spacing w:before="0" w:beforeAutospacing="0" w:after="0" w:afterAutospacing="0" w:line="560" w:lineRule="exact"/>
        <w:ind w:left="0" w:leftChars="0"/>
        <w:textAlignment w:val="auto"/>
        <w:rPr>
          <w:rFonts w:hint="default" w:ascii="Times New Roman" w:hAnsi="Times New Roman" w:eastAsia="仿宋_GB2312" w:cs="Times New Roman"/>
          <w:sz w:val="32"/>
          <w:szCs w:val="32"/>
        </w:rPr>
      </w:pPr>
    </w:p>
    <w:p w14:paraId="332345D6">
      <w:pPr>
        <w:pStyle w:val="10"/>
        <w:keepNext w:val="0"/>
        <w:keepLines w:val="0"/>
        <w:pageBreakBefore w:val="0"/>
        <w:shd w:val="clear" w:color="auto" w:fill="auto"/>
        <w:kinsoku/>
        <w:wordWrap/>
        <w:overflowPunct/>
        <w:topLinePunct w:val="0"/>
        <w:autoSpaceDE/>
        <w:autoSpaceDN/>
        <w:bidi w:val="0"/>
        <w:adjustRightInd/>
        <w:spacing w:before="0" w:beforeAutospacing="0" w:after="0" w:afterAutospacing="0" w:line="560" w:lineRule="exact"/>
        <w:ind w:left="6240" w:leftChars="0" w:hanging="6240" w:hangingChars="19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bCs/>
          <w:sz w:val="32"/>
          <w:szCs w:val="32"/>
        </w:rPr>
        <w:t>黑水县</w:t>
      </w:r>
      <w:r>
        <w:rPr>
          <w:rFonts w:hint="eastAsia" w:ascii="Times New Roman" w:hAnsi="Times New Roman" w:eastAsia="仿宋_GB2312" w:cs="Times New Roman"/>
          <w:bCs/>
          <w:sz w:val="32"/>
          <w:szCs w:val="32"/>
          <w:lang w:val="en-US" w:eastAsia="zh-CN"/>
        </w:rPr>
        <w:t>芦花</w:t>
      </w:r>
      <w:r>
        <w:rPr>
          <w:rFonts w:hint="default" w:ascii="Times New Roman" w:hAnsi="Times New Roman" w:eastAsia="仿宋_GB2312" w:cs="Times New Roman"/>
          <w:bCs/>
          <w:sz w:val="32"/>
          <w:szCs w:val="32"/>
        </w:rPr>
        <w:t>镇人民政府</w:t>
      </w:r>
    </w:p>
    <w:p w14:paraId="48BE45FC">
      <w:pPr>
        <w:pStyle w:val="10"/>
        <w:keepNext w:val="0"/>
        <w:keepLines w:val="0"/>
        <w:pageBreakBefore w:val="0"/>
        <w:shd w:val="clear" w:color="auto" w:fill="auto"/>
        <w:kinsoku/>
        <w:wordWrap/>
        <w:overflowPunct/>
        <w:topLinePunct w:val="0"/>
        <w:autoSpaceDE/>
        <w:autoSpaceDN/>
        <w:bidi w:val="0"/>
        <w:adjustRightInd/>
        <w:spacing w:before="0" w:beforeAutospacing="0" w:after="0" w:afterAutospacing="0" w:line="560" w:lineRule="exact"/>
        <w:ind w:firstLine="4800" w:firstLineChars="1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27</w:t>
      </w:r>
      <w:r>
        <w:rPr>
          <w:rFonts w:hint="default" w:ascii="Times New Roman" w:hAnsi="Times New Roman" w:eastAsia="仿宋_GB2312" w:cs="Times New Roman"/>
          <w:sz w:val="32"/>
          <w:szCs w:val="32"/>
        </w:rPr>
        <w:t>日</w:t>
      </w:r>
    </w:p>
    <w:p w14:paraId="170B602C">
      <w:pPr>
        <w:pStyle w:val="10"/>
        <w:keepNext w:val="0"/>
        <w:keepLines w:val="0"/>
        <w:pageBreakBefore w:val="0"/>
        <w:shd w:val="clear" w:color="auto" w:fill="auto"/>
        <w:kinsoku/>
        <w:wordWrap/>
        <w:overflowPunct/>
        <w:topLinePunct w:val="0"/>
        <w:autoSpaceDE/>
        <w:autoSpaceDN/>
        <w:bidi w:val="0"/>
        <w:adjustRightInd/>
        <w:spacing w:before="0" w:beforeAutospacing="0" w:after="0" w:afterAutospacing="0" w:line="560" w:lineRule="exact"/>
        <w:ind w:left="1280" w:leftChars="400" w:firstLine="3680" w:firstLineChars="1150"/>
        <w:textAlignment w:val="auto"/>
        <w:rPr>
          <w:rFonts w:hint="default" w:ascii="Times New Roman" w:hAnsi="Times New Roman" w:eastAsia="仿宋_GB2312" w:cs="Times New Roman"/>
          <w:sz w:val="32"/>
          <w:szCs w:val="32"/>
          <w:lang w:val="en-US" w:eastAsia="zh-CN"/>
        </w:rPr>
      </w:pPr>
    </w:p>
    <w:p w14:paraId="53B75468"/>
    <w:p w14:paraId="5352867B">
      <w:pPr>
        <w:pStyle w:val="2"/>
      </w:pPr>
    </w:p>
    <w:p w14:paraId="7D3FD2F4">
      <w:pPr>
        <w:pStyle w:val="2"/>
      </w:pPr>
    </w:p>
    <w:p w14:paraId="3BBE048E"/>
    <w:tbl>
      <w:tblPr>
        <w:tblStyle w:val="11"/>
        <w:tblpPr w:leftFromText="180" w:rightFromText="180" w:vertAnchor="text" w:horzAnchor="page" w:tblpX="1718" w:tblpY="56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8"/>
      </w:tblGrid>
      <w:tr w14:paraId="2A2A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8" w:type="dxa"/>
            <w:tcBorders>
              <w:top w:val="single" w:color="auto" w:sz="4" w:space="0"/>
              <w:left w:val="nil"/>
              <w:bottom w:val="single" w:color="auto" w:sz="4" w:space="0"/>
              <w:right w:val="nil"/>
            </w:tcBorders>
            <w:noWrap w:val="0"/>
            <w:vAlign w:val="top"/>
          </w:tcPr>
          <w:p w14:paraId="20B7B393">
            <w:pPr>
              <w:ind w:firstLine="280" w:firstLineChars="1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黑水县</w:t>
            </w:r>
            <w:r>
              <w:rPr>
                <w:rFonts w:hint="eastAsia" w:cs="Times New Roman"/>
                <w:sz w:val="28"/>
                <w:szCs w:val="28"/>
                <w:lang w:eastAsia="zh-CN"/>
              </w:rPr>
              <w:t>芦花</w:t>
            </w:r>
            <w:r>
              <w:rPr>
                <w:rFonts w:hint="default" w:ascii="Times New Roman" w:hAnsi="Times New Roman" w:eastAsia="仿宋_GB2312" w:cs="Times New Roman"/>
                <w:sz w:val="28"/>
                <w:szCs w:val="28"/>
              </w:rPr>
              <w:t xml:space="preserve">镇党政办公室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202</w:t>
            </w:r>
            <w:r>
              <w:rPr>
                <w:rFonts w:hint="eastAsia" w:cs="Times New Roman"/>
                <w:sz w:val="28"/>
                <w:szCs w:val="28"/>
                <w:lang w:val="en-US" w:eastAsia="zh-CN"/>
              </w:rPr>
              <w:t>5</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月</w:t>
            </w:r>
            <w:r>
              <w:rPr>
                <w:rFonts w:hint="eastAsia" w:ascii="Times New Roman" w:hAnsi="Times New Roman" w:cs="Times New Roman"/>
                <w:sz w:val="28"/>
                <w:szCs w:val="28"/>
                <w:lang w:val="en-US" w:eastAsia="zh-CN"/>
              </w:rPr>
              <w:t>27</w:t>
            </w:r>
            <w:r>
              <w:rPr>
                <w:rFonts w:hint="default" w:ascii="Times New Roman" w:hAnsi="Times New Roman" w:eastAsia="仿宋_GB2312" w:cs="Times New Roman"/>
                <w:sz w:val="28"/>
                <w:szCs w:val="28"/>
              </w:rPr>
              <w:t>日印发</w:t>
            </w:r>
          </w:p>
        </w:tc>
      </w:tr>
    </w:tbl>
    <w:p w14:paraId="4DDF59BC"/>
    <w:p w14:paraId="218C3DED">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1</w:t>
      </w:r>
    </w:p>
    <w:p w14:paraId="07FCAD73">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村干部工资专项预算项目</w:t>
      </w:r>
    </w:p>
    <w:p w14:paraId="7EACFCC5">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绩效评价报告</w:t>
      </w:r>
    </w:p>
    <w:p w14:paraId="3E687CC8">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14:paraId="557BB7D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14:paraId="5C95558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left"/>
        <w:textAlignment w:val="auto"/>
        <w:outlineLvl w:val="0"/>
        <w:rPr>
          <w:rFonts w:hint="default" w:ascii="Times New Roman" w:hAnsi="Times New Roman" w:eastAsia="楷体_GB2312" w:cs="Times New Roman"/>
          <w:b/>
          <w:bCs w:val="0"/>
          <w:color w:val="auto"/>
          <w:sz w:val="32"/>
          <w:szCs w:val="32"/>
          <w:highlight w:val="none"/>
          <w:u w:val="none"/>
          <w:lang w:val="zh-CN"/>
        </w:rPr>
      </w:pPr>
      <w:r>
        <w:rPr>
          <w:rFonts w:hint="default" w:ascii="Times New Roman" w:hAnsi="Times New Roman" w:eastAsia="楷体_GB2312" w:cs="Times New Roman"/>
          <w:b/>
          <w:bCs w:val="0"/>
          <w:color w:val="auto"/>
          <w:sz w:val="32"/>
          <w:szCs w:val="32"/>
          <w:highlight w:val="none"/>
          <w:u w:val="none"/>
          <w:lang w:val="zh-CN"/>
        </w:rPr>
        <w:t>（一）设立背景及基本情况</w:t>
      </w:r>
    </w:p>
    <w:p w14:paraId="2C99C1D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Cs/>
          <w:sz w:val="32"/>
          <w:szCs w:val="32"/>
          <w:highlight w:val="none"/>
          <w:lang w:val="en-US" w:eastAsia="zh-CN"/>
        </w:rPr>
        <w:t>为贯彻落实重要指示批示精神和党中央、国务院有关决策部署，</w:t>
      </w:r>
      <w:r>
        <w:rPr>
          <w:rFonts w:hint="default" w:ascii="Times New Roman" w:hAnsi="Times New Roman" w:eastAsia="仿宋_GB2312" w:cs="Times New Roman"/>
          <w:sz w:val="32"/>
          <w:szCs w:val="32"/>
          <w:lang w:val="en-US" w:eastAsia="zh-CN"/>
        </w:rPr>
        <w:t>为进一步增强村党组织的凝聚力、创造力和战斗力，提高农村基层骨干力量工作积极性</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乡村振兴提供组织保障。加强村干部队伍建设，提高基层党组织服务群众能力。</w:t>
      </w:r>
    </w:p>
    <w:p w14:paraId="16F2E327">
      <w:pPr>
        <w:pStyle w:val="8"/>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highlight w:val="none"/>
          <w:lang w:val="en-US"/>
        </w:rPr>
      </w:pPr>
      <w:r>
        <w:rPr>
          <w:rFonts w:hint="default" w:ascii="Times New Roman" w:hAnsi="Times New Roman" w:cs="Times New Roman"/>
          <w:sz w:val="32"/>
          <w:szCs w:val="32"/>
          <w:highlight w:val="none"/>
          <w:lang w:val="en-US" w:eastAsia="zh-CN"/>
        </w:rPr>
        <w:t>我镇2024年涉及</w:t>
      </w:r>
      <w:r>
        <w:rPr>
          <w:rFonts w:hint="eastAsia" w:cs="Times New Roman"/>
          <w:sz w:val="32"/>
          <w:szCs w:val="32"/>
          <w:highlight w:val="none"/>
          <w:lang w:val="en-US" w:eastAsia="zh-CN"/>
        </w:rPr>
        <w:t>12</w:t>
      </w:r>
      <w:r>
        <w:rPr>
          <w:rFonts w:hint="default" w:ascii="Times New Roman" w:hAnsi="Times New Roman" w:cs="Times New Roman"/>
          <w:sz w:val="32"/>
          <w:szCs w:val="32"/>
          <w:highlight w:val="none"/>
          <w:lang w:val="en-US" w:eastAsia="zh-CN"/>
        </w:rPr>
        <w:t>个行政村，村常职干部</w:t>
      </w:r>
      <w:r>
        <w:rPr>
          <w:rFonts w:hint="eastAsia" w:cs="Times New Roman"/>
          <w:sz w:val="32"/>
          <w:szCs w:val="32"/>
          <w:highlight w:val="none"/>
          <w:lang w:val="en-US" w:eastAsia="zh-CN"/>
        </w:rPr>
        <w:t>51</w:t>
      </w:r>
      <w:r>
        <w:rPr>
          <w:rFonts w:hint="default" w:ascii="Times New Roman" w:hAnsi="Times New Roman" w:cs="Times New Roman"/>
          <w:sz w:val="32"/>
          <w:szCs w:val="32"/>
          <w:highlight w:val="none"/>
          <w:lang w:val="en-US" w:eastAsia="zh-CN"/>
        </w:rPr>
        <w:t>人，小组长</w:t>
      </w:r>
      <w:r>
        <w:rPr>
          <w:rFonts w:hint="eastAsia" w:cs="Times New Roman"/>
          <w:sz w:val="32"/>
          <w:szCs w:val="32"/>
          <w:highlight w:val="none"/>
          <w:lang w:val="en-US" w:eastAsia="zh-CN"/>
        </w:rPr>
        <w:t>60</w:t>
      </w:r>
      <w:r>
        <w:rPr>
          <w:rFonts w:hint="default" w:ascii="Times New Roman" w:hAnsi="Times New Roman" w:cs="Times New Roman"/>
          <w:sz w:val="32"/>
          <w:szCs w:val="32"/>
          <w:highlight w:val="none"/>
          <w:lang w:val="en-US" w:eastAsia="zh-CN"/>
        </w:rPr>
        <w:t>名，共计</w:t>
      </w:r>
      <w:r>
        <w:rPr>
          <w:rFonts w:hint="eastAsia" w:cs="Times New Roman"/>
          <w:sz w:val="32"/>
          <w:szCs w:val="32"/>
          <w:highlight w:val="none"/>
          <w:lang w:val="en-US" w:eastAsia="zh-CN"/>
        </w:rPr>
        <w:t>111</w:t>
      </w:r>
      <w:r>
        <w:rPr>
          <w:rFonts w:hint="default" w:ascii="Times New Roman" w:hAnsi="Times New Roman" w:cs="Times New Roman"/>
          <w:sz w:val="32"/>
          <w:szCs w:val="32"/>
          <w:highlight w:val="none"/>
          <w:lang w:val="en-US" w:eastAsia="zh-CN"/>
        </w:rPr>
        <w:t>名村干部。</w:t>
      </w:r>
    </w:p>
    <w:p w14:paraId="548FDE99">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14:paraId="62C6A21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cs="Times New Roman"/>
          <w:bCs/>
          <w:sz w:val="32"/>
          <w:szCs w:val="32"/>
          <w:highlight w:val="none"/>
          <w:lang w:val="zh-CN" w:eastAsia="zh-CN"/>
        </w:rPr>
        <w:t>2024</w:t>
      </w:r>
      <w:r>
        <w:rPr>
          <w:rFonts w:hint="default" w:ascii="Times New Roman" w:hAnsi="Times New Roman" w:eastAsia="仿宋_GB2312" w:cs="Times New Roman"/>
          <w:bCs/>
          <w:sz w:val="32"/>
          <w:szCs w:val="32"/>
          <w:highlight w:val="none"/>
          <w:lang w:val="zh-CN" w:eastAsia="zh-CN"/>
        </w:rPr>
        <w:t>年度，</w:t>
      </w:r>
      <w:r>
        <w:rPr>
          <w:rFonts w:hint="eastAsia" w:ascii="Times New Roman" w:hAnsi="Times New Roman" w:cs="Times New Roman"/>
          <w:bCs/>
          <w:sz w:val="32"/>
          <w:szCs w:val="32"/>
          <w:highlight w:val="none"/>
          <w:lang w:val="zh-CN" w:eastAsia="zh-CN"/>
        </w:rPr>
        <w:t>村“两委”</w:t>
      </w:r>
      <w:r>
        <w:rPr>
          <w:rFonts w:hint="default" w:ascii="Times New Roman" w:hAnsi="Times New Roman" w:eastAsia="仿宋_GB2312" w:cs="Times New Roman"/>
          <w:bCs/>
          <w:sz w:val="32"/>
          <w:szCs w:val="32"/>
          <w:highlight w:val="none"/>
          <w:lang w:val="zh-CN" w:eastAsia="zh-CN"/>
        </w:rPr>
        <w:t>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default" w:ascii="Times New Roman" w:hAnsi="Times New Roman" w:cs="Times New Roman"/>
          <w:bCs/>
          <w:sz w:val="32"/>
          <w:szCs w:val="32"/>
          <w:highlight w:val="none"/>
          <w:lang w:val="zh-CN" w:eastAsia="zh-CN"/>
        </w:rPr>
        <w:t>计划完成。</w:t>
      </w:r>
    </w:p>
    <w:p w14:paraId="5AF6FFBF">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14:paraId="7C33D50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en-US" w:eastAsia="zh-CN"/>
        </w:rPr>
      </w:pPr>
      <w:r>
        <w:rPr>
          <w:rFonts w:hint="default" w:ascii="Times New Roman" w:hAnsi="Times New Roman" w:cs="Times New Roman"/>
          <w:bCs/>
          <w:sz w:val="32"/>
          <w:szCs w:val="32"/>
          <w:highlight w:val="none"/>
          <w:lang w:val="en-US" w:eastAsia="zh-CN"/>
        </w:rPr>
        <w:t>2024</w:t>
      </w:r>
      <w:r>
        <w:rPr>
          <w:rFonts w:hint="default" w:ascii="Times New Roman" w:hAnsi="Times New Roman" w:eastAsia="仿宋_GB2312" w:cs="Times New Roman"/>
          <w:bCs/>
          <w:sz w:val="32"/>
          <w:szCs w:val="32"/>
          <w:highlight w:val="none"/>
          <w:lang w:val="en-US" w:eastAsia="zh-CN"/>
        </w:rPr>
        <w:t>年年初预算</w:t>
      </w:r>
      <w:r>
        <w:rPr>
          <w:rFonts w:hint="eastAsia" w:cs="Times New Roman"/>
          <w:bCs/>
          <w:sz w:val="32"/>
          <w:szCs w:val="32"/>
          <w:highlight w:val="none"/>
          <w:lang w:val="en-US" w:eastAsia="zh-CN"/>
        </w:rPr>
        <w:t>300.11</w:t>
      </w:r>
      <w:r>
        <w:rPr>
          <w:rFonts w:hint="default" w:ascii="Times New Roman" w:hAnsi="Times New Roman" w:cs="Times New Roman"/>
          <w:bCs/>
          <w:sz w:val="32"/>
          <w:szCs w:val="32"/>
          <w:highlight w:val="none"/>
          <w:lang w:val="en-US" w:eastAsia="zh-CN"/>
        </w:rPr>
        <w:t>元，调整后预算数</w:t>
      </w:r>
      <w:r>
        <w:rPr>
          <w:rFonts w:hint="eastAsia" w:cs="Times New Roman"/>
          <w:bCs/>
          <w:sz w:val="32"/>
          <w:szCs w:val="32"/>
          <w:highlight w:val="none"/>
          <w:lang w:val="en-US" w:eastAsia="zh-CN"/>
        </w:rPr>
        <w:t>303.69</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303.69</w:t>
      </w:r>
      <w:r>
        <w:rPr>
          <w:rFonts w:hint="default" w:ascii="Times New Roman" w:hAnsi="Times New Roman" w:cs="Times New Roman"/>
          <w:bCs/>
          <w:sz w:val="32"/>
          <w:szCs w:val="32"/>
          <w:highlight w:val="none"/>
          <w:lang w:val="en-US" w:eastAsia="zh-CN"/>
        </w:rPr>
        <w:t>万元。</w:t>
      </w:r>
    </w:p>
    <w:p w14:paraId="11E75A3A">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14:paraId="3EDAB90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zh-CN" w:eastAsia="zh-CN"/>
        </w:rPr>
        <w:t>黑水县</w:t>
      </w:r>
      <w:r>
        <w:rPr>
          <w:rFonts w:hint="eastAsia" w:cs="Times New Roman"/>
          <w:bCs/>
          <w:sz w:val="32"/>
          <w:szCs w:val="32"/>
          <w:highlight w:val="none"/>
          <w:lang w:val="zh-CN" w:eastAsia="zh-CN"/>
        </w:rPr>
        <w:t>芦花</w:t>
      </w:r>
      <w:r>
        <w:rPr>
          <w:rFonts w:hint="default" w:ascii="Times New Roman" w:hAnsi="Times New Roman" w:cs="Times New Roman"/>
          <w:bCs/>
          <w:sz w:val="32"/>
          <w:szCs w:val="32"/>
          <w:highlight w:val="none"/>
          <w:lang w:val="zh-CN" w:eastAsia="zh-CN"/>
        </w:rPr>
        <w:t>镇村干部工资</w:t>
      </w:r>
      <w:r>
        <w:rPr>
          <w:rFonts w:hint="default" w:ascii="Times New Roman" w:hAnsi="Times New Roman" w:eastAsia="仿宋_GB2312" w:cs="Times New Roman"/>
          <w:bCs/>
          <w:sz w:val="32"/>
          <w:szCs w:val="32"/>
          <w:highlight w:val="none"/>
          <w:lang w:val="zh-CN" w:eastAsia="zh-CN"/>
        </w:rPr>
        <w:t>经费，重点用于保障</w:t>
      </w:r>
      <w:r>
        <w:rPr>
          <w:rFonts w:hint="eastAsia" w:ascii="Times New Roman" w:hAnsi="Times New Roman" w:cs="Times New Roman"/>
          <w:bCs/>
          <w:sz w:val="32"/>
          <w:szCs w:val="32"/>
          <w:highlight w:val="none"/>
          <w:lang w:val="zh-CN" w:eastAsia="zh-CN"/>
        </w:rPr>
        <w:t>村“两委”</w:t>
      </w:r>
      <w:r>
        <w:rPr>
          <w:rFonts w:hint="default" w:ascii="Times New Roman" w:hAnsi="Times New Roman" w:eastAsia="仿宋_GB2312" w:cs="Times New Roman"/>
          <w:bCs/>
          <w:sz w:val="32"/>
          <w:szCs w:val="32"/>
          <w:highlight w:val="none"/>
          <w:lang w:val="zh-CN" w:eastAsia="zh-CN"/>
        </w:rPr>
        <w:t>工作顺利开展。我</w:t>
      </w:r>
      <w:r>
        <w:rPr>
          <w:rFonts w:hint="default" w:ascii="Times New Roman" w:hAnsi="Times New Roman" w:cs="Times New Roman"/>
          <w:bCs/>
          <w:sz w:val="32"/>
          <w:szCs w:val="32"/>
          <w:highlight w:val="none"/>
          <w:lang w:val="zh-CN" w:eastAsia="zh-CN"/>
        </w:rPr>
        <w:t>镇</w:t>
      </w:r>
      <w:r>
        <w:rPr>
          <w:rFonts w:hint="default" w:ascii="Times New Roman" w:hAnsi="Times New Roman" w:eastAsia="仿宋_GB2312" w:cs="Times New Roman"/>
          <w:bCs/>
          <w:sz w:val="32"/>
          <w:szCs w:val="32"/>
          <w:highlight w:val="none"/>
          <w:lang w:val="zh-CN" w:eastAsia="zh-CN"/>
        </w:rPr>
        <w:t>申报的</w:t>
      </w:r>
      <w:r>
        <w:rPr>
          <w:rFonts w:hint="default" w:ascii="Times New Roman" w:hAnsi="Times New Roman" w:cs="Times New Roman"/>
          <w:bCs/>
          <w:sz w:val="32"/>
          <w:szCs w:val="32"/>
          <w:highlight w:val="none"/>
          <w:lang w:val="zh-CN" w:eastAsia="zh-CN"/>
        </w:rPr>
        <w:t>村干部工资</w:t>
      </w:r>
      <w:r>
        <w:rPr>
          <w:rFonts w:hint="default" w:ascii="Times New Roman" w:hAnsi="Times New Roman" w:eastAsia="仿宋_GB2312" w:cs="Times New Roman"/>
          <w:bCs/>
          <w:sz w:val="32"/>
          <w:szCs w:val="32"/>
          <w:highlight w:val="none"/>
          <w:lang w:val="zh-CN" w:eastAsia="zh-CN"/>
        </w:rPr>
        <w:t>经费项目内容与具体实施内容相符的、申报目标是合理可行。</w:t>
      </w:r>
    </w:p>
    <w:p w14:paraId="090423D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14:paraId="4ECF6FDF">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0D7630D4">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通过绩效评价，及时发现项目实施中存在的薄弱环节，总结推广好的经验和做法，进一步规范项目管理。</w:t>
      </w:r>
      <w:r>
        <w:rPr>
          <w:rFonts w:hint="default" w:ascii="Times New Roman" w:hAnsi="Times New Roman" w:cs="Times New Roman"/>
          <w:szCs w:val="32"/>
          <w:lang w:eastAsia="zh-CN"/>
        </w:rPr>
        <w:t>提升乡镇2024年</w:t>
      </w:r>
      <w:r>
        <w:rPr>
          <w:rFonts w:hint="eastAsia" w:ascii="Times New Roman" w:hAnsi="Times New Roman" w:cs="Times New Roman"/>
          <w:szCs w:val="32"/>
          <w:lang w:eastAsia="zh-CN"/>
        </w:rPr>
        <w:t>村“两委”</w:t>
      </w:r>
      <w:r>
        <w:rPr>
          <w:rFonts w:hint="default" w:ascii="Times New Roman" w:hAnsi="Times New Roman" w:cs="Times New Roman"/>
          <w:szCs w:val="32"/>
          <w:lang w:eastAsia="zh-CN"/>
        </w:rPr>
        <w:t>工作。</w:t>
      </w:r>
    </w:p>
    <w:p w14:paraId="02C50A40">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139B37F8">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14:paraId="5D3DE387">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14:paraId="69CAFCE6">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14:paraId="7903C265">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14:paraId="40CD9EB1">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14:paraId="23B66316">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14:paraId="1027A72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14:paraId="2A1DB41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zh-CN" w:eastAsia="zh-CN"/>
        </w:rPr>
        <w:t>镇政府。</w:t>
      </w:r>
    </w:p>
    <w:p w14:paraId="56D9AF9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14:paraId="09D1B58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14:paraId="761274B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14:paraId="4707C25A">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127B52AB">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p>
    <w:p w14:paraId="0198D51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3FFA6FB3">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14:paraId="1F0B2AFF">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1.项目决策。指标分值18分，自评得分18分</w:t>
      </w:r>
    </w:p>
    <w:p w14:paraId="645203B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14:paraId="4CFC344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规划论证：项目规划论证符合中省、州县要求，项目绩效目标设置科学合理，项目资金与项目总体规划、相关行业事业发展相匹配，聚焦重大任务、重点领域、重点环节和重点项目。指标分值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14:paraId="5AA5785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资金投向：项目资金是与项目总体规划、相关行业事业发展相匹配，聚焦重大任务、重点领域、重点环节和重点项目。体现“集中</w:t>
      </w:r>
      <w:r>
        <w:rPr>
          <w:rFonts w:hint="eastAsia" w:cs="Times New Roman"/>
          <w:color w:val="auto"/>
          <w:szCs w:val="32"/>
          <w:lang w:val="en-US" w:eastAsia="zh-CN"/>
        </w:rPr>
        <w:t>力量</w:t>
      </w:r>
      <w:r>
        <w:rPr>
          <w:rFonts w:hint="default" w:ascii="Times New Roman" w:hAnsi="Times New Roman" w:cs="Times New Roman"/>
          <w:color w:val="auto"/>
          <w:szCs w:val="32"/>
          <w:lang w:eastAsia="zh-CN"/>
        </w:rPr>
        <w:t>办大事”原则，避免“撒胡椒面”。指标分值</w:t>
      </w:r>
      <w:r>
        <w:rPr>
          <w:rFonts w:hint="default" w:ascii="Times New Roman" w:hAnsi="Times New Roman" w:cs="Times New Roman"/>
          <w:color w:val="auto"/>
          <w:szCs w:val="32"/>
          <w:lang w:val="en-US" w:eastAsia="zh-CN"/>
        </w:rPr>
        <w:t>6分，自评得分6分。</w:t>
      </w:r>
    </w:p>
    <w:p w14:paraId="2F49F8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14:paraId="1D8D8F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14:paraId="03A2121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704A9B1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绩效监管</w:t>
      </w:r>
      <w:r>
        <w:rPr>
          <w:rFonts w:hint="eastAsia" w:ascii="Times New Roman" w:hAnsi="Times New Roman" w:eastAsia="楷体_GB2312" w:cs="Times New Roman"/>
          <w:color w:val="auto"/>
          <w:szCs w:val="32"/>
          <w:lang w:val="en-US" w:eastAsia="zh-CN"/>
        </w:rPr>
        <w:t>：</w:t>
      </w:r>
      <w:r>
        <w:rPr>
          <w:rFonts w:hint="default" w:ascii="Times New Roman" w:hAnsi="Times New Roman" w:cs="Times New Roman"/>
          <w:color w:val="auto"/>
          <w:szCs w:val="32"/>
          <w:lang w:val="en-US" w:eastAsia="zh-CN"/>
        </w:rPr>
        <w:t>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14:paraId="5F4999C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14:paraId="5B979F3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eastAsia="仿宋_GB2312" w:cs="Times New Roman"/>
          <w:color w:val="auto"/>
          <w:szCs w:val="32"/>
          <w:highlight w:val="yellow"/>
          <w:lang w:val="en-US" w:eastAsia="zh-CN"/>
        </w:rPr>
      </w:pPr>
      <w:r>
        <w:rPr>
          <w:rFonts w:hint="default" w:ascii="Times New Roman" w:hAnsi="Times New Roman" w:eastAsia="仿宋_GB2312" w:cs="Times New Roman"/>
          <w:color w:val="auto"/>
          <w:szCs w:val="32"/>
          <w:highlight w:val="none"/>
          <w:lang w:val="en-US" w:eastAsia="zh-CN"/>
        </w:rPr>
        <w:t>预算执行</w:t>
      </w:r>
      <w:r>
        <w:rPr>
          <w:rFonts w:hint="eastAsia" w:ascii="Times New Roman" w:hAnsi="Times New Roman" w:cs="Times New Roman"/>
          <w:color w:val="auto"/>
          <w:szCs w:val="32"/>
          <w:highlight w:val="none"/>
          <w:lang w:val="en-US" w:eastAsia="zh-CN"/>
        </w:rPr>
        <w:t>：</w:t>
      </w:r>
      <w:r>
        <w:rPr>
          <w:rFonts w:hint="default" w:ascii="Times New Roman" w:hAnsi="Times New Roman" w:eastAsia="仿宋_GB2312" w:cs="Times New Roman"/>
          <w:color w:val="auto"/>
          <w:szCs w:val="32"/>
          <w:highlight w:val="none"/>
          <w:lang w:val="en-US" w:eastAsia="zh-CN"/>
        </w:rPr>
        <w:t>项目预算资金</w:t>
      </w:r>
      <w:r>
        <w:rPr>
          <w:rFonts w:hint="eastAsia" w:cs="Times New Roman"/>
          <w:bCs/>
          <w:sz w:val="32"/>
          <w:szCs w:val="32"/>
          <w:highlight w:val="none"/>
          <w:lang w:val="en-US" w:eastAsia="zh-CN"/>
        </w:rPr>
        <w:t>300.11</w:t>
      </w:r>
      <w:r>
        <w:rPr>
          <w:rFonts w:hint="default" w:ascii="Times New Roman" w:hAnsi="Times New Roman" w:eastAsia="仿宋_GB2312" w:cs="Times New Roman"/>
          <w:color w:val="auto"/>
          <w:szCs w:val="32"/>
          <w:highlight w:val="none"/>
          <w:lang w:val="en-US" w:eastAsia="zh-CN"/>
        </w:rPr>
        <w:t>万元，支付</w:t>
      </w:r>
      <w:r>
        <w:rPr>
          <w:rFonts w:hint="eastAsia" w:cs="Times New Roman"/>
          <w:bCs/>
          <w:sz w:val="32"/>
          <w:szCs w:val="32"/>
          <w:highlight w:val="none"/>
          <w:lang w:val="en-US" w:eastAsia="zh-CN"/>
        </w:rPr>
        <w:t>303.69</w:t>
      </w:r>
      <w:r>
        <w:rPr>
          <w:rFonts w:hint="default" w:ascii="Times New Roman" w:hAnsi="Times New Roman" w:eastAsia="仿宋_GB2312" w:cs="Times New Roman"/>
          <w:color w:val="auto"/>
          <w:szCs w:val="32"/>
          <w:highlight w:val="none"/>
          <w:lang w:val="en-US" w:eastAsia="zh-CN"/>
        </w:rPr>
        <w:t>万元，因2024年村干部工资增资，预算执行有所增加。指</w:t>
      </w:r>
      <w:r>
        <w:rPr>
          <w:rFonts w:hint="default" w:ascii="Times New Roman" w:hAnsi="Times New Roman" w:eastAsia="仿宋_GB2312" w:cs="Times New Roman"/>
          <w:color w:val="auto"/>
          <w:szCs w:val="32"/>
          <w:highlight w:val="none"/>
          <w:lang w:eastAsia="zh-CN"/>
        </w:rPr>
        <w:t>标分值</w:t>
      </w:r>
      <w:r>
        <w:rPr>
          <w:rFonts w:hint="default" w:ascii="Times New Roman" w:hAnsi="Times New Roman" w:eastAsia="仿宋_GB2312" w:cs="Times New Roman"/>
          <w:color w:val="auto"/>
          <w:szCs w:val="32"/>
          <w:highlight w:val="none"/>
          <w:lang w:val="en-US" w:eastAsia="zh-CN"/>
        </w:rPr>
        <w:t>6分，自评得分6分。</w:t>
      </w:r>
    </w:p>
    <w:p w14:paraId="3A5D71E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仿宋_GB2312" w:cs="Times New Roman"/>
          <w:color w:val="auto"/>
          <w:szCs w:val="32"/>
          <w:lang w:val="en-US" w:eastAsia="zh-CN"/>
        </w:rPr>
        <w:t>资金使用</w:t>
      </w:r>
      <w:r>
        <w:rPr>
          <w:rFonts w:hint="eastAsia" w:ascii="Times New Roman" w:hAnsi="Times New Roman" w:cs="Times New Roman"/>
          <w:color w:val="auto"/>
          <w:szCs w:val="32"/>
          <w:lang w:val="en-US" w:eastAsia="zh-CN"/>
        </w:rPr>
        <w:t>：</w:t>
      </w:r>
      <w:r>
        <w:rPr>
          <w:rFonts w:hint="default" w:ascii="Times New Roman" w:hAnsi="Times New Roman" w:eastAsia="仿宋_GB2312" w:cs="Times New Roman"/>
          <w:color w:val="auto"/>
          <w:szCs w:val="32"/>
          <w:lang w:val="en-US" w:eastAsia="zh-CN"/>
        </w:rPr>
        <w:t>项目资金使用、拨付符合国家财经法规、财务管理制度及有关专项资金管理制度办法规定和审批程序，不存在超范围、超标准、超进度使用专项资金，不存在资金损失浪费、长期</w:t>
      </w:r>
      <w:r>
        <w:rPr>
          <w:rFonts w:hint="default" w:ascii="Times New Roman" w:hAnsi="Times New Roman" w:cs="Times New Roman"/>
          <w:color w:val="auto"/>
          <w:szCs w:val="32"/>
          <w:lang w:val="en-US" w:eastAsia="zh-CN"/>
        </w:rPr>
        <w:t>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14:paraId="6A0DD4F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14:paraId="0C9FD91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2024年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14:paraId="181C31F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完成时效：资金项目按照目标任务已于2024年底完成。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14:paraId="630AD30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14:paraId="4585D19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3CD194C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目资金分配均衡公平，资金实际支持对象符合管理要求，符合支持对象范围，资金实际补贴标准符合资金管理办法规定的补助标准，及时按标准兑现，资金涉及服务对象满意度不低于95%，</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6E2A7F7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355CBB6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14:paraId="0788D96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我镇在规定时间内做好村干部工资个性化绩效评价指标具有特定的针对性，能够更好地反映村干</w:t>
      </w:r>
      <w:r>
        <w:rPr>
          <w:rFonts w:hint="eastAsia" w:ascii="Times New Roman" w:hAnsi="Times New Roman" w:cs="Times New Roman"/>
          <w:color w:val="auto"/>
          <w:szCs w:val="32"/>
          <w:lang w:val="en-US" w:eastAsia="zh-CN"/>
        </w:rPr>
        <w:t>部在</w:t>
      </w:r>
      <w:r>
        <w:rPr>
          <w:rFonts w:hint="default" w:ascii="Times New Roman" w:hAnsi="Times New Roman" w:cs="Times New Roman"/>
          <w:color w:val="auto"/>
          <w:szCs w:val="32"/>
          <w:lang w:val="en-US" w:eastAsia="zh-CN"/>
        </w:rPr>
        <w:t>其特定业务领域的表现，可以增强</w:t>
      </w:r>
      <w:r>
        <w:rPr>
          <w:rFonts w:hint="eastAsia" w:ascii="Times New Roman" w:hAnsi="Times New Roman" w:cs="Times New Roman"/>
          <w:color w:val="auto"/>
          <w:szCs w:val="32"/>
          <w:lang w:val="en-US" w:eastAsia="zh-CN"/>
        </w:rPr>
        <w:t>村“两委”</w:t>
      </w:r>
      <w:r>
        <w:rPr>
          <w:rFonts w:hint="default" w:ascii="Times New Roman" w:hAnsi="Times New Roman" w:cs="Times New Roman"/>
          <w:color w:val="auto"/>
          <w:szCs w:val="32"/>
          <w:lang w:val="en-US" w:eastAsia="zh-CN"/>
        </w:rPr>
        <w:t>工作的积极性和工作热情。提高部门的整体绩效水平。</w:t>
      </w:r>
    </w:p>
    <w:p w14:paraId="65AEF57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村干部工资足额发放:全年12个月，保障村干部工资按月发放，以提高村干部工作管理效率和工作积极性。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14:paraId="2688848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项目公示</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按照公开要求，在门户网站中将预决算公开内容进行公示。</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14:paraId="257A30A1">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4A752391">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通过汇总、整理、分析村干部工资项目绩效评价指标体系，绩效目标基本实现，自评得分为100分。</w:t>
      </w:r>
    </w:p>
    <w:p w14:paraId="35070140">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14:paraId="7941FED2">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无</w:t>
      </w:r>
    </w:p>
    <w:p w14:paraId="6A98D6FB">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01E0F2DE">
      <w:pPr>
        <w:keepNext w:val="0"/>
        <w:keepLines w:val="0"/>
        <w:pageBreakBefore w:val="0"/>
        <w:widowControl w:val="0"/>
        <w:tabs>
          <w:tab w:val="left" w:pos="1911"/>
        </w:tabs>
        <w:kinsoku/>
        <w:wordWrap/>
        <w:overflowPunct/>
        <w:topLinePunct w:val="0"/>
        <w:autoSpaceDE/>
        <w:autoSpaceDN/>
        <w:bidi w:val="0"/>
        <w:adjustRightInd/>
        <w:spacing w:beforeAutospacing="0" w:line="560" w:lineRule="exact"/>
        <w:ind w:left="0" w:leftChars="0"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bookmarkStart w:id="0" w:name="_Hlk110546638"/>
      <w:r>
        <w:rPr>
          <w:rFonts w:hint="default" w:ascii="Times New Roman" w:hAnsi="Times New Roman" w:cs="Times New Roman"/>
          <w:b w:val="0"/>
          <w:bCs w:val="0"/>
          <w:kern w:val="0"/>
          <w:position w:val="0"/>
          <w:sz w:val="32"/>
          <w:szCs w:val="32"/>
          <w:highlight w:val="none"/>
          <w:lang w:val="en-US" w:eastAsia="zh-CN" w:bidi="ar-SA"/>
        </w:rPr>
        <w:t>无</w:t>
      </w:r>
    </w:p>
    <w:bookmarkEnd w:id="0"/>
    <w:p w14:paraId="208D4388">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49E5A5A4">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附表：1.专项预算绩效自评打分表</w:t>
      </w:r>
    </w:p>
    <w:p w14:paraId="4482CF57">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14:paraId="278B153F">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3.专项预算项目绩效目标完成情况自评表</w:t>
      </w:r>
    </w:p>
    <w:p w14:paraId="1600260C">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22289526">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7802CC37">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58"/>
        <w:gridCol w:w="493"/>
        <w:gridCol w:w="5340"/>
        <w:gridCol w:w="732"/>
        <w:gridCol w:w="468"/>
      </w:tblGrid>
      <w:tr w14:paraId="7A07F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62F03F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2CFB0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05C2E0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7E9DF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备注</w:t>
            </w:r>
          </w:p>
        </w:tc>
      </w:tr>
      <w:tr w14:paraId="7CBAE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62ED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0F5EA8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63566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A514D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w:t>
            </w:r>
            <w:r>
              <w:rPr>
                <w:rFonts w:hint="default" w:ascii="Times New Roman" w:hAnsi="Times New Roman" w:eastAsia="黑体" w:cs="Times New Roman"/>
                <w:i w:val="0"/>
                <w:color w:val="000000"/>
                <w:kern w:val="0"/>
                <w:sz w:val="24"/>
                <w:szCs w:val="24"/>
                <w:u w:val="none"/>
                <w:lang w:val="en-US" w:eastAsia="zh-CN" w:bidi="ar"/>
              </w:rPr>
              <w:br w:type="textWrapping"/>
            </w:r>
            <w:r>
              <w:rPr>
                <w:rFonts w:hint="default" w:ascii="Times New Roman" w:hAnsi="Times New Roman" w:eastAsia="黑体" w:cs="Times New Roman"/>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894B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7C813A9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548378C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r>
      <w:tr w14:paraId="4CFC8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22355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通用指标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8DC6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项目决策</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87F32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AB808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FD74A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B6E15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09C10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56BA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BB0C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B1EDD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2B901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555A7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224D2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04D70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098D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9FCC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F4D1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27DBA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C091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9958E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3B718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068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A89F6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623B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6D31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4B04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项目管理</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90163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97BF0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0AF46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A7522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178C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AFCF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FB70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E9A7E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18731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9587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A58B6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3D1F8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74AA4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2F9B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79C4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5A6D9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24BC0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ACFC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BBBA6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DF9E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A898B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E40F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EF1A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4B91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项目实施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BD406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3584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F8D16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90A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EE809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2147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E64A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4A925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15A86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F0F53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658EA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2309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5F29B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F78B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F5D1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9398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项目结果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466C9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21DAA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60159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64870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36A08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81AC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BB178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A5A08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764E2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19649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889C7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D04ED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17FA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CF14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F788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B87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产业发展</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29CF3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F97EC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BA363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项目实施是否与</w:t>
            </w:r>
            <w:r>
              <w:rPr>
                <w:rFonts w:hint="eastAsia" w:ascii="Times New Roman" w:hAnsi="Times New Roman" w:cs="Times New Roman"/>
                <w:i w:val="0"/>
                <w:color w:val="000000"/>
                <w:kern w:val="0"/>
                <w:sz w:val="24"/>
                <w:szCs w:val="24"/>
                <w:u w:val="none"/>
                <w:lang w:val="en-US" w:eastAsia="zh-CN" w:bidi="ar"/>
              </w:rPr>
              <w:t>省委、省政府</w:t>
            </w:r>
            <w:r>
              <w:rPr>
                <w:rFonts w:hint="default" w:ascii="Times New Roman" w:hAnsi="Times New Roman" w:eastAsia="仿宋_GB2312" w:cs="Times New Roman"/>
                <w:i w:val="0"/>
                <w:color w:val="000000"/>
                <w:kern w:val="0"/>
                <w:sz w:val="24"/>
                <w:szCs w:val="24"/>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29CA1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70B24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9448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4257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5FA3D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E5A7C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DC397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AAE8F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44344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4D12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FA62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039C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4E4EE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EFCDB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2AA0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3BF6D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1422A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05EEF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499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9080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DDE0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民生保障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1D4C5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B0388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93CC1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CF70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E644A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7E6C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8CF02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398F7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6A3EE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5FEFA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2BBA8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A14C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46E57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39D0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B67E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79FE5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06224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3A71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74F49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BBBE1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DB4DF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4CCE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3A58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33CE9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994A7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8C06E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B53F7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B6CFA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DE5D6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4E75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0E3D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2F82C1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基础</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设施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5356AE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在建</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7432A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C74B2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17445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45118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8B6D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A8DF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2FAFD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E108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CE58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9A918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2145B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198E0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D3ACA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49599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C3BF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155D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4408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3BAD6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建成</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28F38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74434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9A03B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C79DB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24AEE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B9A4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CAA8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65A8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D5CC8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5FD65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6BD48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8E8F3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61A6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1D0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A0DB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3D1A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256C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ED95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059F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8239A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094CA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7BA2D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0817D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008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56655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043C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行政运转</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14:paraId="6B5D4B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14:paraId="26AA57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3BA593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654B7A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4F549B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0CB4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AD236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4968A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52A428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14:paraId="509B45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AA56F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1A0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08405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777E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B2B6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910B7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7D044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14:paraId="38579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9A10A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E0C4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FFAE4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AE0B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4D1B7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个性指标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589D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村干部工资足额发放</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7BFB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C702A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1C8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FBB3D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A20E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A7FCF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83D8F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项目公示</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495AC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237EC">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23E0AD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52F97CA">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r>
      <w:tr w14:paraId="66574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239E0B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扣分项</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C46EA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被评价</w:t>
            </w:r>
            <w:r>
              <w:rPr>
                <w:rFonts w:hint="default" w:ascii="Times New Roman" w:hAnsi="Times New Roman" w:eastAsia="仿宋_GB2312" w:cs="Times New Roman"/>
                <w:i w:val="0"/>
                <w:color w:val="000000"/>
                <w:kern w:val="0"/>
                <w:sz w:val="24"/>
                <w:szCs w:val="24"/>
                <w:u w:val="none"/>
                <w:lang w:val="en-US" w:eastAsia="zh-CN" w:bidi="ar"/>
              </w:rPr>
              <w:br w:type="textWrapping"/>
            </w:r>
            <w:r>
              <w:rPr>
                <w:rFonts w:hint="default" w:ascii="Times New Roman" w:hAnsi="Times New Roman" w:eastAsia="仿宋_GB2312" w:cs="Times New Roman"/>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246AF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0A4C4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C4741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E3C9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bl>
    <w:p w14:paraId="79C36C2D">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cs="Times New Roman"/>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2</w:t>
      </w:r>
    </w:p>
    <w:p w14:paraId="41B5504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1B917E03">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6E82E6E2">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Times New Roman" w:hAnsi="Times New Roman" w:eastAsia="楷体_GB2312" w:cs="Times New Roman"/>
          <w:b w:val="0"/>
          <w:bCs w:val="0"/>
          <w:color w:val="auto"/>
          <w:sz w:val="28"/>
          <w:szCs w:val="28"/>
          <w:highlight w:val="none"/>
          <w:u w:val="none"/>
          <w:lang w:val="en-US" w:eastAsia="zh-CN"/>
        </w:rPr>
      </w:pPr>
      <w:r>
        <w:rPr>
          <w:rFonts w:hint="default" w:ascii="Times New Roman" w:hAnsi="Times New Roman" w:eastAsia="楷体_GB2312" w:cs="Times New Roman"/>
          <w:b w:val="0"/>
          <w:bCs w:val="0"/>
          <w:color w:val="auto"/>
          <w:sz w:val="28"/>
          <w:szCs w:val="28"/>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1F66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52ECFD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5CB1A0F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173C5D8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2361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FC4C1C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41ED777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芦花</w:t>
            </w:r>
            <w:r>
              <w:rPr>
                <w:rFonts w:hint="default" w:ascii="Times New Roman" w:hAnsi="Times New Roman" w:cs="Times New Roman"/>
                <w:color w:val="auto"/>
                <w:sz w:val="24"/>
                <w:szCs w:val="24"/>
                <w:highlight w:val="none"/>
                <w:u w:val="none"/>
                <w:vertAlign w:val="baseline"/>
                <w:lang w:val="en" w:eastAsia="zh-CN"/>
              </w:rPr>
              <w:t>镇人民政府</w:t>
            </w:r>
          </w:p>
        </w:tc>
        <w:tc>
          <w:tcPr>
            <w:tcW w:w="905" w:type="dxa"/>
            <w:noWrap w:val="0"/>
            <w:vAlign w:val="top"/>
          </w:tcPr>
          <w:p w14:paraId="2133AF9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452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505052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0F56DCA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81AB96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4B4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1F9A58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19467A2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9F6F10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978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A734D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571437C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D673A6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E33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3EDEB7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7CEDD2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EC6AE5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6A6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91475E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38DBDC4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DC0F38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455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A7BF7D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3E87F1F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2309CD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3F1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E99AB9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2343F46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6342E02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968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9F2447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0579553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5CE75E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90E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4847B5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444792B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42E166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772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B8111F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07B3796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F68B13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6A9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1D6072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3FD18A2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60E2B1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656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D5215D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6D861E5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F5EB79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8A4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9D5AEC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4D62698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EF470F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2FC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E39D15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6B196CD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1E70FB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781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C9E2D8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79630D9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CC7C00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86B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C4CEB9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393B66A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F866BC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B1C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17B586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5C6ECFB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77A001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235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6505F4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114E63F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cs="Times New Roman"/>
                <w:color w:val="auto"/>
                <w:sz w:val="24"/>
                <w:szCs w:val="24"/>
                <w:highlight w:val="none"/>
                <w:u w:val="none"/>
                <w:vertAlign w:val="baseline"/>
                <w:lang w:val="en" w:eastAsia="zh-CN"/>
              </w:rPr>
              <w:t>……</w:t>
            </w:r>
          </w:p>
        </w:tc>
        <w:tc>
          <w:tcPr>
            <w:tcW w:w="905" w:type="dxa"/>
            <w:noWrap w:val="0"/>
            <w:vAlign w:val="top"/>
          </w:tcPr>
          <w:p w14:paraId="65D2D3F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F80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FC5BEF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0B9E1C3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23393E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698AF9FD">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备注：项目实地踏勘点位包括市（州）本级、县（市、区）本级及有关项目、单位、公司等。</w:t>
      </w:r>
    </w:p>
    <w:p w14:paraId="37BCCB2F">
      <w:pPr>
        <w:pStyle w:val="4"/>
        <w:rPr>
          <w:rFonts w:hint="default" w:ascii="Times New Roman" w:hAnsi="Times New Roman" w:eastAsia="宋体" w:cs="Times New Roman"/>
          <w:b w:val="0"/>
          <w:bCs w:val="0"/>
          <w:color w:val="auto"/>
          <w:sz w:val="21"/>
          <w:szCs w:val="21"/>
          <w:highlight w:val="none"/>
          <w:u w:val="none"/>
          <w:vertAlign w:val="baseline"/>
          <w:lang w:val="en-US" w:eastAsia="zh-CN"/>
        </w:rPr>
      </w:pPr>
    </w:p>
    <w:p w14:paraId="68521A35">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6D54898A">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4C1F1AF3">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48DD60C4">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3BFAB7FA">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657C6EDD">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14384077">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70E7C656">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4AE98A29">
      <w:pPr>
        <w:pStyle w:val="5"/>
        <w:keepNext w:val="0"/>
        <w:keepLines w:val="0"/>
        <w:pageBreakBefore w:val="0"/>
        <w:kinsoku/>
        <w:wordWrap/>
        <w:overflowPunct/>
        <w:topLinePunct w:val="0"/>
        <w:autoSpaceDE/>
        <w:autoSpaceDN/>
        <w:bidi w:val="0"/>
        <w:adjustRightInd/>
        <w:snapToGrid/>
        <w:spacing w:before="0" w:beforeAutospacing="0" w:after="0" w:line="560"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791"/>
        <w:gridCol w:w="648"/>
        <w:gridCol w:w="971"/>
        <w:gridCol w:w="1061"/>
        <w:gridCol w:w="938"/>
        <w:gridCol w:w="1841"/>
      </w:tblGrid>
      <w:tr w14:paraId="1329E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223FF361">
            <w:pPr>
              <w:keepNext w:val="0"/>
              <w:keepLines w:val="0"/>
              <w:pageBreakBefore w:val="0"/>
              <w:widowControl/>
              <w:suppressLineNumbers w:val="0"/>
              <w:kinsoku/>
              <w:wordWrap/>
              <w:overflowPunct/>
              <w:topLinePunct w:val="0"/>
              <w:autoSpaceDE/>
              <w:autoSpaceDN/>
              <w:bidi w:val="0"/>
              <w:adjustRightInd/>
              <w:snapToGrid/>
              <w:spacing w:beforeAutospacing="0" w:line="560" w:lineRule="exact"/>
              <w:ind w:left="0" w:leftChars="0"/>
              <w:jc w:val="center"/>
              <w:textAlignment w:val="center"/>
              <w:rPr>
                <w:rFonts w:hint="eastAsia" w:ascii="方正小标宋简体" w:hAnsi="方正小标宋简体" w:eastAsia="方正小标宋简体" w:cs="方正小标宋简体"/>
                <w:i w:val="0"/>
                <w:color w:val="000000"/>
                <w:kern w:val="0"/>
                <w:sz w:val="40"/>
                <w:szCs w:val="40"/>
                <w:highlight w:val="none"/>
                <w:u w:val="none"/>
                <w:lang w:val="en-US" w:eastAsia="zh-CN" w:bidi="ar"/>
              </w:rPr>
            </w:pPr>
          </w:p>
          <w:p w14:paraId="31E521EA">
            <w:pPr>
              <w:keepNext w:val="0"/>
              <w:keepLines w:val="0"/>
              <w:pageBreakBefore w:val="0"/>
              <w:widowControl/>
              <w:suppressLineNumbers w:val="0"/>
              <w:kinsoku/>
              <w:wordWrap/>
              <w:overflowPunct/>
              <w:topLinePunct w:val="0"/>
              <w:autoSpaceDE/>
              <w:autoSpaceDN/>
              <w:bidi w:val="0"/>
              <w:adjustRightInd/>
              <w:snapToGrid/>
              <w:spacing w:beforeAutospacing="0" w:line="560" w:lineRule="exact"/>
              <w:ind w:left="0" w:leftChars="0"/>
              <w:jc w:val="center"/>
              <w:textAlignment w:val="center"/>
              <w:rPr>
                <w:rFonts w:ascii="黑体" w:hAnsi="宋体" w:eastAsia="黑体" w:cs="黑体"/>
                <w:i w:val="0"/>
                <w:color w:val="000000"/>
                <w:sz w:val="30"/>
                <w:szCs w:val="30"/>
                <w:highlight w:val="none"/>
                <w:u w:val="none"/>
              </w:rPr>
            </w:pPr>
            <w:r>
              <w:rPr>
                <w:rFonts w:hint="eastAsia" w:ascii="方正小标宋简体" w:hAnsi="方正小标宋简体" w:eastAsia="方正小标宋简体" w:cs="方正小标宋简体"/>
                <w:i w:val="0"/>
                <w:color w:val="000000"/>
                <w:kern w:val="0"/>
                <w:sz w:val="40"/>
                <w:szCs w:val="40"/>
                <w:highlight w:val="none"/>
                <w:u w:val="none"/>
                <w:lang w:val="en-US" w:eastAsia="zh-CN" w:bidi="ar"/>
              </w:rPr>
              <w:t>专项预算项目绩效目标完成情况自评表</w:t>
            </w:r>
          </w:p>
        </w:tc>
      </w:tr>
      <w:tr w14:paraId="7369E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74" w:type="dxa"/>
            <w:gridSpan w:val="4"/>
            <w:tcBorders>
              <w:top w:val="single" w:color="000000" w:sz="4" w:space="0"/>
              <w:left w:val="single" w:color="000000" w:sz="4" w:space="0"/>
              <w:bottom w:val="single" w:color="000000" w:sz="4" w:space="0"/>
              <w:right w:val="single" w:color="000000" w:sz="4" w:space="0"/>
            </w:tcBorders>
            <w:noWrap w:val="0"/>
            <w:vAlign w:val="center"/>
          </w:tcPr>
          <w:p w14:paraId="07EA86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项目名称</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51C6521B">
            <w:pPr>
              <w:keepNext w:val="0"/>
              <w:keepLines w:val="0"/>
              <w:pageBreakBefore w:val="0"/>
              <w:kinsoku/>
              <w:wordWrap/>
              <w:overflowPunct/>
              <w:topLinePunct w:val="0"/>
              <w:autoSpaceDE/>
              <w:autoSpaceDN/>
              <w:bidi w:val="0"/>
              <w:adjustRightInd/>
              <w:snapToGrid/>
              <w:spacing w:line="300" w:lineRule="exact"/>
              <w:ind w:left="0" w:leftChars="0"/>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村干部工资</w:t>
            </w:r>
          </w:p>
        </w:tc>
      </w:tr>
      <w:tr w14:paraId="383D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74" w:type="dxa"/>
            <w:gridSpan w:val="4"/>
            <w:tcBorders>
              <w:top w:val="single" w:color="000000" w:sz="4" w:space="0"/>
              <w:left w:val="single" w:color="000000" w:sz="4" w:space="0"/>
              <w:bottom w:val="single" w:color="000000" w:sz="4" w:space="0"/>
              <w:right w:val="single" w:color="000000" w:sz="4" w:space="0"/>
            </w:tcBorders>
            <w:noWrap w:val="0"/>
            <w:vAlign w:val="center"/>
          </w:tcPr>
          <w:p w14:paraId="50F936D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预算单位</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0A90B3B6">
            <w:pPr>
              <w:keepNext w:val="0"/>
              <w:keepLines w:val="0"/>
              <w:pageBreakBefore w:val="0"/>
              <w:kinsoku/>
              <w:wordWrap/>
              <w:overflowPunct/>
              <w:topLinePunct w:val="0"/>
              <w:autoSpaceDE/>
              <w:autoSpaceDN/>
              <w:bidi w:val="0"/>
              <w:adjustRightInd/>
              <w:snapToGrid/>
              <w:spacing w:line="300" w:lineRule="exact"/>
              <w:ind w:left="0" w:leftChars="0"/>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cs="仿宋_GB2312"/>
                <w:i w:val="0"/>
                <w:color w:val="000000"/>
                <w:sz w:val="24"/>
                <w:szCs w:val="24"/>
                <w:highlight w:val="none"/>
                <w:u w:val="none"/>
                <w:lang w:eastAsia="zh-CN"/>
              </w:rPr>
              <w:t>芦花</w:t>
            </w:r>
            <w:r>
              <w:rPr>
                <w:rFonts w:hint="eastAsia" w:ascii="仿宋_GB2312" w:hAnsi="仿宋_GB2312" w:eastAsia="仿宋_GB2312" w:cs="仿宋_GB2312"/>
                <w:i w:val="0"/>
                <w:color w:val="000000"/>
                <w:sz w:val="24"/>
                <w:szCs w:val="24"/>
                <w:highlight w:val="none"/>
                <w:u w:val="none"/>
                <w:lang w:eastAsia="zh-CN"/>
              </w:rPr>
              <w:t>镇人民政府</w:t>
            </w:r>
          </w:p>
        </w:tc>
      </w:tr>
      <w:tr w14:paraId="7587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74" w:type="dxa"/>
            <w:gridSpan w:val="4"/>
            <w:tcBorders>
              <w:top w:val="single" w:color="000000" w:sz="4" w:space="0"/>
              <w:left w:val="single" w:color="000000" w:sz="4" w:space="0"/>
              <w:bottom w:val="single" w:color="000000" w:sz="4" w:space="0"/>
              <w:right w:val="single" w:color="000000" w:sz="4" w:space="0"/>
            </w:tcBorders>
            <w:noWrap w:val="0"/>
            <w:vAlign w:val="center"/>
          </w:tcPr>
          <w:p w14:paraId="68E772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项目类型</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3EFBDBA5">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经费人员类</w:t>
            </w:r>
          </w:p>
        </w:tc>
      </w:tr>
      <w:tr w14:paraId="6DEA0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3A6E6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项目概况</w:t>
            </w: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343B1F3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中长期规划（名称、文号，仅指</w:t>
            </w:r>
          </w:p>
          <w:p w14:paraId="596419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常年项目）</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3E57C8E8">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rPr>
            </w:pPr>
          </w:p>
        </w:tc>
      </w:tr>
      <w:tr w14:paraId="7DA6C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BD83A">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137AA9C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资金管理办法（名称、文号）</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7CAD388C">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sz w:val="24"/>
                <w:szCs w:val="24"/>
                <w:highlight w:val="none"/>
                <w:u w:val="none"/>
              </w:rPr>
              <w:t>黑财〔2024〕2号</w:t>
            </w:r>
          </w:p>
        </w:tc>
      </w:tr>
      <w:tr w14:paraId="6F2EB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3A42A">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4A6515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绩效分配方式</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316435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3078F8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022BBF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E8C02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□因素法与项目法相结合</w:t>
            </w:r>
          </w:p>
        </w:tc>
      </w:tr>
      <w:tr w14:paraId="633A2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D9D98">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4AEE77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立项依据</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76FC616A">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按照财政要求</w:t>
            </w:r>
          </w:p>
        </w:tc>
      </w:tr>
      <w:tr w14:paraId="3C992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D8DF1">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066B5C1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使用范围</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7BDC653C">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村干部工资</w:t>
            </w:r>
          </w:p>
        </w:tc>
      </w:tr>
      <w:tr w14:paraId="0A1D4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BCB47">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3359CF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申报（补助）条件</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59E83B20">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rPr>
            </w:pPr>
          </w:p>
        </w:tc>
      </w:tr>
      <w:tr w14:paraId="4D879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A9C29">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25DAED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项目起止年限</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1AF90293">
            <w:pPr>
              <w:keepNext w:val="0"/>
              <w:keepLines w:val="0"/>
              <w:pageBreakBefore w:val="0"/>
              <w:kinsoku/>
              <w:wordWrap/>
              <w:overflowPunct/>
              <w:topLinePunct w:val="0"/>
              <w:autoSpaceDE/>
              <w:autoSpaceDN/>
              <w:bidi w:val="0"/>
              <w:adjustRightInd/>
              <w:snapToGrid/>
              <w:spacing w:line="300" w:lineRule="exact"/>
              <w:ind w:left="0" w:leftChars="0"/>
              <w:rPr>
                <w:rFonts w:hint="eastAsia"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val="en-US" w:eastAsia="zh-CN"/>
              </w:rPr>
              <w:t>2024年</w:t>
            </w:r>
          </w:p>
        </w:tc>
      </w:tr>
      <w:tr w14:paraId="0512C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32C11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b w:val="0"/>
                <w:bCs w:val="0"/>
                <w:i w:val="0"/>
                <w:color w:val="000000"/>
                <w:kern w:val="0"/>
                <w:sz w:val="24"/>
                <w:szCs w:val="24"/>
                <w:highlight w:val="none"/>
                <w:u w:val="none"/>
                <w:lang w:val="en-US" w:eastAsia="zh-CN" w:bidi="ar"/>
              </w:rPr>
            </w:pPr>
            <w:r>
              <w:rPr>
                <w:rFonts w:hint="eastAsia" w:ascii="黑体" w:hAnsi="黑体" w:eastAsia="黑体" w:cs="黑体"/>
                <w:b w:val="0"/>
                <w:bCs w:val="0"/>
                <w:i w:val="0"/>
                <w:color w:val="000000"/>
                <w:kern w:val="0"/>
                <w:sz w:val="24"/>
                <w:szCs w:val="24"/>
                <w:highlight w:val="none"/>
                <w:u w:val="none"/>
                <w:lang w:val="en-US" w:eastAsia="zh-CN" w:bidi="ar"/>
              </w:rPr>
              <w:t>项目资金</w:t>
            </w:r>
          </w:p>
          <w:p w14:paraId="004990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（万元）</w:t>
            </w:r>
          </w:p>
        </w:tc>
        <w:tc>
          <w:tcPr>
            <w:tcW w:w="3041" w:type="dxa"/>
            <w:gridSpan w:val="2"/>
            <w:tcBorders>
              <w:top w:val="single" w:color="000000" w:sz="4" w:space="0"/>
              <w:left w:val="single" w:color="000000" w:sz="4" w:space="0"/>
              <w:bottom w:val="single" w:color="000000" w:sz="4" w:space="0"/>
              <w:right w:val="single" w:color="000000" w:sz="4" w:space="0"/>
            </w:tcBorders>
            <w:noWrap w:val="0"/>
            <w:vAlign w:val="center"/>
          </w:tcPr>
          <w:p w14:paraId="21A38D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 xml:space="preserve">  年度资金总额：</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028F894E">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eastAsia="zh-CN"/>
              </w:rPr>
              <w:tab/>
            </w:r>
            <w:r>
              <w:rPr>
                <w:rFonts w:hint="eastAsia" w:ascii="仿宋_GB2312" w:hAnsi="仿宋_GB2312" w:cs="仿宋_GB2312"/>
                <w:i w:val="0"/>
                <w:color w:val="000000"/>
                <w:sz w:val="24"/>
                <w:szCs w:val="24"/>
                <w:highlight w:val="none"/>
                <w:u w:val="none"/>
                <w:lang w:val="en-US" w:eastAsia="zh-CN"/>
              </w:rPr>
              <w:t>303.69</w:t>
            </w:r>
          </w:p>
        </w:tc>
      </w:tr>
      <w:tr w14:paraId="3C0D2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80B772">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041" w:type="dxa"/>
            <w:gridSpan w:val="2"/>
            <w:tcBorders>
              <w:top w:val="single" w:color="000000" w:sz="4" w:space="0"/>
              <w:left w:val="single" w:color="000000" w:sz="4" w:space="0"/>
              <w:bottom w:val="single" w:color="000000" w:sz="4" w:space="0"/>
              <w:right w:val="single" w:color="000000" w:sz="4" w:space="0"/>
            </w:tcBorders>
            <w:noWrap w:val="0"/>
            <w:vAlign w:val="center"/>
          </w:tcPr>
          <w:p w14:paraId="4C1213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 xml:space="preserve">      其中：财政拨款</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01B40917">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eastAsia="zh-CN"/>
              </w:rPr>
              <w:tab/>
            </w:r>
            <w:r>
              <w:rPr>
                <w:rFonts w:hint="eastAsia" w:ascii="仿宋_GB2312" w:hAnsi="仿宋_GB2312" w:cs="仿宋_GB2312"/>
                <w:i w:val="0"/>
                <w:color w:val="000000"/>
                <w:sz w:val="24"/>
                <w:szCs w:val="24"/>
                <w:highlight w:val="none"/>
                <w:u w:val="none"/>
                <w:lang w:val="en-US" w:eastAsia="zh-CN"/>
              </w:rPr>
              <w:t>303.69</w:t>
            </w:r>
          </w:p>
        </w:tc>
      </w:tr>
      <w:tr w14:paraId="20EC3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7F545E">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041" w:type="dxa"/>
            <w:gridSpan w:val="2"/>
            <w:tcBorders>
              <w:top w:val="single" w:color="000000" w:sz="4" w:space="0"/>
              <w:left w:val="single" w:color="000000" w:sz="4" w:space="0"/>
              <w:bottom w:val="single" w:color="000000" w:sz="4" w:space="0"/>
              <w:right w:val="single" w:color="000000" w:sz="4" w:space="0"/>
            </w:tcBorders>
            <w:noWrap w:val="0"/>
            <w:vAlign w:val="center"/>
          </w:tcPr>
          <w:p w14:paraId="3F2E11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 xml:space="preserve">            其他资金</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747F6FAB">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仿宋_GB2312" w:hAnsi="仿宋_GB2312" w:eastAsia="仿宋_GB2312" w:cs="仿宋_GB2312"/>
                <w:i w:val="0"/>
                <w:color w:val="000000"/>
                <w:sz w:val="24"/>
                <w:szCs w:val="24"/>
                <w:highlight w:val="none"/>
                <w:u w:val="none"/>
              </w:rPr>
            </w:pPr>
          </w:p>
        </w:tc>
      </w:tr>
      <w:tr w14:paraId="402ED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69BEA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总体目标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97CC24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年度目标</w:t>
            </w:r>
          </w:p>
        </w:tc>
      </w:tr>
      <w:tr w14:paraId="348A7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BB57B">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8451AD0">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r>
              <w:rPr>
                <w:rFonts w:hint="eastAsia" w:ascii="仿宋_GB2312" w:hAnsi="仿宋_GB2312" w:eastAsia="仿宋_GB2312" w:cs="仿宋_GB2312"/>
                <w:i w:val="0"/>
                <w:color w:val="000000"/>
                <w:sz w:val="24"/>
                <w:szCs w:val="24"/>
                <w:highlight w:val="none"/>
                <w:u w:val="none"/>
              </w:rPr>
              <w:t>保障2023年村干部体检工作开展。</w:t>
            </w:r>
          </w:p>
        </w:tc>
      </w:tr>
      <w:tr w14:paraId="6B123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noWrap w:val="0"/>
            <w:vAlign w:val="center"/>
          </w:tcPr>
          <w:p w14:paraId="4C8FEB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绩效指标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ABF52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EDD544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二级指标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24A108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三级指标</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EA333B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FB6C33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E29B2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351026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C82B31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实际完成指标值</w:t>
            </w:r>
          </w:p>
        </w:tc>
      </w:tr>
      <w:tr w14:paraId="7BD68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5" w:hRule="atLeast"/>
          <w:jc w:val="center"/>
        </w:trPr>
        <w:tc>
          <w:tcPr>
            <w:tcW w:w="652" w:type="dxa"/>
            <w:vMerge w:val="continue"/>
            <w:tcBorders>
              <w:left w:val="single" w:color="000000" w:sz="4" w:space="0"/>
            </w:tcBorders>
            <w:noWrap w:val="0"/>
            <w:vAlign w:val="center"/>
          </w:tcPr>
          <w:p w14:paraId="3C3F4DF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restart"/>
            <w:tcBorders>
              <w:top w:val="single" w:color="000000" w:sz="4" w:space="0"/>
              <w:left w:val="single" w:color="000000" w:sz="4" w:space="0"/>
              <w:right w:val="single" w:color="000000" w:sz="4" w:space="0"/>
            </w:tcBorders>
            <w:noWrap w:val="0"/>
            <w:vAlign w:val="center"/>
          </w:tcPr>
          <w:p w14:paraId="2C49B9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产出指标</w:t>
            </w:r>
          </w:p>
        </w:tc>
        <w:tc>
          <w:tcPr>
            <w:tcW w:w="1250" w:type="dxa"/>
            <w:vMerge w:val="restart"/>
            <w:tcBorders>
              <w:top w:val="single" w:color="000000" w:sz="4" w:space="0"/>
              <w:left w:val="single" w:color="000000" w:sz="4" w:space="0"/>
              <w:right w:val="single" w:color="000000" w:sz="4" w:space="0"/>
            </w:tcBorders>
            <w:noWrap w:val="0"/>
            <w:vAlign w:val="center"/>
          </w:tcPr>
          <w:p w14:paraId="5F53C4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数量指标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182335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村组干部意外保险购买人数111人</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24B31E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B40E0C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111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A9A4CD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DA9B8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6ED213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111</w:t>
            </w:r>
          </w:p>
        </w:tc>
      </w:tr>
      <w:tr w14:paraId="1D9E2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5E6C777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left w:val="single" w:color="000000" w:sz="4" w:space="0"/>
              <w:right w:val="single" w:color="000000" w:sz="4" w:space="0"/>
            </w:tcBorders>
            <w:noWrap w:val="0"/>
            <w:vAlign w:val="center"/>
          </w:tcPr>
          <w:p w14:paraId="48015C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250" w:type="dxa"/>
            <w:vMerge w:val="continue"/>
            <w:tcBorders>
              <w:left w:val="single" w:color="000000" w:sz="4" w:space="0"/>
              <w:right w:val="single" w:color="000000" w:sz="4" w:space="0"/>
            </w:tcBorders>
            <w:noWrap w:val="0"/>
            <w:vAlign w:val="center"/>
          </w:tcPr>
          <w:p w14:paraId="3490C2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7092BC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村干部绩效发放人数111人</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ED153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4011B1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111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73363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46F8F7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E81444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111</w:t>
            </w:r>
          </w:p>
        </w:tc>
      </w:tr>
      <w:tr w14:paraId="315A9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0CCFF07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left w:val="single" w:color="000000" w:sz="4" w:space="0"/>
              <w:right w:val="single" w:color="000000" w:sz="4" w:space="0"/>
            </w:tcBorders>
            <w:noWrap w:val="0"/>
            <w:vAlign w:val="center"/>
          </w:tcPr>
          <w:p w14:paraId="10B645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250" w:type="dxa"/>
            <w:vMerge w:val="continue"/>
            <w:tcBorders>
              <w:left w:val="single" w:color="000000" w:sz="4" w:space="0"/>
              <w:right w:val="single" w:color="000000" w:sz="4" w:space="0"/>
            </w:tcBorders>
            <w:noWrap w:val="0"/>
            <w:vAlign w:val="center"/>
          </w:tcPr>
          <w:p w14:paraId="716C01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0F65880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常职干部养老保险及医保购买人数51人</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2666A8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3EDA895">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51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1DECC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F3D4A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F2D929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51</w:t>
            </w:r>
          </w:p>
        </w:tc>
      </w:tr>
      <w:tr w14:paraId="1D1F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18DB72E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left w:val="single" w:color="000000" w:sz="4" w:space="0"/>
              <w:right w:val="single" w:color="000000" w:sz="4" w:space="0"/>
            </w:tcBorders>
            <w:noWrap w:val="0"/>
            <w:vAlign w:val="center"/>
          </w:tcPr>
          <w:p w14:paraId="5AC7B2E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250" w:type="dxa"/>
            <w:vMerge w:val="continue"/>
            <w:tcBorders>
              <w:left w:val="single" w:color="000000" w:sz="4" w:space="0"/>
              <w:right w:val="single" w:color="000000" w:sz="4" w:space="0"/>
            </w:tcBorders>
            <w:noWrap w:val="0"/>
            <w:vAlign w:val="center"/>
          </w:tcPr>
          <w:p w14:paraId="6C49594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0BD424C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村干部基本工资发放人数111人</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A9AF4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65A462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111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7F3A8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B6DACA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E6B52D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111</w:t>
            </w:r>
          </w:p>
        </w:tc>
      </w:tr>
      <w:tr w14:paraId="6F001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647AAFA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left w:val="single" w:color="000000" w:sz="4" w:space="0"/>
              <w:bottom w:val="single" w:color="000000" w:sz="4" w:space="0"/>
              <w:right w:val="single" w:color="000000" w:sz="4" w:space="0"/>
            </w:tcBorders>
            <w:noWrap w:val="0"/>
            <w:vAlign w:val="center"/>
          </w:tcPr>
          <w:p w14:paraId="2E6280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E71D5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质量指标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499821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村干部年底考核合格率</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6D8A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default"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C53461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792FB1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727A50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B92C66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r>
      <w:tr w14:paraId="18125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08DEC7C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left w:val="single" w:color="000000" w:sz="4" w:space="0"/>
              <w:bottom w:val="single" w:color="000000" w:sz="4" w:space="0"/>
              <w:right w:val="single" w:color="000000" w:sz="4" w:space="0"/>
            </w:tcBorders>
            <w:noWrap w:val="0"/>
            <w:vAlign w:val="center"/>
          </w:tcPr>
          <w:p w14:paraId="2E6A7F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3C29B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时效指标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3CEA9D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村干部工资、绩效按时按序发放</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E9D40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B42A8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6BE8A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FB705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64EA9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12</w:t>
            </w:r>
          </w:p>
        </w:tc>
      </w:tr>
      <w:tr w14:paraId="525F7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2B22A25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EEBA2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76D33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可持续发展指标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75155A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努力推动各项事业实现更好更快发展</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4FE59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9F398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F86AA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A1DB1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F8DF8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r>
      <w:tr w14:paraId="4F6B1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noWrap w:val="0"/>
            <w:vAlign w:val="center"/>
          </w:tcPr>
          <w:p w14:paraId="5E02C3A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7B751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8D707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满意度指标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5065F9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确保服务对象满意度</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035B08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017255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6F7C76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A1448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37833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r>
    </w:tbl>
    <w:p w14:paraId="37C175DD"/>
    <w:p w14:paraId="71F54C17">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附件2：</w:t>
      </w:r>
    </w:p>
    <w:p w14:paraId="05A5F713">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eastAsia" w:ascii="Times New Roman" w:hAnsi="Times New Roman" w:eastAsia="方正小标宋_GBK" w:cs="Times New Roman"/>
          <w:color w:val="auto"/>
          <w:kern w:val="2"/>
          <w:sz w:val="44"/>
          <w:szCs w:val="44"/>
          <w:highlight w:val="none"/>
          <w:lang w:val="en-US" w:eastAsia="zh-CN"/>
        </w:rPr>
        <w:t>社区干部</w:t>
      </w:r>
      <w:r>
        <w:rPr>
          <w:rFonts w:hint="default" w:ascii="Times New Roman" w:hAnsi="Times New Roman" w:eastAsia="方正小标宋_GBK" w:cs="Times New Roman"/>
          <w:color w:val="auto"/>
          <w:kern w:val="2"/>
          <w:sz w:val="44"/>
          <w:szCs w:val="44"/>
          <w:highlight w:val="none"/>
          <w:lang w:val="en-US" w:eastAsia="zh-CN"/>
        </w:rPr>
        <w:t>工资专项预算项目</w:t>
      </w:r>
    </w:p>
    <w:p w14:paraId="5C05A25F">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绩效评价报告</w:t>
      </w:r>
    </w:p>
    <w:p w14:paraId="1257D90C">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14:paraId="4BCA28D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14:paraId="7D40E61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left"/>
        <w:textAlignment w:val="auto"/>
        <w:outlineLvl w:val="0"/>
        <w:rPr>
          <w:rFonts w:hint="default" w:ascii="Times New Roman" w:hAnsi="Times New Roman" w:eastAsia="楷体_GB2312" w:cs="Times New Roman"/>
          <w:b/>
          <w:bCs w:val="0"/>
          <w:color w:val="auto"/>
          <w:sz w:val="32"/>
          <w:szCs w:val="32"/>
          <w:highlight w:val="none"/>
          <w:u w:val="none"/>
          <w:lang w:val="zh-CN"/>
        </w:rPr>
      </w:pPr>
      <w:r>
        <w:rPr>
          <w:rFonts w:hint="default" w:ascii="Times New Roman" w:hAnsi="Times New Roman" w:eastAsia="楷体_GB2312" w:cs="Times New Roman"/>
          <w:b/>
          <w:bCs w:val="0"/>
          <w:color w:val="auto"/>
          <w:sz w:val="32"/>
          <w:szCs w:val="32"/>
          <w:highlight w:val="none"/>
          <w:u w:val="none"/>
          <w:lang w:val="zh-CN"/>
        </w:rPr>
        <w:t>（一）设立背景及基本情况</w:t>
      </w:r>
    </w:p>
    <w:p w14:paraId="7B318FC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Cs/>
          <w:sz w:val="32"/>
          <w:szCs w:val="32"/>
          <w:highlight w:val="none"/>
          <w:lang w:val="en-US" w:eastAsia="zh-CN"/>
        </w:rPr>
        <w:t>为贯彻落实重要指示批示精神和党中央、国务院有关决策部署，</w:t>
      </w:r>
      <w:r>
        <w:rPr>
          <w:rFonts w:hint="default" w:ascii="Times New Roman" w:hAnsi="Times New Roman" w:eastAsia="仿宋_GB2312" w:cs="Times New Roman"/>
          <w:sz w:val="32"/>
          <w:szCs w:val="32"/>
          <w:lang w:val="en-US" w:eastAsia="zh-CN"/>
        </w:rPr>
        <w:t>为进一步增强</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党组织的凝聚力、创造力和战斗力，提高农</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基层骨干力量工作积极性</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乡</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振兴提供组织保障。加强</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干部队伍建设，提高基层党组织服务群众能力。</w:t>
      </w:r>
    </w:p>
    <w:p w14:paraId="50718611">
      <w:pPr>
        <w:pStyle w:val="8"/>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highlight w:val="none"/>
          <w:lang w:val="en-US"/>
        </w:rPr>
      </w:pPr>
      <w:r>
        <w:rPr>
          <w:rFonts w:hint="default" w:ascii="Times New Roman" w:hAnsi="Times New Roman" w:cs="Times New Roman"/>
          <w:sz w:val="32"/>
          <w:szCs w:val="32"/>
          <w:highlight w:val="none"/>
          <w:lang w:val="en-US" w:eastAsia="zh-CN"/>
        </w:rPr>
        <w:t>我镇2024年涉及</w:t>
      </w:r>
      <w:r>
        <w:rPr>
          <w:rFonts w:hint="eastAsia" w:cs="Times New Roman"/>
          <w:sz w:val="32"/>
          <w:szCs w:val="32"/>
          <w:highlight w:val="none"/>
          <w:lang w:val="en-US" w:eastAsia="zh-CN"/>
        </w:rPr>
        <w:t>3</w:t>
      </w:r>
      <w:r>
        <w:rPr>
          <w:rFonts w:hint="default" w:ascii="Times New Roman" w:hAnsi="Times New Roman" w:cs="Times New Roman"/>
          <w:sz w:val="32"/>
          <w:szCs w:val="32"/>
          <w:highlight w:val="none"/>
          <w:lang w:val="en-US" w:eastAsia="zh-CN"/>
        </w:rPr>
        <w:t>个</w:t>
      </w:r>
      <w:r>
        <w:rPr>
          <w:rFonts w:hint="eastAsia" w:cs="Times New Roman"/>
          <w:sz w:val="32"/>
          <w:szCs w:val="32"/>
          <w:highlight w:val="none"/>
          <w:lang w:val="en-US" w:eastAsia="zh-CN"/>
        </w:rPr>
        <w:t>社区</w:t>
      </w:r>
      <w:r>
        <w:rPr>
          <w:rFonts w:hint="default" w:ascii="Times New Roman" w:hAnsi="Times New Roman" w:cs="Times New Roman"/>
          <w:sz w:val="32"/>
          <w:szCs w:val="32"/>
          <w:highlight w:val="none"/>
          <w:lang w:val="en-US" w:eastAsia="zh-CN"/>
        </w:rPr>
        <w:t>，</w:t>
      </w:r>
      <w:r>
        <w:rPr>
          <w:rFonts w:hint="eastAsia" w:cs="Times New Roman"/>
          <w:sz w:val="32"/>
          <w:szCs w:val="32"/>
          <w:highlight w:val="none"/>
          <w:lang w:val="en-US" w:eastAsia="zh-CN"/>
        </w:rPr>
        <w:t>社区</w:t>
      </w:r>
      <w:r>
        <w:rPr>
          <w:rFonts w:hint="default" w:ascii="Times New Roman" w:hAnsi="Times New Roman" w:cs="Times New Roman"/>
          <w:sz w:val="32"/>
          <w:szCs w:val="32"/>
          <w:highlight w:val="none"/>
          <w:lang w:val="en-US" w:eastAsia="zh-CN"/>
        </w:rPr>
        <w:t>常职干部</w:t>
      </w:r>
      <w:r>
        <w:rPr>
          <w:rFonts w:hint="eastAsia" w:cs="Times New Roman"/>
          <w:sz w:val="32"/>
          <w:szCs w:val="32"/>
          <w:highlight w:val="none"/>
          <w:lang w:val="en-US" w:eastAsia="zh-CN"/>
        </w:rPr>
        <w:t>14</w:t>
      </w:r>
      <w:r>
        <w:rPr>
          <w:rFonts w:hint="default" w:ascii="Times New Roman" w:hAnsi="Times New Roman" w:cs="Times New Roman"/>
          <w:sz w:val="32"/>
          <w:szCs w:val="32"/>
          <w:highlight w:val="none"/>
          <w:lang w:val="en-US" w:eastAsia="zh-CN"/>
        </w:rPr>
        <w:t>人，小组长</w:t>
      </w:r>
      <w:r>
        <w:rPr>
          <w:rFonts w:hint="eastAsia" w:cs="Times New Roman"/>
          <w:sz w:val="32"/>
          <w:szCs w:val="32"/>
          <w:highlight w:val="none"/>
          <w:lang w:val="en-US" w:eastAsia="zh-CN"/>
        </w:rPr>
        <w:t>12</w:t>
      </w:r>
      <w:r>
        <w:rPr>
          <w:rFonts w:hint="default" w:ascii="Times New Roman" w:hAnsi="Times New Roman" w:cs="Times New Roman"/>
          <w:sz w:val="32"/>
          <w:szCs w:val="32"/>
          <w:highlight w:val="none"/>
          <w:lang w:val="en-US" w:eastAsia="zh-CN"/>
        </w:rPr>
        <w:t>名，共计</w:t>
      </w:r>
      <w:r>
        <w:rPr>
          <w:rFonts w:hint="eastAsia" w:cs="Times New Roman"/>
          <w:sz w:val="32"/>
          <w:szCs w:val="32"/>
          <w:highlight w:val="none"/>
          <w:lang w:val="en-US" w:eastAsia="zh-CN"/>
        </w:rPr>
        <w:t>26</w:t>
      </w:r>
      <w:r>
        <w:rPr>
          <w:rFonts w:hint="default" w:ascii="Times New Roman" w:hAnsi="Times New Roman" w:cs="Times New Roman"/>
          <w:sz w:val="32"/>
          <w:szCs w:val="32"/>
          <w:highlight w:val="none"/>
          <w:lang w:val="en-US" w:eastAsia="zh-CN"/>
        </w:rPr>
        <w:t>名</w:t>
      </w:r>
      <w:r>
        <w:rPr>
          <w:rFonts w:hint="eastAsia" w:cs="Times New Roman"/>
          <w:sz w:val="32"/>
          <w:szCs w:val="32"/>
          <w:highlight w:val="none"/>
          <w:lang w:val="en-US" w:eastAsia="zh-CN"/>
        </w:rPr>
        <w:t>社区</w:t>
      </w:r>
      <w:r>
        <w:rPr>
          <w:rFonts w:hint="default" w:ascii="Times New Roman" w:hAnsi="Times New Roman" w:cs="Times New Roman"/>
          <w:sz w:val="32"/>
          <w:szCs w:val="32"/>
          <w:highlight w:val="none"/>
          <w:lang w:val="en-US" w:eastAsia="zh-CN"/>
        </w:rPr>
        <w:t>干部。</w:t>
      </w:r>
    </w:p>
    <w:p w14:paraId="4725E51C">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14:paraId="54CF759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cs="Times New Roman"/>
          <w:bCs/>
          <w:sz w:val="32"/>
          <w:szCs w:val="32"/>
          <w:highlight w:val="none"/>
          <w:lang w:val="zh-CN" w:eastAsia="zh-CN"/>
        </w:rPr>
        <w:t>2024</w:t>
      </w:r>
      <w:r>
        <w:rPr>
          <w:rFonts w:hint="default" w:ascii="Times New Roman" w:hAnsi="Times New Roman" w:eastAsia="仿宋_GB2312" w:cs="Times New Roman"/>
          <w:bCs/>
          <w:sz w:val="32"/>
          <w:szCs w:val="32"/>
          <w:highlight w:val="none"/>
          <w:lang w:val="zh-CN" w:eastAsia="zh-CN"/>
        </w:rPr>
        <w:t>年度，</w:t>
      </w:r>
      <w:r>
        <w:rPr>
          <w:rFonts w:hint="eastAsia" w:cs="Times New Roman"/>
          <w:bCs/>
          <w:sz w:val="32"/>
          <w:szCs w:val="32"/>
          <w:highlight w:val="none"/>
          <w:lang w:val="zh-CN" w:eastAsia="zh-CN"/>
        </w:rPr>
        <w:t>社区</w:t>
      </w:r>
      <w:r>
        <w:rPr>
          <w:rFonts w:hint="default" w:ascii="Times New Roman" w:hAnsi="Times New Roman" w:eastAsia="仿宋_GB2312" w:cs="Times New Roman"/>
          <w:bCs/>
          <w:sz w:val="32"/>
          <w:szCs w:val="32"/>
          <w:highlight w:val="none"/>
          <w:lang w:val="zh-CN" w:eastAsia="zh-CN"/>
        </w:rPr>
        <w:t>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default" w:ascii="Times New Roman" w:hAnsi="Times New Roman" w:cs="Times New Roman"/>
          <w:bCs/>
          <w:sz w:val="32"/>
          <w:szCs w:val="32"/>
          <w:highlight w:val="none"/>
          <w:lang w:val="zh-CN" w:eastAsia="zh-CN"/>
        </w:rPr>
        <w:t>计划完成。</w:t>
      </w:r>
    </w:p>
    <w:p w14:paraId="6D8A793A">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14:paraId="7EB30D6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en-US" w:eastAsia="zh-CN"/>
        </w:rPr>
      </w:pPr>
      <w:r>
        <w:rPr>
          <w:rFonts w:hint="default" w:ascii="Times New Roman" w:hAnsi="Times New Roman" w:cs="Times New Roman"/>
          <w:bCs/>
          <w:sz w:val="32"/>
          <w:szCs w:val="32"/>
          <w:highlight w:val="none"/>
          <w:lang w:val="en-US" w:eastAsia="zh-CN"/>
        </w:rPr>
        <w:t>2024</w:t>
      </w:r>
      <w:r>
        <w:rPr>
          <w:rFonts w:hint="default" w:ascii="Times New Roman" w:hAnsi="Times New Roman" w:eastAsia="仿宋_GB2312" w:cs="Times New Roman"/>
          <w:bCs/>
          <w:sz w:val="32"/>
          <w:szCs w:val="32"/>
          <w:highlight w:val="none"/>
          <w:lang w:val="en-US" w:eastAsia="zh-CN"/>
        </w:rPr>
        <w:t>年年初预算</w:t>
      </w:r>
      <w:r>
        <w:rPr>
          <w:rFonts w:hint="eastAsia" w:cs="Times New Roman"/>
          <w:bCs/>
          <w:sz w:val="32"/>
          <w:szCs w:val="32"/>
          <w:highlight w:val="none"/>
          <w:lang w:val="en-US" w:eastAsia="zh-CN"/>
        </w:rPr>
        <w:t>102.72</w:t>
      </w:r>
      <w:r>
        <w:rPr>
          <w:rFonts w:hint="default" w:ascii="Times New Roman" w:hAnsi="Times New Roman" w:cs="Times New Roman"/>
          <w:bCs/>
          <w:sz w:val="32"/>
          <w:szCs w:val="32"/>
          <w:highlight w:val="none"/>
          <w:lang w:val="en-US" w:eastAsia="zh-CN"/>
        </w:rPr>
        <w:t>元，调整后预算数</w:t>
      </w:r>
      <w:r>
        <w:rPr>
          <w:rFonts w:hint="eastAsia" w:cs="Times New Roman"/>
          <w:bCs/>
          <w:sz w:val="32"/>
          <w:szCs w:val="32"/>
          <w:highlight w:val="none"/>
          <w:lang w:val="en-US" w:eastAsia="zh-CN"/>
        </w:rPr>
        <w:t>102.47</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102.47</w:t>
      </w:r>
      <w:r>
        <w:rPr>
          <w:rFonts w:hint="default" w:ascii="Times New Roman" w:hAnsi="Times New Roman" w:cs="Times New Roman"/>
          <w:bCs/>
          <w:sz w:val="32"/>
          <w:szCs w:val="32"/>
          <w:highlight w:val="none"/>
          <w:lang w:val="en-US" w:eastAsia="zh-CN"/>
        </w:rPr>
        <w:t>万元。</w:t>
      </w:r>
    </w:p>
    <w:p w14:paraId="1352F5A8">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14:paraId="5910733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zh-CN" w:eastAsia="zh-CN"/>
        </w:rPr>
        <w:t>黑水县</w:t>
      </w:r>
      <w:r>
        <w:rPr>
          <w:rFonts w:hint="eastAsia" w:cs="Times New Roman"/>
          <w:bCs/>
          <w:sz w:val="32"/>
          <w:szCs w:val="32"/>
          <w:highlight w:val="none"/>
          <w:lang w:val="zh-CN" w:eastAsia="zh-CN"/>
        </w:rPr>
        <w:t>芦花</w:t>
      </w:r>
      <w:r>
        <w:rPr>
          <w:rFonts w:hint="default" w:ascii="Times New Roman" w:hAnsi="Times New Roman" w:cs="Times New Roman"/>
          <w:bCs/>
          <w:sz w:val="32"/>
          <w:szCs w:val="32"/>
          <w:highlight w:val="none"/>
          <w:lang w:val="zh-CN" w:eastAsia="zh-CN"/>
        </w:rPr>
        <w:t>镇</w:t>
      </w:r>
      <w:r>
        <w:rPr>
          <w:rFonts w:hint="eastAsia" w:cs="Times New Roman"/>
          <w:bCs/>
          <w:sz w:val="32"/>
          <w:szCs w:val="32"/>
          <w:highlight w:val="none"/>
          <w:lang w:val="zh-CN" w:eastAsia="zh-CN"/>
        </w:rPr>
        <w:t>社区</w:t>
      </w:r>
      <w:r>
        <w:rPr>
          <w:rFonts w:hint="default" w:ascii="Times New Roman" w:hAnsi="Times New Roman" w:cs="Times New Roman"/>
          <w:bCs/>
          <w:sz w:val="32"/>
          <w:szCs w:val="32"/>
          <w:highlight w:val="none"/>
          <w:lang w:val="zh-CN" w:eastAsia="zh-CN"/>
        </w:rPr>
        <w:t>干部工资</w:t>
      </w:r>
      <w:r>
        <w:rPr>
          <w:rFonts w:hint="default" w:ascii="Times New Roman" w:hAnsi="Times New Roman" w:eastAsia="仿宋_GB2312" w:cs="Times New Roman"/>
          <w:bCs/>
          <w:sz w:val="32"/>
          <w:szCs w:val="32"/>
          <w:highlight w:val="none"/>
          <w:lang w:val="zh-CN" w:eastAsia="zh-CN"/>
        </w:rPr>
        <w:t>经费，重点用于保障</w:t>
      </w:r>
      <w:r>
        <w:rPr>
          <w:rFonts w:hint="eastAsia" w:cs="Times New Roman"/>
          <w:bCs/>
          <w:sz w:val="32"/>
          <w:szCs w:val="32"/>
          <w:highlight w:val="none"/>
          <w:lang w:val="zh-CN" w:eastAsia="zh-CN"/>
        </w:rPr>
        <w:t>社区</w:t>
      </w:r>
      <w:r>
        <w:rPr>
          <w:rFonts w:hint="default" w:ascii="Times New Roman" w:hAnsi="Times New Roman" w:eastAsia="仿宋_GB2312" w:cs="Times New Roman"/>
          <w:bCs/>
          <w:sz w:val="32"/>
          <w:szCs w:val="32"/>
          <w:highlight w:val="none"/>
          <w:lang w:val="zh-CN" w:eastAsia="zh-CN"/>
        </w:rPr>
        <w:t>工作顺利开展。我</w:t>
      </w:r>
      <w:r>
        <w:rPr>
          <w:rFonts w:hint="default" w:ascii="Times New Roman" w:hAnsi="Times New Roman" w:cs="Times New Roman"/>
          <w:bCs/>
          <w:sz w:val="32"/>
          <w:szCs w:val="32"/>
          <w:highlight w:val="none"/>
          <w:lang w:val="zh-CN" w:eastAsia="zh-CN"/>
        </w:rPr>
        <w:t>镇</w:t>
      </w:r>
      <w:r>
        <w:rPr>
          <w:rFonts w:hint="default" w:ascii="Times New Roman" w:hAnsi="Times New Roman" w:eastAsia="仿宋_GB2312" w:cs="Times New Roman"/>
          <w:bCs/>
          <w:sz w:val="32"/>
          <w:szCs w:val="32"/>
          <w:highlight w:val="none"/>
          <w:lang w:val="zh-CN" w:eastAsia="zh-CN"/>
        </w:rPr>
        <w:t>申报的</w:t>
      </w:r>
      <w:r>
        <w:rPr>
          <w:rFonts w:hint="eastAsia" w:cs="Times New Roman"/>
          <w:bCs/>
          <w:sz w:val="32"/>
          <w:szCs w:val="32"/>
          <w:highlight w:val="none"/>
          <w:lang w:val="zh-CN" w:eastAsia="zh-CN"/>
        </w:rPr>
        <w:t>社区</w:t>
      </w:r>
      <w:r>
        <w:rPr>
          <w:rFonts w:hint="default" w:ascii="Times New Roman" w:hAnsi="Times New Roman" w:cs="Times New Roman"/>
          <w:bCs/>
          <w:sz w:val="32"/>
          <w:szCs w:val="32"/>
          <w:highlight w:val="none"/>
          <w:lang w:val="zh-CN" w:eastAsia="zh-CN"/>
        </w:rPr>
        <w:t>干部工资</w:t>
      </w:r>
      <w:r>
        <w:rPr>
          <w:rFonts w:hint="default" w:ascii="Times New Roman" w:hAnsi="Times New Roman" w:eastAsia="仿宋_GB2312" w:cs="Times New Roman"/>
          <w:bCs/>
          <w:sz w:val="32"/>
          <w:szCs w:val="32"/>
          <w:highlight w:val="none"/>
          <w:lang w:val="zh-CN" w:eastAsia="zh-CN"/>
        </w:rPr>
        <w:t>经费项目内容与具体实施内容相符的、申报目标是合理可行。</w:t>
      </w:r>
    </w:p>
    <w:p w14:paraId="19758E9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14:paraId="4580CF70">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23EFE57B">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通过绩效评价，及时发现项目实施中存在的薄弱环节，总结推广好的经验和做法，进一步规范项目管理。</w:t>
      </w:r>
      <w:r>
        <w:rPr>
          <w:rFonts w:hint="default" w:ascii="Times New Roman" w:hAnsi="Times New Roman" w:cs="Times New Roman"/>
          <w:szCs w:val="32"/>
          <w:lang w:eastAsia="zh-CN"/>
        </w:rPr>
        <w:t>提升乡镇2024年</w:t>
      </w:r>
      <w:r>
        <w:rPr>
          <w:rFonts w:hint="eastAsia" w:cs="Times New Roman"/>
          <w:szCs w:val="32"/>
          <w:lang w:eastAsia="zh-CN"/>
        </w:rPr>
        <w:t>社区</w:t>
      </w:r>
      <w:r>
        <w:rPr>
          <w:rFonts w:hint="default" w:ascii="Times New Roman" w:hAnsi="Times New Roman" w:cs="Times New Roman"/>
          <w:szCs w:val="32"/>
          <w:lang w:eastAsia="zh-CN"/>
        </w:rPr>
        <w:t>工作。</w:t>
      </w:r>
    </w:p>
    <w:p w14:paraId="153D9854">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0CA4AE03">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14:paraId="4EE83AAA">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14:paraId="26C2B8E7">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14:paraId="270495D5">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14:paraId="7FC80B7F">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14:paraId="26A9BB40">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14:paraId="38DBD80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14:paraId="013526E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zh-CN" w:eastAsia="zh-CN"/>
        </w:rPr>
        <w:t>镇政府。</w:t>
      </w:r>
    </w:p>
    <w:p w14:paraId="757D577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14:paraId="4B57BF0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14:paraId="4E36FB5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14:paraId="34DDCC6E">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62BA5500">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p>
    <w:p w14:paraId="2299335A">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791B2E04">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14:paraId="39AEB7F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1.项目决策。指标分值18分，自评得分18分</w:t>
      </w:r>
    </w:p>
    <w:p w14:paraId="4895062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14:paraId="02E0C43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规划论证：项目规划论证符合中省、州县要求，项目绩效目标设置科学合理，项目资金与项目总体规划、相关行业事业发展相匹配，聚焦重大任务、重点领域、重点环节和重点项目。指标分值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14:paraId="14E7E51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w:t>
      </w:r>
      <w:r>
        <w:rPr>
          <w:rFonts w:hint="eastAsia" w:cs="Times New Roman"/>
          <w:color w:val="auto"/>
          <w:szCs w:val="32"/>
          <w:lang w:eastAsia="zh-CN"/>
        </w:rPr>
        <w:t>集中力量办大事</w:t>
      </w:r>
      <w:r>
        <w:rPr>
          <w:rFonts w:hint="default" w:ascii="Times New Roman" w:hAnsi="Times New Roman" w:cs="Times New Roman"/>
          <w:color w:val="auto"/>
          <w:szCs w:val="32"/>
          <w:lang w:eastAsia="zh-CN"/>
        </w:rPr>
        <w:t>”原则，避免“撒胡椒面”。指标分值</w:t>
      </w:r>
      <w:r>
        <w:rPr>
          <w:rFonts w:hint="default" w:ascii="Times New Roman" w:hAnsi="Times New Roman" w:cs="Times New Roman"/>
          <w:color w:val="auto"/>
          <w:szCs w:val="32"/>
          <w:lang w:val="en-US" w:eastAsia="zh-CN"/>
        </w:rPr>
        <w:t>6分，自评得分6分。</w:t>
      </w:r>
    </w:p>
    <w:p w14:paraId="321907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14:paraId="4C2F31B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14:paraId="4BEF16E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3206B86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绩效监管</w:t>
      </w:r>
      <w:r>
        <w:rPr>
          <w:rFonts w:hint="eastAsia" w:ascii="Times New Roman" w:hAnsi="Times New Roman" w:eastAsia="楷体_GB2312" w:cs="Times New Roman"/>
          <w:color w:val="auto"/>
          <w:szCs w:val="32"/>
          <w:lang w:val="en-US" w:eastAsia="zh-CN"/>
        </w:rPr>
        <w:t>：</w:t>
      </w:r>
      <w:r>
        <w:rPr>
          <w:rFonts w:hint="default" w:ascii="Times New Roman" w:hAnsi="Times New Roman" w:cs="Times New Roman"/>
          <w:color w:val="auto"/>
          <w:szCs w:val="32"/>
          <w:lang w:val="en-US" w:eastAsia="zh-CN"/>
        </w:rPr>
        <w:t>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14:paraId="2DC27C8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14:paraId="790F6FC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eastAsia="仿宋_GB2312" w:cs="Times New Roman"/>
          <w:color w:val="auto"/>
          <w:szCs w:val="32"/>
          <w:lang w:val="en-US" w:eastAsia="zh-CN"/>
        </w:rPr>
      </w:pPr>
      <w:r>
        <w:rPr>
          <w:rFonts w:hint="default" w:ascii="Times New Roman" w:hAnsi="Times New Roman" w:eastAsia="仿宋_GB2312" w:cs="Times New Roman"/>
          <w:color w:val="auto"/>
          <w:szCs w:val="32"/>
          <w:lang w:val="en-US" w:eastAsia="zh-CN"/>
        </w:rPr>
        <w:t>预算执行</w:t>
      </w:r>
      <w:r>
        <w:rPr>
          <w:rFonts w:hint="eastAsia" w:ascii="Times New Roman" w:hAnsi="Times New Roman" w:cs="Times New Roman"/>
          <w:color w:val="auto"/>
          <w:szCs w:val="32"/>
          <w:lang w:val="en-US" w:eastAsia="zh-CN"/>
        </w:rPr>
        <w:t>：</w:t>
      </w:r>
      <w:r>
        <w:rPr>
          <w:rFonts w:hint="default" w:ascii="Times New Roman" w:hAnsi="Times New Roman" w:eastAsia="仿宋_GB2312" w:cs="Times New Roman"/>
          <w:color w:val="auto"/>
          <w:szCs w:val="32"/>
          <w:lang w:val="en-US" w:eastAsia="zh-CN"/>
        </w:rPr>
        <w:t>项目预算资金</w:t>
      </w:r>
      <w:r>
        <w:rPr>
          <w:rFonts w:hint="eastAsia" w:cs="Times New Roman"/>
          <w:bCs/>
          <w:sz w:val="32"/>
          <w:szCs w:val="32"/>
          <w:highlight w:val="none"/>
          <w:lang w:val="en-US" w:eastAsia="zh-CN"/>
        </w:rPr>
        <w:t>102.47</w:t>
      </w:r>
      <w:r>
        <w:rPr>
          <w:rFonts w:hint="default" w:ascii="Times New Roman" w:hAnsi="Times New Roman" w:eastAsia="仿宋_GB2312" w:cs="Times New Roman"/>
          <w:color w:val="auto"/>
          <w:szCs w:val="32"/>
          <w:lang w:val="en-US" w:eastAsia="zh-CN"/>
        </w:rPr>
        <w:t>万元，支付</w:t>
      </w:r>
      <w:r>
        <w:rPr>
          <w:rFonts w:hint="eastAsia" w:cs="Times New Roman"/>
          <w:bCs/>
          <w:sz w:val="32"/>
          <w:szCs w:val="32"/>
          <w:highlight w:val="none"/>
          <w:lang w:val="en-US" w:eastAsia="zh-CN"/>
        </w:rPr>
        <w:t>102.47</w:t>
      </w:r>
      <w:r>
        <w:rPr>
          <w:rFonts w:hint="default" w:ascii="Times New Roman" w:hAnsi="Times New Roman" w:eastAsia="仿宋_GB2312" w:cs="Times New Roman"/>
          <w:color w:val="auto"/>
          <w:szCs w:val="32"/>
          <w:lang w:val="en-US" w:eastAsia="zh-CN"/>
        </w:rPr>
        <w:t>万元。指</w:t>
      </w:r>
      <w:r>
        <w:rPr>
          <w:rFonts w:hint="default" w:ascii="Times New Roman" w:hAnsi="Times New Roman" w:eastAsia="仿宋_GB2312" w:cs="Times New Roman"/>
          <w:color w:val="auto"/>
          <w:szCs w:val="32"/>
          <w:lang w:eastAsia="zh-CN"/>
        </w:rPr>
        <w:t>标分值</w:t>
      </w:r>
      <w:r>
        <w:rPr>
          <w:rFonts w:hint="default" w:ascii="Times New Roman" w:hAnsi="Times New Roman" w:eastAsia="仿宋_GB2312" w:cs="Times New Roman"/>
          <w:color w:val="auto"/>
          <w:szCs w:val="32"/>
          <w:lang w:val="en-US" w:eastAsia="zh-CN"/>
        </w:rPr>
        <w:t>6分，自评得分6分。</w:t>
      </w:r>
    </w:p>
    <w:p w14:paraId="5936E2A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仿宋_GB2312" w:cs="Times New Roman"/>
          <w:color w:val="auto"/>
          <w:szCs w:val="32"/>
          <w:lang w:val="en-US" w:eastAsia="zh-CN"/>
        </w:rPr>
        <w:t>资金使用</w:t>
      </w:r>
      <w:r>
        <w:rPr>
          <w:rFonts w:hint="eastAsia" w:ascii="Times New Roman" w:hAnsi="Times New Roman" w:cs="Times New Roman"/>
          <w:color w:val="auto"/>
          <w:szCs w:val="32"/>
          <w:lang w:val="en-US" w:eastAsia="zh-CN"/>
        </w:rPr>
        <w:t>：</w:t>
      </w:r>
      <w:r>
        <w:rPr>
          <w:rFonts w:hint="default" w:ascii="Times New Roman" w:hAnsi="Times New Roman" w:eastAsia="仿宋_GB2312" w:cs="Times New Roman"/>
          <w:color w:val="auto"/>
          <w:szCs w:val="32"/>
          <w:lang w:val="en-US" w:eastAsia="zh-CN"/>
        </w:rPr>
        <w:t>项目资金使用、拨付符合国家财经法规、财务管理制度及有关专项资金管理制度办法规定和审批程序，不存在超范围、超标准、超进度使用专项资金，不存在资金损失浪费、长期</w:t>
      </w:r>
      <w:r>
        <w:rPr>
          <w:rFonts w:hint="default" w:ascii="Times New Roman" w:hAnsi="Times New Roman" w:cs="Times New Roman"/>
          <w:color w:val="auto"/>
          <w:szCs w:val="32"/>
          <w:lang w:val="en-US" w:eastAsia="zh-CN"/>
        </w:rPr>
        <w:t>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14:paraId="13A30D6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14:paraId="7C5DA0F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2024年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14:paraId="60BBE42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完成时效：资金项目按照目标任务已于2024年底完成。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14:paraId="4E03B38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14:paraId="12F5464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7271678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目资金分配均衡公平，资金实际支持对象符合管理要求，符合支持对象范围，资金实际补贴标准符合资金管理办法规定的补助标准，及时按标准兑现，资金涉及服务对象满意度不低于95%，</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4DC03DD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5FDC3FFB">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14:paraId="1BB9616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干部工资个性化绩效评价指标具有特定的针对性，能够更好地反映</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w:t>
      </w:r>
      <w:r>
        <w:rPr>
          <w:rFonts w:hint="eastAsia" w:ascii="Times New Roman" w:hAnsi="Times New Roman" w:cs="Times New Roman"/>
          <w:color w:val="auto"/>
          <w:szCs w:val="32"/>
          <w:lang w:val="en-US" w:eastAsia="zh-CN"/>
        </w:rPr>
        <w:t>部在</w:t>
      </w:r>
      <w:r>
        <w:rPr>
          <w:rFonts w:hint="default" w:ascii="Times New Roman" w:hAnsi="Times New Roman" w:cs="Times New Roman"/>
          <w:color w:val="auto"/>
          <w:szCs w:val="32"/>
          <w:lang w:val="en-US" w:eastAsia="zh-CN"/>
        </w:rPr>
        <w:t>其特定业务领域的表现，可以增强</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工作的积极性和工作热情。提高部门的整体绩效水平。</w:t>
      </w:r>
    </w:p>
    <w:p w14:paraId="1D6F870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干部工资足额发放:全年12个月，保障</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干部工资按月发放，以提高</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干部工作管理效率和工作积极性。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14:paraId="1C2A1E7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项目公示</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按照公开要求，在门户网站中将预决算公开内容进行公示。</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14:paraId="31AFE0BC">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5DF3C8D4">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w:t>
      </w:r>
      <w:r>
        <w:rPr>
          <w:rFonts w:hint="eastAsia" w:cs="Times New Roman"/>
          <w:b w:val="0"/>
          <w:bCs w:val="0"/>
          <w:kern w:val="0"/>
          <w:position w:val="0"/>
          <w:sz w:val="32"/>
          <w:szCs w:val="32"/>
          <w:highlight w:val="none"/>
          <w:lang w:val="en-US" w:eastAsia="zh-CN" w:bidi="ar-SA"/>
        </w:rPr>
        <w:t>社区</w:t>
      </w:r>
      <w:r>
        <w:rPr>
          <w:rFonts w:hint="default" w:ascii="Times New Roman" w:hAnsi="Times New Roman" w:eastAsia="仿宋_GB2312" w:cs="Times New Roman"/>
          <w:b w:val="0"/>
          <w:bCs w:val="0"/>
          <w:kern w:val="0"/>
          <w:position w:val="0"/>
          <w:sz w:val="32"/>
          <w:szCs w:val="32"/>
          <w:highlight w:val="none"/>
          <w:lang w:val="en-US" w:eastAsia="zh-CN" w:bidi="ar-SA"/>
        </w:rPr>
        <w:t>干部工资项目绩效评价指标体系，绩效目标基本实现，自评得分为100分。</w:t>
      </w:r>
    </w:p>
    <w:p w14:paraId="14230E5E">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14:paraId="5FE7D81F">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无</w:t>
      </w:r>
    </w:p>
    <w:p w14:paraId="1A33EBC5">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62F7CBED">
      <w:pPr>
        <w:keepNext w:val="0"/>
        <w:keepLines w:val="0"/>
        <w:pageBreakBefore w:val="0"/>
        <w:widowControl w:val="0"/>
        <w:tabs>
          <w:tab w:val="left" w:pos="1911"/>
        </w:tabs>
        <w:kinsoku/>
        <w:wordWrap/>
        <w:overflowPunct/>
        <w:topLinePunct w:val="0"/>
        <w:autoSpaceDE/>
        <w:autoSpaceDN/>
        <w:bidi w:val="0"/>
        <w:adjustRightInd/>
        <w:spacing w:beforeAutospacing="0" w:line="560" w:lineRule="exact"/>
        <w:ind w:left="0" w:leftChars="0"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cs="Times New Roman"/>
          <w:b w:val="0"/>
          <w:bCs w:val="0"/>
          <w:kern w:val="0"/>
          <w:position w:val="0"/>
          <w:sz w:val="32"/>
          <w:szCs w:val="32"/>
          <w:highlight w:val="none"/>
          <w:lang w:val="en-US" w:eastAsia="zh-CN" w:bidi="ar-SA"/>
        </w:rPr>
        <w:t>无</w:t>
      </w:r>
    </w:p>
    <w:p w14:paraId="566A08EC">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21E8705A">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附表：1.专项预算绩效自评打分表</w:t>
      </w:r>
    </w:p>
    <w:p w14:paraId="4FFD99D5">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14:paraId="45C120C3">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3.专项预算项目绩效目标完成情况自评表</w:t>
      </w:r>
    </w:p>
    <w:p w14:paraId="5C1DABC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7E0D97B7">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2818AA90">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58"/>
        <w:gridCol w:w="493"/>
        <w:gridCol w:w="5340"/>
        <w:gridCol w:w="732"/>
        <w:gridCol w:w="468"/>
      </w:tblGrid>
      <w:tr w14:paraId="51CAC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2800A5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39CB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0EFF27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7D1A99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备注</w:t>
            </w:r>
          </w:p>
        </w:tc>
      </w:tr>
      <w:tr w14:paraId="5DEBD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058CC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517C01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F63E9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035B5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w:t>
            </w:r>
            <w:r>
              <w:rPr>
                <w:rFonts w:hint="default" w:ascii="Times New Roman" w:hAnsi="Times New Roman" w:eastAsia="黑体" w:cs="Times New Roman"/>
                <w:i w:val="0"/>
                <w:color w:val="000000"/>
                <w:kern w:val="0"/>
                <w:sz w:val="24"/>
                <w:szCs w:val="24"/>
                <w:u w:val="none"/>
                <w:lang w:val="en-US" w:eastAsia="zh-CN" w:bidi="ar"/>
              </w:rPr>
              <w:br w:type="textWrapping"/>
            </w:r>
            <w:r>
              <w:rPr>
                <w:rFonts w:hint="default" w:ascii="Times New Roman" w:hAnsi="Times New Roman" w:eastAsia="黑体" w:cs="Times New Roman"/>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9C9ED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3A520F1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4FC7220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r>
      <w:tr w14:paraId="580AE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FAF1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通用指标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54D3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项目决策</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21230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A0218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2207D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D6505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6C65D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4145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6117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96F96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E6AA2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3CA84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91CBF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8F169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1A8FB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131D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9079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4FA96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FC2E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6979F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B2D10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B6D26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13A38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8101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ECB3C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0E5A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项目管理</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36637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9C189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FA694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C8BF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2A534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31B8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A042C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13455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F12EB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1B2C6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2B949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66ADB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F7EC7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90B3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DF7F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E979F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5AA5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DD2F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D1D6A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BE14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2D7C4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D9A9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DF34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69B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项目实施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CB699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5D853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8C9C3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67B4F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F73E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43D0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C055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F28E4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AA276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2DEB1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BE5DD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E3FF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D058C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E564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437F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0A9D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项目结果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AB051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B1B4A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13253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28200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D1EDF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EB4E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DF8B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70DD0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9FA30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9B1F3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6A5F4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AD13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3E1CC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80AF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04D9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2594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产业发展</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7A3FA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6DCDE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B50C0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项目实施是否与</w:t>
            </w:r>
            <w:r>
              <w:rPr>
                <w:rFonts w:hint="eastAsia" w:ascii="Times New Roman" w:hAnsi="Times New Roman" w:cs="Times New Roman"/>
                <w:i w:val="0"/>
                <w:color w:val="000000"/>
                <w:kern w:val="0"/>
                <w:sz w:val="24"/>
                <w:szCs w:val="24"/>
                <w:u w:val="none"/>
                <w:lang w:val="en-US" w:eastAsia="zh-CN" w:bidi="ar"/>
              </w:rPr>
              <w:t>省委、省政府</w:t>
            </w:r>
            <w:r>
              <w:rPr>
                <w:rFonts w:hint="default" w:ascii="Times New Roman" w:hAnsi="Times New Roman" w:eastAsia="仿宋_GB2312" w:cs="Times New Roman"/>
                <w:i w:val="0"/>
                <w:color w:val="000000"/>
                <w:kern w:val="0"/>
                <w:sz w:val="24"/>
                <w:szCs w:val="24"/>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ACA4E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F4B64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DF9C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A33C5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2327E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F6E0B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1A72D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35A55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4BA76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BDC7B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200C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DFD7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E4347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6FE61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1A454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224E8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455E9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B5307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66E4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E207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E9BE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民生保障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02439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BD8EE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CFDBA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A012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11ED6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3662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40B19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2E058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A0273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891B0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209D6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0636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73362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A5FC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DF3C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96EBE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6672A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5ED1A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66C15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CFC86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F7AE2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872A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9443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B21CE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85309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16531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2837A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1B69B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FF422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D22B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0A06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F37D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基础</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设施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4D6AD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在建</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0DF02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61732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6BE71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623B8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AFB1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F339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E328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9299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5FB7C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AC6A5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D807D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728EB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A138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137F1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041A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9F79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82442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D51F1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建成</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05333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F2DCD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3D212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C283B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5EA00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01AD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043E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DAFB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5222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C3A3E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308D3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A079C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C3CC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975D2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3E39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9A4B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2920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04C9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9DEF9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3C1BA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2762A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14403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9369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8359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FD744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7499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行政运转</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14:paraId="6A7394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14:paraId="6F7E1F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35FDC4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45BE81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2140CC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DE23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A5B01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64D3A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54908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14:paraId="14CFF5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3FAC9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98E0C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8C92F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6A32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7CBD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86B57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73E99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14:paraId="72690B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BA94F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7BE3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2920C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D763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A0B4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个性指标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E3C09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eastAsia" w:cs="Times New Roman"/>
                <w:i w:val="0"/>
                <w:color w:val="000000"/>
                <w:kern w:val="0"/>
                <w:sz w:val="24"/>
                <w:szCs w:val="24"/>
                <w:u w:val="none"/>
                <w:lang w:val="en-US" w:eastAsia="zh-CN" w:bidi="ar"/>
              </w:rPr>
              <w:t>社区</w:t>
            </w:r>
            <w:r>
              <w:rPr>
                <w:rFonts w:hint="default" w:ascii="Times New Roman" w:hAnsi="Times New Roman" w:eastAsia="仿宋_GB2312" w:cs="Times New Roman"/>
                <w:i w:val="0"/>
                <w:color w:val="000000"/>
                <w:kern w:val="0"/>
                <w:sz w:val="24"/>
                <w:szCs w:val="24"/>
                <w:u w:val="none"/>
                <w:lang w:val="en-US" w:eastAsia="zh-CN" w:bidi="ar"/>
              </w:rPr>
              <w:t>干部工资足额发放</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A33B8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B3424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52D13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A4E69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AF2A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3D72A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1AAE4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项目公示</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A4BC1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8E576">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151F2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A2E62A3">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r>
      <w:tr w14:paraId="33D1F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4F17AB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扣分项</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A9205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被评价</w:t>
            </w:r>
            <w:r>
              <w:rPr>
                <w:rFonts w:hint="default" w:ascii="Times New Roman" w:hAnsi="Times New Roman" w:eastAsia="仿宋_GB2312" w:cs="Times New Roman"/>
                <w:i w:val="0"/>
                <w:color w:val="000000"/>
                <w:kern w:val="0"/>
                <w:sz w:val="24"/>
                <w:szCs w:val="24"/>
                <w:u w:val="none"/>
                <w:lang w:val="en-US" w:eastAsia="zh-CN" w:bidi="ar"/>
              </w:rPr>
              <w:br w:type="textWrapping"/>
            </w:r>
            <w:r>
              <w:rPr>
                <w:rFonts w:hint="default" w:ascii="Times New Roman" w:hAnsi="Times New Roman" w:eastAsia="仿宋_GB2312" w:cs="Times New Roman"/>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B1D03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5E92E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74CAC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B74B9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bl>
    <w:p w14:paraId="7D63ADCD">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cs="Times New Roman"/>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2</w:t>
      </w:r>
    </w:p>
    <w:p w14:paraId="26DA021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2AFCCBD6">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16BDB390">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Times New Roman" w:hAnsi="Times New Roman" w:eastAsia="楷体_GB2312" w:cs="Times New Roman"/>
          <w:b w:val="0"/>
          <w:bCs w:val="0"/>
          <w:color w:val="auto"/>
          <w:sz w:val="28"/>
          <w:szCs w:val="28"/>
          <w:highlight w:val="none"/>
          <w:u w:val="none"/>
          <w:lang w:val="en-US" w:eastAsia="zh-CN"/>
        </w:rPr>
      </w:pPr>
      <w:r>
        <w:rPr>
          <w:rFonts w:hint="default" w:ascii="Times New Roman" w:hAnsi="Times New Roman" w:eastAsia="楷体_GB2312" w:cs="Times New Roman"/>
          <w:b w:val="0"/>
          <w:bCs w:val="0"/>
          <w:color w:val="auto"/>
          <w:sz w:val="28"/>
          <w:szCs w:val="28"/>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48EC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45CB0B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1AB9A07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5044B40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2D55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B83584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2ABE766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芦花</w:t>
            </w:r>
            <w:r>
              <w:rPr>
                <w:rFonts w:hint="default" w:ascii="Times New Roman" w:hAnsi="Times New Roman" w:cs="Times New Roman"/>
                <w:color w:val="auto"/>
                <w:sz w:val="24"/>
                <w:szCs w:val="24"/>
                <w:highlight w:val="none"/>
                <w:u w:val="none"/>
                <w:vertAlign w:val="baseline"/>
                <w:lang w:val="en" w:eastAsia="zh-CN"/>
              </w:rPr>
              <w:t>镇人民政府</w:t>
            </w:r>
          </w:p>
        </w:tc>
        <w:tc>
          <w:tcPr>
            <w:tcW w:w="905" w:type="dxa"/>
            <w:noWrap w:val="0"/>
            <w:vAlign w:val="top"/>
          </w:tcPr>
          <w:p w14:paraId="615E217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0B5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E6CC8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665E045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28AE37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BA4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2F818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5CC1433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8265F6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F43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DDDA07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7897820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EC9663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9AE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D8535B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1FBE7C1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F628E5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78C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77767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321099B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0C0C00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6AB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D8DF42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7394C18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223151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93F9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6038AE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29C1D1A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0DF699B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897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796A1C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6A75B0B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AED68E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EE8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FA4A9B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641AD7B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152688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863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248D96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453A954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2EA60E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8E3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F1B5ED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341EA34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17CB63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9A9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623085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6E5C4A7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EF63B8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CAF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9CE995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47B91C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EFC558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85C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2B5051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029567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B6C090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9CE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214BDA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117B93C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C3E47E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29D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C38FE2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3240EEE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786943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112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6BDB46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22C9AA4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2C1C27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2B6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405400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3D9CC60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cs="Times New Roman"/>
                <w:color w:val="auto"/>
                <w:sz w:val="24"/>
                <w:szCs w:val="24"/>
                <w:highlight w:val="none"/>
                <w:u w:val="none"/>
                <w:vertAlign w:val="baseline"/>
                <w:lang w:val="en" w:eastAsia="zh-CN"/>
              </w:rPr>
              <w:t>……</w:t>
            </w:r>
          </w:p>
        </w:tc>
        <w:tc>
          <w:tcPr>
            <w:tcW w:w="905" w:type="dxa"/>
            <w:noWrap w:val="0"/>
            <w:vAlign w:val="top"/>
          </w:tcPr>
          <w:p w14:paraId="4813BA6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909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6FF86F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7F001ED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329BE9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6E2583F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备注：项目实地踏勘点位包括市（州）本级、县（市、区）本级及有关项目、单位、公司等。</w:t>
      </w:r>
    </w:p>
    <w:p w14:paraId="74925097">
      <w:pPr>
        <w:pStyle w:val="4"/>
        <w:rPr>
          <w:rFonts w:hint="default" w:ascii="Times New Roman" w:hAnsi="Times New Roman" w:eastAsia="宋体" w:cs="Times New Roman"/>
          <w:b w:val="0"/>
          <w:bCs w:val="0"/>
          <w:color w:val="auto"/>
          <w:sz w:val="21"/>
          <w:szCs w:val="21"/>
          <w:highlight w:val="none"/>
          <w:u w:val="none"/>
          <w:vertAlign w:val="baseline"/>
          <w:lang w:val="en-US" w:eastAsia="zh-CN"/>
        </w:rPr>
      </w:pPr>
    </w:p>
    <w:p w14:paraId="0CF1EAB5">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62BF0FA8">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2A613463">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26D6C5DF">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24A430E4">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29362590">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7210EFAE">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34DC41D6">
      <w:pPr>
        <w:pStyle w:val="5"/>
        <w:rPr>
          <w:rFonts w:hint="default" w:ascii="Times New Roman" w:hAnsi="Times New Roman" w:eastAsia="宋体" w:cs="Times New Roman"/>
          <w:b w:val="0"/>
          <w:bCs w:val="0"/>
          <w:color w:val="auto"/>
          <w:sz w:val="21"/>
          <w:szCs w:val="21"/>
          <w:highlight w:val="none"/>
          <w:u w:val="none"/>
          <w:vertAlign w:val="baseline"/>
          <w:lang w:val="en-US" w:eastAsia="zh-CN"/>
        </w:rPr>
      </w:pPr>
    </w:p>
    <w:p w14:paraId="5E705F6D">
      <w:pPr>
        <w:pStyle w:val="5"/>
        <w:keepNext w:val="0"/>
        <w:keepLines w:val="0"/>
        <w:pageBreakBefore w:val="0"/>
        <w:kinsoku/>
        <w:wordWrap/>
        <w:overflowPunct/>
        <w:topLinePunct w:val="0"/>
        <w:autoSpaceDE/>
        <w:autoSpaceDN/>
        <w:bidi w:val="0"/>
        <w:adjustRightInd/>
        <w:snapToGrid/>
        <w:spacing w:before="0" w:beforeAutospacing="0" w:after="0" w:line="560"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791"/>
        <w:gridCol w:w="648"/>
        <w:gridCol w:w="971"/>
        <w:gridCol w:w="1061"/>
        <w:gridCol w:w="938"/>
        <w:gridCol w:w="1841"/>
      </w:tblGrid>
      <w:tr w14:paraId="36A76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564F5B0F">
            <w:pPr>
              <w:keepNext w:val="0"/>
              <w:keepLines w:val="0"/>
              <w:pageBreakBefore w:val="0"/>
              <w:widowControl/>
              <w:suppressLineNumbers w:val="0"/>
              <w:kinsoku/>
              <w:wordWrap/>
              <w:overflowPunct/>
              <w:topLinePunct w:val="0"/>
              <w:autoSpaceDE/>
              <w:autoSpaceDN/>
              <w:bidi w:val="0"/>
              <w:adjustRightInd/>
              <w:snapToGrid/>
              <w:spacing w:beforeAutospacing="0" w:line="560" w:lineRule="exact"/>
              <w:ind w:left="0" w:leftChars="0"/>
              <w:jc w:val="center"/>
              <w:textAlignment w:val="center"/>
              <w:rPr>
                <w:rFonts w:hint="eastAsia" w:ascii="方正小标宋简体" w:hAnsi="方正小标宋简体" w:eastAsia="方正小标宋简体" w:cs="方正小标宋简体"/>
                <w:i w:val="0"/>
                <w:color w:val="000000"/>
                <w:kern w:val="0"/>
                <w:sz w:val="40"/>
                <w:szCs w:val="40"/>
                <w:highlight w:val="none"/>
                <w:u w:val="none"/>
                <w:lang w:val="en-US" w:eastAsia="zh-CN" w:bidi="ar"/>
              </w:rPr>
            </w:pPr>
          </w:p>
          <w:p w14:paraId="24089F0A">
            <w:pPr>
              <w:keepNext w:val="0"/>
              <w:keepLines w:val="0"/>
              <w:pageBreakBefore w:val="0"/>
              <w:widowControl/>
              <w:suppressLineNumbers w:val="0"/>
              <w:kinsoku/>
              <w:wordWrap/>
              <w:overflowPunct/>
              <w:topLinePunct w:val="0"/>
              <w:autoSpaceDE/>
              <w:autoSpaceDN/>
              <w:bidi w:val="0"/>
              <w:adjustRightInd/>
              <w:snapToGrid/>
              <w:spacing w:beforeAutospacing="0" w:line="560" w:lineRule="exact"/>
              <w:ind w:left="0" w:leftChars="0"/>
              <w:jc w:val="center"/>
              <w:textAlignment w:val="center"/>
              <w:rPr>
                <w:rFonts w:ascii="黑体" w:hAnsi="宋体" w:eastAsia="黑体" w:cs="黑体"/>
                <w:i w:val="0"/>
                <w:color w:val="000000"/>
                <w:sz w:val="30"/>
                <w:szCs w:val="30"/>
                <w:highlight w:val="none"/>
                <w:u w:val="none"/>
              </w:rPr>
            </w:pPr>
            <w:r>
              <w:rPr>
                <w:rFonts w:hint="eastAsia" w:ascii="方正小标宋简体" w:hAnsi="方正小标宋简体" w:eastAsia="方正小标宋简体" w:cs="方正小标宋简体"/>
                <w:i w:val="0"/>
                <w:color w:val="000000"/>
                <w:kern w:val="0"/>
                <w:sz w:val="40"/>
                <w:szCs w:val="40"/>
                <w:highlight w:val="none"/>
                <w:u w:val="none"/>
                <w:lang w:val="en-US" w:eastAsia="zh-CN" w:bidi="ar"/>
              </w:rPr>
              <w:t>专项预算项目绩效目标完成情况自评表</w:t>
            </w:r>
          </w:p>
        </w:tc>
      </w:tr>
      <w:tr w14:paraId="3B77E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74" w:type="dxa"/>
            <w:gridSpan w:val="4"/>
            <w:tcBorders>
              <w:top w:val="single" w:color="000000" w:sz="4" w:space="0"/>
              <w:left w:val="single" w:color="000000" w:sz="4" w:space="0"/>
              <w:bottom w:val="single" w:color="000000" w:sz="4" w:space="0"/>
              <w:right w:val="single" w:color="000000" w:sz="4" w:space="0"/>
            </w:tcBorders>
            <w:noWrap w:val="0"/>
            <w:vAlign w:val="center"/>
          </w:tcPr>
          <w:p w14:paraId="1E9652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项目名称</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04F589B3">
            <w:pPr>
              <w:keepNext w:val="0"/>
              <w:keepLines w:val="0"/>
              <w:pageBreakBefore w:val="0"/>
              <w:kinsoku/>
              <w:wordWrap/>
              <w:overflowPunct/>
              <w:topLinePunct w:val="0"/>
              <w:autoSpaceDE/>
              <w:autoSpaceDN/>
              <w:bidi w:val="0"/>
              <w:adjustRightInd/>
              <w:snapToGrid/>
              <w:spacing w:line="300" w:lineRule="exact"/>
              <w:ind w:left="0" w:leftChars="0"/>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cs="仿宋_GB2312"/>
                <w:i w:val="0"/>
                <w:color w:val="000000"/>
                <w:sz w:val="24"/>
                <w:szCs w:val="24"/>
                <w:highlight w:val="none"/>
                <w:u w:val="none"/>
                <w:lang w:eastAsia="zh-CN"/>
              </w:rPr>
              <w:t>社区</w:t>
            </w:r>
            <w:r>
              <w:rPr>
                <w:rFonts w:hint="eastAsia" w:ascii="仿宋_GB2312" w:hAnsi="仿宋_GB2312" w:eastAsia="仿宋_GB2312" w:cs="仿宋_GB2312"/>
                <w:i w:val="0"/>
                <w:color w:val="000000"/>
                <w:sz w:val="24"/>
                <w:szCs w:val="24"/>
                <w:highlight w:val="none"/>
                <w:u w:val="none"/>
                <w:lang w:eastAsia="zh-CN"/>
              </w:rPr>
              <w:t>干部工资</w:t>
            </w:r>
          </w:p>
        </w:tc>
      </w:tr>
      <w:tr w14:paraId="2AEF5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74" w:type="dxa"/>
            <w:gridSpan w:val="4"/>
            <w:tcBorders>
              <w:top w:val="single" w:color="000000" w:sz="4" w:space="0"/>
              <w:left w:val="single" w:color="000000" w:sz="4" w:space="0"/>
              <w:bottom w:val="single" w:color="000000" w:sz="4" w:space="0"/>
              <w:right w:val="single" w:color="000000" w:sz="4" w:space="0"/>
            </w:tcBorders>
            <w:noWrap w:val="0"/>
            <w:vAlign w:val="center"/>
          </w:tcPr>
          <w:p w14:paraId="71F059A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预算单位</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195E882E">
            <w:pPr>
              <w:keepNext w:val="0"/>
              <w:keepLines w:val="0"/>
              <w:pageBreakBefore w:val="0"/>
              <w:kinsoku/>
              <w:wordWrap/>
              <w:overflowPunct/>
              <w:topLinePunct w:val="0"/>
              <w:autoSpaceDE/>
              <w:autoSpaceDN/>
              <w:bidi w:val="0"/>
              <w:adjustRightInd/>
              <w:snapToGrid/>
              <w:spacing w:line="300" w:lineRule="exact"/>
              <w:ind w:left="0" w:leftChars="0"/>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cs="仿宋_GB2312"/>
                <w:i w:val="0"/>
                <w:color w:val="000000"/>
                <w:sz w:val="24"/>
                <w:szCs w:val="24"/>
                <w:highlight w:val="none"/>
                <w:u w:val="none"/>
                <w:lang w:eastAsia="zh-CN"/>
              </w:rPr>
              <w:t>芦花</w:t>
            </w:r>
            <w:r>
              <w:rPr>
                <w:rFonts w:hint="eastAsia" w:ascii="仿宋_GB2312" w:hAnsi="仿宋_GB2312" w:eastAsia="仿宋_GB2312" w:cs="仿宋_GB2312"/>
                <w:i w:val="0"/>
                <w:color w:val="000000"/>
                <w:sz w:val="24"/>
                <w:szCs w:val="24"/>
                <w:highlight w:val="none"/>
                <w:u w:val="none"/>
                <w:lang w:eastAsia="zh-CN"/>
              </w:rPr>
              <w:t>镇人民政府</w:t>
            </w:r>
          </w:p>
        </w:tc>
      </w:tr>
      <w:tr w14:paraId="007C1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74" w:type="dxa"/>
            <w:gridSpan w:val="4"/>
            <w:tcBorders>
              <w:top w:val="single" w:color="000000" w:sz="4" w:space="0"/>
              <w:left w:val="single" w:color="000000" w:sz="4" w:space="0"/>
              <w:bottom w:val="single" w:color="000000" w:sz="4" w:space="0"/>
              <w:right w:val="single" w:color="000000" w:sz="4" w:space="0"/>
            </w:tcBorders>
            <w:noWrap w:val="0"/>
            <w:vAlign w:val="center"/>
          </w:tcPr>
          <w:p w14:paraId="34B1A77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项目类型</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0721D45B">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经费人员类</w:t>
            </w:r>
          </w:p>
        </w:tc>
      </w:tr>
      <w:tr w14:paraId="3BFA9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85A3D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项目概况</w:t>
            </w: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709540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中长期规划（名称、文号，仅指</w:t>
            </w:r>
          </w:p>
          <w:p w14:paraId="00CF20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常年项目）</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1A0E3A69">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rPr>
            </w:pPr>
          </w:p>
        </w:tc>
      </w:tr>
      <w:tr w14:paraId="3E65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CF7D1">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385684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资金管理办法（名称、文号）</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16EA47C8">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sz w:val="24"/>
                <w:szCs w:val="24"/>
                <w:highlight w:val="none"/>
                <w:u w:val="none"/>
              </w:rPr>
              <w:t>黑财〔2024〕2号</w:t>
            </w:r>
          </w:p>
        </w:tc>
      </w:tr>
      <w:tr w14:paraId="46127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630EF">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166694F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绩效分配方式</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1F65AD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2202107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CAAF9E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309294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□因素法与项目法相结合</w:t>
            </w:r>
          </w:p>
        </w:tc>
      </w:tr>
      <w:tr w14:paraId="2034C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8CD54">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078404B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立项依据</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002F592A">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按照财政要求</w:t>
            </w:r>
          </w:p>
        </w:tc>
      </w:tr>
      <w:tr w14:paraId="20EE5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60A597">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1BB37F4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使用范围</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11CEE943">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cs="仿宋_GB2312"/>
                <w:i w:val="0"/>
                <w:color w:val="000000"/>
                <w:sz w:val="24"/>
                <w:szCs w:val="24"/>
                <w:highlight w:val="none"/>
                <w:u w:val="none"/>
                <w:lang w:eastAsia="zh-CN"/>
              </w:rPr>
              <w:t>社区</w:t>
            </w:r>
            <w:r>
              <w:rPr>
                <w:rFonts w:hint="eastAsia" w:ascii="仿宋_GB2312" w:hAnsi="仿宋_GB2312" w:eastAsia="仿宋_GB2312" w:cs="仿宋_GB2312"/>
                <w:i w:val="0"/>
                <w:color w:val="000000"/>
                <w:sz w:val="24"/>
                <w:szCs w:val="24"/>
                <w:highlight w:val="none"/>
                <w:u w:val="none"/>
                <w:lang w:eastAsia="zh-CN"/>
              </w:rPr>
              <w:t>干部工资</w:t>
            </w:r>
          </w:p>
        </w:tc>
      </w:tr>
      <w:tr w14:paraId="6B76C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7CA3A">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14D178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申报（补助）条件</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286A7BA4">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rPr>
            </w:pPr>
          </w:p>
        </w:tc>
      </w:tr>
      <w:tr w14:paraId="10D04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41D46">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122" w:type="dxa"/>
            <w:gridSpan w:val="3"/>
            <w:tcBorders>
              <w:top w:val="single" w:color="000000" w:sz="4" w:space="0"/>
              <w:left w:val="single" w:color="000000" w:sz="4" w:space="0"/>
              <w:bottom w:val="single" w:color="000000" w:sz="4" w:space="0"/>
              <w:right w:val="single" w:color="000000" w:sz="4" w:space="0"/>
            </w:tcBorders>
            <w:noWrap w:val="0"/>
            <w:vAlign w:val="center"/>
          </w:tcPr>
          <w:p w14:paraId="3E74A0F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项目起止年限</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7A7063E3">
            <w:pPr>
              <w:keepNext w:val="0"/>
              <w:keepLines w:val="0"/>
              <w:pageBreakBefore w:val="0"/>
              <w:kinsoku/>
              <w:wordWrap/>
              <w:overflowPunct/>
              <w:topLinePunct w:val="0"/>
              <w:autoSpaceDE/>
              <w:autoSpaceDN/>
              <w:bidi w:val="0"/>
              <w:adjustRightInd/>
              <w:snapToGrid/>
              <w:spacing w:line="300" w:lineRule="exact"/>
              <w:ind w:left="0" w:leftChars="0"/>
              <w:rPr>
                <w:rFonts w:hint="eastAsia"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val="en-US" w:eastAsia="zh-CN"/>
              </w:rPr>
              <w:t>2024年</w:t>
            </w:r>
          </w:p>
        </w:tc>
      </w:tr>
      <w:tr w14:paraId="430CC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4630A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b w:val="0"/>
                <w:bCs w:val="0"/>
                <w:i w:val="0"/>
                <w:color w:val="000000"/>
                <w:kern w:val="0"/>
                <w:sz w:val="24"/>
                <w:szCs w:val="24"/>
                <w:highlight w:val="none"/>
                <w:u w:val="none"/>
                <w:lang w:val="en-US" w:eastAsia="zh-CN" w:bidi="ar"/>
              </w:rPr>
            </w:pPr>
            <w:r>
              <w:rPr>
                <w:rFonts w:hint="eastAsia" w:ascii="黑体" w:hAnsi="黑体" w:eastAsia="黑体" w:cs="黑体"/>
                <w:b w:val="0"/>
                <w:bCs w:val="0"/>
                <w:i w:val="0"/>
                <w:color w:val="000000"/>
                <w:kern w:val="0"/>
                <w:sz w:val="24"/>
                <w:szCs w:val="24"/>
                <w:highlight w:val="none"/>
                <w:u w:val="none"/>
                <w:lang w:val="en-US" w:eastAsia="zh-CN" w:bidi="ar"/>
              </w:rPr>
              <w:t>项目资金</w:t>
            </w:r>
          </w:p>
          <w:p w14:paraId="554BB0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（万元）</w:t>
            </w:r>
          </w:p>
        </w:tc>
        <w:tc>
          <w:tcPr>
            <w:tcW w:w="3041" w:type="dxa"/>
            <w:gridSpan w:val="2"/>
            <w:tcBorders>
              <w:top w:val="single" w:color="000000" w:sz="4" w:space="0"/>
              <w:left w:val="single" w:color="000000" w:sz="4" w:space="0"/>
              <w:bottom w:val="single" w:color="000000" w:sz="4" w:space="0"/>
              <w:right w:val="single" w:color="000000" w:sz="4" w:space="0"/>
            </w:tcBorders>
            <w:noWrap w:val="0"/>
            <w:vAlign w:val="center"/>
          </w:tcPr>
          <w:p w14:paraId="6E3DD48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 xml:space="preserve">  年度资金总额：</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25057616">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eastAsia="zh-CN"/>
              </w:rPr>
              <w:tab/>
            </w:r>
            <w:r>
              <w:rPr>
                <w:rFonts w:hint="eastAsia" w:ascii="仿宋_GB2312" w:hAnsi="仿宋_GB2312" w:cs="仿宋_GB2312"/>
                <w:i w:val="0"/>
                <w:color w:val="000000"/>
                <w:sz w:val="24"/>
                <w:szCs w:val="24"/>
                <w:highlight w:val="none"/>
                <w:u w:val="none"/>
                <w:lang w:val="en-US" w:eastAsia="zh-CN"/>
              </w:rPr>
              <w:t>102.47</w:t>
            </w:r>
          </w:p>
        </w:tc>
      </w:tr>
      <w:tr w14:paraId="544B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1E1872">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041" w:type="dxa"/>
            <w:gridSpan w:val="2"/>
            <w:tcBorders>
              <w:top w:val="single" w:color="000000" w:sz="4" w:space="0"/>
              <w:left w:val="single" w:color="000000" w:sz="4" w:space="0"/>
              <w:bottom w:val="single" w:color="000000" w:sz="4" w:space="0"/>
              <w:right w:val="single" w:color="000000" w:sz="4" w:space="0"/>
            </w:tcBorders>
            <w:noWrap w:val="0"/>
            <w:vAlign w:val="center"/>
          </w:tcPr>
          <w:p w14:paraId="528A09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 xml:space="preserve">      其中：财政拨款</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5C0AB075">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eastAsia="zh-CN"/>
              </w:rPr>
              <w:tab/>
            </w:r>
            <w:r>
              <w:rPr>
                <w:rFonts w:hint="eastAsia" w:ascii="仿宋_GB2312" w:hAnsi="仿宋_GB2312" w:eastAsia="仿宋_GB2312" w:cs="仿宋_GB2312"/>
                <w:i w:val="0"/>
                <w:color w:val="000000"/>
                <w:sz w:val="24"/>
                <w:szCs w:val="24"/>
                <w:highlight w:val="none"/>
                <w:u w:val="none"/>
                <w:lang w:val="en-US" w:eastAsia="zh-CN"/>
              </w:rPr>
              <w:t>1</w:t>
            </w:r>
            <w:r>
              <w:rPr>
                <w:rFonts w:hint="eastAsia" w:ascii="仿宋_GB2312" w:hAnsi="仿宋_GB2312" w:cs="仿宋_GB2312"/>
                <w:i w:val="0"/>
                <w:color w:val="000000"/>
                <w:sz w:val="24"/>
                <w:szCs w:val="24"/>
                <w:highlight w:val="none"/>
                <w:u w:val="none"/>
                <w:lang w:val="en-US" w:eastAsia="zh-CN"/>
              </w:rPr>
              <w:t>02.47</w:t>
            </w:r>
          </w:p>
        </w:tc>
      </w:tr>
      <w:tr w14:paraId="3A794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A369D6">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041" w:type="dxa"/>
            <w:gridSpan w:val="2"/>
            <w:tcBorders>
              <w:top w:val="single" w:color="000000" w:sz="4" w:space="0"/>
              <w:left w:val="single" w:color="000000" w:sz="4" w:space="0"/>
              <w:bottom w:val="single" w:color="000000" w:sz="4" w:space="0"/>
              <w:right w:val="single" w:color="000000" w:sz="4" w:space="0"/>
            </w:tcBorders>
            <w:noWrap w:val="0"/>
            <w:vAlign w:val="center"/>
          </w:tcPr>
          <w:p w14:paraId="40EEE1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 xml:space="preserve">            其他资金</w:t>
            </w:r>
          </w:p>
        </w:tc>
        <w:tc>
          <w:tcPr>
            <w:tcW w:w="5459" w:type="dxa"/>
            <w:gridSpan w:val="5"/>
            <w:tcBorders>
              <w:top w:val="single" w:color="000000" w:sz="4" w:space="0"/>
              <w:left w:val="single" w:color="000000" w:sz="4" w:space="0"/>
              <w:bottom w:val="single" w:color="000000" w:sz="4" w:space="0"/>
              <w:right w:val="single" w:color="000000" w:sz="4" w:space="0"/>
            </w:tcBorders>
            <w:noWrap w:val="0"/>
            <w:vAlign w:val="center"/>
          </w:tcPr>
          <w:p w14:paraId="6842C09C">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仿宋_GB2312" w:hAnsi="仿宋_GB2312" w:eastAsia="仿宋_GB2312" w:cs="仿宋_GB2312"/>
                <w:i w:val="0"/>
                <w:color w:val="000000"/>
                <w:sz w:val="24"/>
                <w:szCs w:val="24"/>
                <w:highlight w:val="none"/>
                <w:u w:val="none"/>
              </w:rPr>
            </w:pPr>
          </w:p>
        </w:tc>
      </w:tr>
      <w:tr w14:paraId="05A8B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91BE6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总体目标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7213CF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年度目标</w:t>
            </w:r>
          </w:p>
        </w:tc>
      </w:tr>
      <w:tr w14:paraId="0F924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4C39A">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38F7682">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r>
              <w:rPr>
                <w:rFonts w:hint="eastAsia" w:ascii="仿宋_GB2312" w:hAnsi="仿宋_GB2312" w:eastAsia="仿宋_GB2312" w:cs="仿宋_GB2312"/>
                <w:i w:val="0"/>
                <w:color w:val="000000"/>
                <w:sz w:val="24"/>
                <w:szCs w:val="24"/>
                <w:highlight w:val="none"/>
                <w:u w:val="none"/>
              </w:rPr>
              <w:t>保障202</w:t>
            </w:r>
            <w:r>
              <w:rPr>
                <w:rFonts w:hint="eastAsia" w:ascii="仿宋_GB2312" w:hAnsi="仿宋_GB2312" w:cs="仿宋_GB2312"/>
                <w:i w:val="0"/>
                <w:color w:val="000000"/>
                <w:sz w:val="24"/>
                <w:szCs w:val="24"/>
                <w:highlight w:val="none"/>
                <w:u w:val="none"/>
                <w:lang w:val="en-US" w:eastAsia="zh-CN"/>
              </w:rPr>
              <w:t>4</w:t>
            </w:r>
            <w:r>
              <w:rPr>
                <w:rFonts w:hint="eastAsia" w:ascii="仿宋_GB2312" w:hAnsi="仿宋_GB2312" w:eastAsia="仿宋_GB2312" w:cs="仿宋_GB2312"/>
                <w:i w:val="0"/>
                <w:color w:val="000000"/>
                <w:sz w:val="24"/>
                <w:szCs w:val="24"/>
                <w:highlight w:val="none"/>
                <w:u w:val="none"/>
              </w:rPr>
              <w:t>年</w:t>
            </w:r>
            <w:r>
              <w:rPr>
                <w:rFonts w:hint="eastAsia" w:ascii="仿宋_GB2312" w:hAnsi="仿宋_GB2312" w:cs="仿宋_GB2312"/>
                <w:i w:val="0"/>
                <w:color w:val="000000"/>
                <w:sz w:val="24"/>
                <w:szCs w:val="24"/>
                <w:highlight w:val="none"/>
                <w:u w:val="none"/>
                <w:lang w:eastAsia="zh-CN"/>
              </w:rPr>
              <w:t>社区</w:t>
            </w:r>
            <w:r>
              <w:rPr>
                <w:rFonts w:hint="eastAsia" w:ascii="仿宋_GB2312" w:hAnsi="仿宋_GB2312" w:eastAsia="仿宋_GB2312" w:cs="仿宋_GB2312"/>
                <w:i w:val="0"/>
                <w:color w:val="000000"/>
                <w:sz w:val="24"/>
                <w:szCs w:val="24"/>
                <w:highlight w:val="none"/>
                <w:u w:val="none"/>
              </w:rPr>
              <w:t>干部体检工作开展。</w:t>
            </w:r>
          </w:p>
        </w:tc>
      </w:tr>
      <w:tr w14:paraId="32F66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noWrap w:val="0"/>
            <w:vAlign w:val="center"/>
          </w:tcPr>
          <w:p w14:paraId="6CD5774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绩效指标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2AA18B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9B273B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二级指标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43B57E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三级指标</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06F271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F9AB2F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95DE1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821A1A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6A1CFF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实际完成指标值</w:t>
            </w:r>
          </w:p>
        </w:tc>
      </w:tr>
      <w:tr w14:paraId="30813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5" w:hRule="atLeast"/>
          <w:jc w:val="center"/>
        </w:trPr>
        <w:tc>
          <w:tcPr>
            <w:tcW w:w="652" w:type="dxa"/>
            <w:vMerge w:val="continue"/>
            <w:tcBorders>
              <w:left w:val="single" w:color="000000" w:sz="4" w:space="0"/>
            </w:tcBorders>
            <w:noWrap w:val="0"/>
            <w:vAlign w:val="center"/>
          </w:tcPr>
          <w:p w14:paraId="640B5D1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restart"/>
            <w:tcBorders>
              <w:top w:val="single" w:color="000000" w:sz="4" w:space="0"/>
              <w:left w:val="single" w:color="000000" w:sz="4" w:space="0"/>
              <w:right w:val="single" w:color="000000" w:sz="4" w:space="0"/>
            </w:tcBorders>
            <w:noWrap w:val="0"/>
            <w:vAlign w:val="center"/>
          </w:tcPr>
          <w:p w14:paraId="1E8188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产出指标</w:t>
            </w:r>
          </w:p>
        </w:tc>
        <w:tc>
          <w:tcPr>
            <w:tcW w:w="1250" w:type="dxa"/>
            <w:tcBorders>
              <w:top w:val="single" w:color="000000" w:sz="4" w:space="0"/>
              <w:left w:val="single" w:color="000000" w:sz="4" w:space="0"/>
              <w:right w:val="single" w:color="000000" w:sz="4" w:space="0"/>
            </w:tcBorders>
            <w:noWrap w:val="0"/>
            <w:vAlign w:val="center"/>
          </w:tcPr>
          <w:p w14:paraId="353022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数量指标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0D4411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社区干部人数</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7E6336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9C05A3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26E2B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CB3572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836B79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26</w:t>
            </w:r>
          </w:p>
        </w:tc>
      </w:tr>
      <w:tr w14:paraId="26B42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3FBCE5E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left w:val="single" w:color="000000" w:sz="4" w:space="0"/>
              <w:bottom w:val="single" w:color="000000" w:sz="4" w:space="0"/>
              <w:right w:val="single" w:color="000000" w:sz="4" w:space="0"/>
            </w:tcBorders>
            <w:noWrap w:val="0"/>
            <w:vAlign w:val="center"/>
          </w:tcPr>
          <w:p w14:paraId="04A7A4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DD802A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质量指标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6F5F60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社区干部考核达标率</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3D5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default"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0D9FF5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7F1860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90F49E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E2881A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r>
      <w:tr w14:paraId="2714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58AB867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left w:val="single" w:color="000000" w:sz="4" w:space="0"/>
              <w:bottom w:val="single" w:color="000000" w:sz="4" w:space="0"/>
              <w:right w:val="single" w:color="000000" w:sz="4" w:space="0"/>
            </w:tcBorders>
            <w:noWrap w:val="0"/>
            <w:vAlign w:val="center"/>
          </w:tcPr>
          <w:p w14:paraId="702559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1BACA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时效指标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689C81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保障干部工资、绩效按时按序发放</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1D123F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42623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7575A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1A925B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D0D011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12</w:t>
            </w:r>
          </w:p>
        </w:tc>
      </w:tr>
      <w:tr w14:paraId="730C8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6E27575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58E39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650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default" w:ascii="仿宋_GB2312" w:hAnsi="仿宋_GB2312" w:eastAsia="仿宋_GB2312" w:cs="仿宋_GB2312"/>
                <w:i w:val="0"/>
                <w:iCs w:val="0"/>
                <w:color w:val="000000"/>
                <w:kern w:val="0"/>
                <w:sz w:val="18"/>
                <w:szCs w:val="18"/>
                <w:highlight w:val="none"/>
                <w:u w:val="none"/>
                <w:lang w:val="en-US" w:eastAsia="zh-CN" w:bidi="ar"/>
              </w:rPr>
              <w:t>可持续发展指标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5C527F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努力推动各项事业实现更好更快发展发放序发放</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44E69C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F7F09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9F019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4F2BCC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1E6C4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r>
      <w:tr w14:paraId="2C1ED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noWrap w:val="0"/>
            <w:vAlign w:val="center"/>
          </w:tcPr>
          <w:p w14:paraId="5198876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0AA49AC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72A7B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满意度指标</w:t>
            </w:r>
          </w:p>
        </w:tc>
        <w:tc>
          <w:tcPr>
            <w:tcW w:w="1791" w:type="dxa"/>
            <w:tcBorders>
              <w:top w:val="single" w:color="000000" w:sz="4" w:space="0"/>
              <w:left w:val="single" w:color="000000" w:sz="4" w:space="0"/>
              <w:bottom w:val="single" w:color="000000" w:sz="4" w:space="0"/>
              <w:right w:val="single" w:color="000000" w:sz="4" w:space="0"/>
            </w:tcBorders>
            <w:noWrap w:val="0"/>
            <w:vAlign w:val="center"/>
          </w:tcPr>
          <w:p w14:paraId="1A1FB9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确保服务对象满意度</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51CC8A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097A4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2E085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BEF4E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51872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95</w:t>
            </w:r>
          </w:p>
        </w:tc>
      </w:tr>
    </w:tbl>
    <w:p w14:paraId="1FEB1BB2">
      <w:pPr>
        <w:rPr>
          <w:highlight w:val="none"/>
        </w:rPr>
      </w:pPr>
    </w:p>
    <w:p w14:paraId="449FF7EB"/>
    <w:p w14:paraId="0D1E3AC7"/>
    <w:p w14:paraId="457513A8"/>
    <w:p w14:paraId="0D2015CB"/>
    <w:p w14:paraId="665EF991">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Times New Roman" w:hAnsi="Times New Roman" w:eastAsia="黑体" w:cs="Times New Roman"/>
          <w:highlight w:val="none"/>
          <w:lang w:val="en-US" w:eastAsia="zh-CN"/>
        </w:rPr>
      </w:pPr>
      <w:r>
        <w:rPr>
          <w:rFonts w:hint="default" w:ascii="Times New Roman" w:hAnsi="Times New Roman" w:eastAsia="黑体" w:cs="Times New Roman"/>
          <w:highlight w:val="none"/>
        </w:rPr>
        <w:t>附件</w:t>
      </w:r>
      <w:r>
        <w:rPr>
          <w:rFonts w:hint="eastAsia" w:eastAsia="黑体" w:cs="Times New Roman"/>
          <w:highlight w:val="none"/>
          <w:lang w:val="en-US" w:eastAsia="zh-CN"/>
        </w:rPr>
        <w:t>3</w:t>
      </w:r>
    </w:p>
    <w:p w14:paraId="3D8CB1C1">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14:paraId="39F91DFA">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kern w:val="2"/>
          <w:sz w:val="44"/>
          <w:szCs w:val="44"/>
          <w:highlight w:val="none"/>
          <w:lang w:val="en-US" w:eastAsia="zh-CN"/>
        </w:rPr>
      </w:pPr>
      <w:r>
        <w:rPr>
          <w:rFonts w:hint="eastAsia" w:ascii="Times New Roman" w:hAnsi="Times New Roman" w:eastAsia="方正小标宋_GBK" w:cs="Times New Roman"/>
          <w:b w:val="0"/>
          <w:bCs w:val="0"/>
          <w:color w:val="auto"/>
          <w:kern w:val="2"/>
          <w:sz w:val="44"/>
          <w:szCs w:val="44"/>
          <w:highlight w:val="none"/>
          <w:lang w:val="en-US" w:eastAsia="zh-CN"/>
        </w:rPr>
        <w:t>村</w:t>
      </w:r>
      <w:r>
        <w:rPr>
          <w:rFonts w:hint="default" w:ascii="Times New Roman" w:hAnsi="Times New Roman" w:eastAsia="方正小标宋_GBK" w:cs="Times New Roman"/>
          <w:b w:val="0"/>
          <w:bCs w:val="0"/>
          <w:color w:val="auto"/>
          <w:kern w:val="2"/>
          <w:sz w:val="44"/>
          <w:szCs w:val="44"/>
          <w:highlight w:val="none"/>
          <w:lang w:val="en-US" w:eastAsia="zh-CN"/>
        </w:rPr>
        <w:t>干部体检费专项预算项目</w:t>
      </w:r>
    </w:p>
    <w:p w14:paraId="540E36CF">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kern w:val="2"/>
          <w:sz w:val="44"/>
          <w:szCs w:val="44"/>
          <w:highlight w:val="none"/>
          <w:lang w:val="en-US" w:eastAsia="zh-CN"/>
        </w:rPr>
      </w:pPr>
      <w:r>
        <w:rPr>
          <w:rFonts w:hint="default" w:ascii="Times New Roman" w:hAnsi="Times New Roman" w:eastAsia="方正小标宋_GBK" w:cs="Times New Roman"/>
          <w:b w:val="0"/>
          <w:bCs w:val="0"/>
          <w:color w:val="auto"/>
          <w:kern w:val="2"/>
          <w:sz w:val="44"/>
          <w:szCs w:val="44"/>
          <w:highlight w:val="none"/>
          <w:lang w:val="en-US" w:eastAsia="zh-CN"/>
        </w:rPr>
        <w:t>绩效评价报告</w:t>
      </w:r>
    </w:p>
    <w:p w14:paraId="760ED1F9">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14:paraId="12ED66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14:paraId="2C534C7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3C2E94D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为贯彻落实重要指示批示精神和党中央、国务院有关决策部署，</w:t>
      </w:r>
      <w:r>
        <w:rPr>
          <w:rFonts w:hint="default" w:ascii="Times New Roman" w:hAnsi="Times New Roman" w:eastAsia="仿宋_GB2312" w:cs="Times New Roman"/>
          <w:sz w:val="32"/>
          <w:szCs w:val="32"/>
          <w:lang w:val="en-US" w:eastAsia="zh-CN"/>
        </w:rPr>
        <w:t>为进一步增强</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党组织的凝聚力、创造力和战斗力，提高农</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基层骨干力量工作积极性</w:t>
      </w:r>
      <w:r>
        <w:rPr>
          <w:rFonts w:hint="eastAsia" w:ascii="Times New Roman" w:hAnsi="Times New Roman" w:cs="Times New Roman"/>
          <w:sz w:val="32"/>
          <w:szCs w:val="32"/>
          <w:lang w:val="en-US" w:eastAsia="zh-CN"/>
        </w:rPr>
        <w:t>，为</w:t>
      </w:r>
      <w:r>
        <w:rPr>
          <w:rFonts w:hint="default" w:ascii="Times New Roman" w:hAnsi="Times New Roman" w:eastAsia="仿宋_GB2312" w:cs="Times New Roman"/>
          <w:sz w:val="32"/>
          <w:szCs w:val="32"/>
          <w:lang w:val="en-US" w:eastAsia="zh-CN"/>
        </w:rPr>
        <w:t>乡</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振兴提供组织保障</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加强</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干部队伍建</w:t>
      </w:r>
      <w:r>
        <w:rPr>
          <w:rFonts w:hint="default" w:ascii="Times New Roman" w:hAnsi="Times New Roman" w:eastAsia="仿宋_GB2312" w:cs="Times New Roman"/>
          <w:sz w:val="32"/>
          <w:szCs w:val="32"/>
          <w:highlight w:val="none"/>
          <w:lang w:val="en-US" w:eastAsia="zh-CN"/>
        </w:rPr>
        <w:t>设，提高基层党组织服务群众能力。</w:t>
      </w:r>
    </w:p>
    <w:p w14:paraId="22842892">
      <w:pPr>
        <w:pStyle w:val="8"/>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highlight w:val="none"/>
          <w:lang w:val="en-US"/>
        </w:rPr>
      </w:pPr>
      <w:r>
        <w:rPr>
          <w:rFonts w:hint="default" w:ascii="Times New Roman" w:hAnsi="Times New Roman" w:cs="Times New Roman"/>
          <w:sz w:val="32"/>
          <w:szCs w:val="32"/>
          <w:highlight w:val="none"/>
          <w:lang w:val="en-US" w:eastAsia="zh-CN"/>
        </w:rPr>
        <w:t>我镇2024年涉及</w:t>
      </w:r>
      <w:r>
        <w:rPr>
          <w:rFonts w:hint="eastAsia" w:cs="Times New Roman"/>
          <w:sz w:val="32"/>
          <w:szCs w:val="32"/>
          <w:highlight w:val="none"/>
          <w:lang w:val="en-US" w:eastAsia="zh-CN"/>
        </w:rPr>
        <w:t>1</w:t>
      </w:r>
      <w:r>
        <w:rPr>
          <w:rFonts w:hint="default" w:ascii="Times New Roman" w:hAnsi="Times New Roman" w:cs="Times New Roman"/>
          <w:sz w:val="32"/>
          <w:szCs w:val="32"/>
          <w:highlight w:val="none"/>
          <w:lang w:val="en-US" w:eastAsia="zh-CN"/>
        </w:rPr>
        <w:t>5个行政</w:t>
      </w:r>
      <w:r>
        <w:rPr>
          <w:rFonts w:hint="eastAsia" w:cs="Times New Roman"/>
          <w:sz w:val="32"/>
          <w:szCs w:val="32"/>
          <w:highlight w:val="none"/>
          <w:lang w:val="en-US" w:eastAsia="zh-CN"/>
        </w:rPr>
        <w:t>村（社区）</w:t>
      </w:r>
      <w:r>
        <w:rPr>
          <w:rFonts w:hint="default" w:ascii="Times New Roman" w:hAnsi="Times New Roman" w:cs="Times New Roman"/>
          <w:sz w:val="32"/>
          <w:szCs w:val="32"/>
          <w:highlight w:val="none"/>
          <w:lang w:val="en-US" w:eastAsia="zh-CN"/>
        </w:rPr>
        <w:t>，共计</w:t>
      </w:r>
      <w:r>
        <w:rPr>
          <w:rFonts w:hint="eastAsia" w:cs="Times New Roman"/>
          <w:sz w:val="32"/>
          <w:szCs w:val="32"/>
          <w:highlight w:val="none"/>
          <w:lang w:val="en-US" w:eastAsia="zh-CN"/>
        </w:rPr>
        <w:t>137</w:t>
      </w:r>
      <w:r>
        <w:rPr>
          <w:rFonts w:hint="default" w:ascii="Times New Roman" w:hAnsi="Times New Roman" w:cs="Times New Roman"/>
          <w:sz w:val="32"/>
          <w:szCs w:val="32"/>
          <w:highlight w:val="none"/>
          <w:lang w:val="en-US" w:eastAsia="zh-CN"/>
        </w:rPr>
        <w:t>名</w:t>
      </w:r>
      <w:r>
        <w:rPr>
          <w:rFonts w:hint="eastAsia" w:cs="Times New Roman"/>
          <w:sz w:val="32"/>
          <w:szCs w:val="32"/>
          <w:highlight w:val="none"/>
          <w:lang w:val="en-US" w:eastAsia="zh-CN"/>
        </w:rPr>
        <w:t>村（社区）</w:t>
      </w:r>
      <w:r>
        <w:rPr>
          <w:rFonts w:hint="default" w:ascii="Times New Roman" w:hAnsi="Times New Roman" w:cs="Times New Roman"/>
          <w:sz w:val="32"/>
          <w:szCs w:val="32"/>
          <w:highlight w:val="none"/>
          <w:lang w:val="en-US" w:eastAsia="zh-CN"/>
        </w:rPr>
        <w:t>干部，此项经费为</w:t>
      </w:r>
      <w:r>
        <w:rPr>
          <w:rFonts w:hint="eastAsia" w:ascii="Times New Roman" w:hAnsi="Times New Roman" w:cs="Times New Roman"/>
          <w:sz w:val="32"/>
          <w:szCs w:val="32"/>
          <w:highlight w:val="none"/>
          <w:lang w:val="en-US" w:eastAsia="zh-CN"/>
        </w:rPr>
        <w:t>保障</w:t>
      </w:r>
      <w:r>
        <w:rPr>
          <w:rFonts w:hint="default" w:ascii="Times New Roman" w:hAnsi="Times New Roman" w:cs="Times New Roman"/>
          <w:sz w:val="32"/>
          <w:szCs w:val="32"/>
          <w:highlight w:val="none"/>
          <w:lang w:val="en-US" w:eastAsia="zh-CN"/>
        </w:rPr>
        <w:t>2024年</w:t>
      </w:r>
      <w:r>
        <w:rPr>
          <w:rFonts w:hint="eastAsia" w:cs="Times New Roman"/>
          <w:sz w:val="32"/>
          <w:szCs w:val="32"/>
          <w:highlight w:val="none"/>
          <w:lang w:val="en-US" w:eastAsia="zh-CN"/>
        </w:rPr>
        <w:t>村（社区）</w:t>
      </w:r>
      <w:r>
        <w:rPr>
          <w:rFonts w:hint="default" w:ascii="Times New Roman" w:hAnsi="Times New Roman" w:cs="Times New Roman"/>
          <w:sz w:val="32"/>
          <w:szCs w:val="32"/>
          <w:highlight w:val="none"/>
          <w:lang w:val="en-US" w:eastAsia="zh-CN"/>
        </w:rPr>
        <w:t>干部体检工作开展。</w:t>
      </w:r>
    </w:p>
    <w:p w14:paraId="17876311">
      <w:pPr>
        <w:keepNext w:val="0"/>
        <w:keepLines w:val="0"/>
        <w:pageBreakBefore w:val="0"/>
        <w:numPr>
          <w:ilvl w:val="0"/>
          <w:numId w:val="3"/>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14:paraId="794FBC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cs="Times New Roman"/>
          <w:bCs/>
          <w:sz w:val="32"/>
          <w:szCs w:val="32"/>
          <w:highlight w:val="none"/>
          <w:lang w:val="zh-CN" w:eastAsia="zh-CN"/>
        </w:rPr>
        <w:t>2024</w:t>
      </w:r>
      <w:r>
        <w:rPr>
          <w:rFonts w:hint="default" w:ascii="Times New Roman" w:hAnsi="Times New Roman" w:eastAsia="仿宋_GB2312" w:cs="Times New Roman"/>
          <w:bCs/>
          <w:sz w:val="32"/>
          <w:szCs w:val="32"/>
          <w:highlight w:val="none"/>
          <w:lang w:val="zh-CN" w:eastAsia="zh-CN"/>
        </w:rPr>
        <w:t>年度，</w:t>
      </w:r>
      <w:r>
        <w:rPr>
          <w:rFonts w:hint="default" w:ascii="Times New Roman" w:hAnsi="Times New Roman" w:cs="Times New Roman"/>
          <w:bCs/>
          <w:sz w:val="32"/>
          <w:szCs w:val="32"/>
          <w:highlight w:val="none"/>
          <w:lang w:val="zh-CN" w:eastAsia="zh-CN"/>
        </w:rPr>
        <w:t>保障</w:t>
      </w:r>
      <w:r>
        <w:rPr>
          <w:rFonts w:hint="eastAsia" w:cs="Times New Roman"/>
          <w:bCs/>
          <w:sz w:val="32"/>
          <w:szCs w:val="32"/>
          <w:highlight w:val="none"/>
          <w:lang w:val="zh-CN" w:eastAsia="zh-CN"/>
        </w:rPr>
        <w:t>村（社区）</w:t>
      </w:r>
      <w:r>
        <w:rPr>
          <w:rFonts w:hint="default" w:ascii="Times New Roman" w:hAnsi="Times New Roman" w:cs="Times New Roman"/>
          <w:bCs/>
          <w:sz w:val="32"/>
          <w:szCs w:val="32"/>
          <w:highlight w:val="none"/>
          <w:lang w:val="zh-CN" w:eastAsia="zh-CN"/>
        </w:rPr>
        <w:t>干部</w:t>
      </w:r>
      <w:r>
        <w:rPr>
          <w:rFonts w:hint="default" w:ascii="Times New Roman" w:hAnsi="Times New Roman" w:eastAsia="仿宋_GB2312" w:cs="Times New Roman"/>
          <w:bCs/>
          <w:sz w:val="32"/>
          <w:szCs w:val="32"/>
          <w:highlight w:val="none"/>
          <w:lang w:val="zh-CN" w:eastAsia="zh-CN"/>
        </w:rPr>
        <w:t>坚决履行职能职责，</w:t>
      </w:r>
      <w:r>
        <w:rPr>
          <w:rFonts w:hint="default" w:ascii="Times New Roman" w:hAnsi="Times New Roman" w:cs="Times New Roman"/>
          <w:bCs/>
          <w:sz w:val="32"/>
          <w:szCs w:val="32"/>
          <w:highlight w:val="none"/>
          <w:lang w:val="zh-CN" w:eastAsia="zh-CN"/>
        </w:rPr>
        <w:t>身体健康</w:t>
      </w:r>
      <w:r>
        <w:rPr>
          <w:rFonts w:hint="default" w:ascii="Times New Roman" w:hAnsi="Times New Roman" w:eastAsia="仿宋_GB2312" w:cs="Times New Roman"/>
          <w:bCs/>
          <w:sz w:val="32"/>
          <w:szCs w:val="32"/>
          <w:highlight w:val="none"/>
          <w:lang w:val="zh-CN" w:eastAsia="zh-CN"/>
        </w:rPr>
        <w:t>，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default" w:ascii="Times New Roman" w:hAnsi="Times New Roman" w:cs="Times New Roman"/>
          <w:bCs/>
          <w:sz w:val="32"/>
          <w:szCs w:val="32"/>
          <w:highlight w:val="none"/>
          <w:lang w:val="zh-CN" w:eastAsia="zh-CN"/>
        </w:rPr>
        <w:t>计划完成。</w:t>
      </w:r>
    </w:p>
    <w:p w14:paraId="0366126D">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14:paraId="21EEC4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bCs/>
          <w:sz w:val="32"/>
          <w:szCs w:val="32"/>
          <w:highlight w:val="none"/>
          <w:lang w:val="en-US" w:eastAsia="zh-CN"/>
        </w:rPr>
      </w:pPr>
      <w:r>
        <w:rPr>
          <w:rFonts w:hint="default" w:ascii="Times New Roman" w:hAnsi="Times New Roman" w:cs="Times New Roman"/>
          <w:bCs/>
          <w:sz w:val="32"/>
          <w:szCs w:val="32"/>
          <w:highlight w:val="none"/>
          <w:lang w:val="en-US" w:eastAsia="zh-CN"/>
        </w:rPr>
        <w:t>2024</w:t>
      </w:r>
      <w:r>
        <w:rPr>
          <w:rFonts w:hint="default" w:ascii="Times New Roman" w:hAnsi="Times New Roman" w:eastAsia="仿宋_GB2312" w:cs="Times New Roman"/>
          <w:bCs/>
          <w:sz w:val="32"/>
          <w:szCs w:val="32"/>
          <w:highlight w:val="none"/>
          <w:lang w:val="en-US" w:eastAsia="zh-CN"/>
        </w:rPr>
        <w:t>年年初预算</w:t>
      </w:r>
      <w:r>
        <w:rPr>
          <w:rFonts w:hint="eastAsia" w:cs="Times New Roman"/>
          <w:bCs/>
          <w:sz w:val="32"/>
          <w:szCs w:val="32"/>
          <w:highlight w:val="none"/>
          <w:lang w:val="en-US" w:eastAsia="zh-CN"/>
        </w:rPr>
        <w:t>5.76</w:t>
      </w:r>
      <w:r>
        <w:rPr>
          <w:rFonts w:hint="default" w:ascii="Times New Roman" w:hAnsi="Times New Roman" w:cs="Times New Roman"/>
          <w:bCs/>
          <w:sz w:val="32"/>
          <w:szCs w:val="32"/>
          <w:highlight w:val="none"/>
          <w:lang w:val="en-US" w:eastAsia="zh-CN"/>
        </w:rPr>
        <w:t>元，调整后预算数</w:t>
      </w:r>
      <w:r>
        <w:rPr>
          <w:rFonts w:hint="eastAsia" w:cs="Times New Roman"/>
          <w:bCs/>
          <w:sz w:val="32"/>
          <w:szCs w:val="32"/>
          <w:highlight w:val="none"/>
          <w:lang w:val="en-US" w:eastAsia="zh-CN"/>
        </w:rPr>
        <w:t>0.88</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0.88</w:t>
      </w:r>
      <w:r>
        <w:rPr>
          <w:rFonts w:hint="default" w:ascii="Times New Roman" w:hAnsi="Times New Roman" w:cs="Times New Roman"/>
          <w:bCs/>
          <w:sz w:val="32"/>
          <w:szCs w:val="32"/>
          <w:highlight w:val="none"/>
          <w:lang w:val="en-US" w:eastAsia="zh-CN"/>
        </w:rPr>
        <w:t>万元。</w:t>
      </w:r>
    </w:p>
    <w:p w14:paraId="32F0545A">
      <w:pPr>
        <w:keepNext w:val="0"/>
        <w:keepLines w:val="0"/>
        <w:pageBreakBefore w:val="0"/>
        <w:numPr>
          <w:ilvl w:val="0"/>
          <w:numId w:val="3"/>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14:paraId="0513004A">
      <w:pPr>
        <w:keepNext w:val="0"/>
        <w:keepLines w:val="0"/>
        <w:pageBreakBefore w:val="0"/>
        <w:widowControl w:val="0"/>
        <w:kinsoku/>
        <w:wordWrap/>
        <w:overflowPunct/>
        <w:topLinePunct w:val="0"/>
        <w:autoSpaceDE/>
        <w:autoSpaceDN/>
        <w:bidi w:val="0"/>
        <w:adjustRightInd/>
        <w:snapToGrid/>
        <w:spacing w:after="157" w:afterLines="50" w:line="560" w:lineRule="exact"/>
        <w:ind w:firstLine="640" w:firstLineChars="200"/>
        <w:jc w:val="both"/>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zh-CN" w:eastAsia="zh-CN"/>
        </w:rPr>
        <w:t>黑水县</w:t>
      </w:r>
      <w:r>
        <w:rPr>
          <w:rFonts w:hint="eastAsia" w:cs="Times New Roman"/>
          <w:bCs/>
          <w:sz w:val="32"/>
          <w:szCs w:val="32"/>
          <w:highlight w:val="none"/>
          <w:lang w:val="zh-CN" w:eastAsia="zh-CN"/>
        </w:rPr>
        <w:t>芦花</w:t>
      </w:r>
      <w:r>
        <w:rPr>
          <w:rFonts w:hint="default" w:ascii="Times New Roman" w:hAnsi="Times New Roman" w:cs="Times New Roman"/>
          <w:bCs/>
          <w:sz w:val="32"/>
          <w:szCs w:val="32"/>
          <w:highlight w:val="none"/>
          <w:lang w:val="zh-CN" w:eastAsia="zh-CN"/>
        </w:rPr>
        <w:t>镇</w:t>
      </w:r>
      <w:r>
        <w:rPr>
          <w:rFonts w:hint="eastAsia" w:cs="Times New Roman"/>
          <w:bCs/>
          <w:sz w:val="32"/>
          <w:szCs w:val="32"/>
          <w:highlight w:val="none"/>
          <w:lang w:val="zh-CN" w:eastAsia="zh-CN"/>
        </w:rPr>
        <w:t>村（社区）</w:t>
      </w:r>
      <w:r>
        <w:rPr>
          <w:rFonts w:hint="default" w:ascii="Times New Roman" w:hAnsi="Times New Roman" w:cs="Times New Roman"/>
          <w:bCs/>
          <w:sz w:val="32"/>
          <w:szCs w:val="32"/>
          <w:highlight w:val="none"/>
          <w:lang w:val="zh-CN" w:eastAsia="zh-CN"/>
        </w:rPr>
        <w:t>干部体检</w:t>
      </w:r>
      <w:r>
        <w:rPr>
          <w:rFonts w:hint="default" w:ascii="Times New Roman" w:hAnsi="Times New Roman" w:eastAsia="仿宋_GB2312" w:cs="Times New Roman"/>
          <w:bCs/>
          <w:sz w:val="32"/>
          <w:szCs w:val="32"/>
          <w:highlight w:val="none"/>
          <w:lang w:val="zh-CN" w:eastAsia="zh-CN"/>
        </w:rPr>
        <w:t>经费，重点用于保障</w:t>
      </w:r>
      <w:r>
        <w:rPr>
          <w:rFonts w:hint="eastAsia" w:cs="Times New Roman"/>
          <w:bCs/>
          <w:sz w:val="32"/>
          <w:szCs w:val="32"/>
          <w:highlight w:val="none"/>
          <w:lang w:val="zh-CN" w:eastAsia="zh-CN"/>
        </w:rPr>
        <w:t>村（社区）</w:t>
      </w:r>
      <w:r>
        <w:rPr>
          <w:rFonts w:hint="eastAsia" w:ascii="Times New Roman" w:hAnsi="Times New Roman" w:cs="Times New Roman"/>
          <w:bCs/>
          <w:sz w:val="32"/>
          <w:szCs w:val="32"/>
          <w:highlight w:val="none"/>
          <w:lang w:val="zh-CN" w:eastAsia="zh-CN"/>
        </w:rPr>
        <w:t>“两委”</w:t>
      </w:r>
      <w:r>
        <w:rPr>
          <w:rFonts w:hint="default" w:ascii="Times New Roman" w:hAnsi="Times New Roman" w:cs="Times New Roman"/>
          <w:bCs/>
          <w:sz w:val="32"/>
          <w:szCs w:val="32"/>
          <w:highlight w:val="none"/>
          <w:lang w:val="zh-CN" w:eastAsia="zh-CN"/>
        </w:rPr>
        <w:t>身体健康</w:t>
      </w:r>
      <w:r>
        <w:rPr>
          <w:rFonts w:hint="default" w:ascii="Times New Roman" w:hAnsi="Times New Roman" w:eastAsia="仿宋_GB2312" w:cs="Times New Roman"/>
          <w:bCs/>
          <w:sz w:val="32"/>
          <w:szCs w:val="32"/>
          <w:highlight w:val="none"/>
          <w:lang w:val="zh-CN" w:eastAsia="zh-CN"/>
        </w:rPr>
        <w:t>。我</w:t>
      </w:r>
      <w:r>
        <w:rPr>
          <w:rFonts w:hint="default" w:ascii="Times New Roman" w:hAnsi="Times New Roman" w:cs="Times New Roman"/>
          <w:bCs/>
          <w:sz w:val="32"/>
          <w:szCs w:val="32"/>
          <w:highlight w:val="none"/>
          <w:lang w:val="zh-CN" w:eastAsia="zh-CN"/>
        </w:rPr>
        <w:t>镇</w:t>
      </w:r>
      <w:r>
        <w:rPr>
          <w:rFonts w:hint="default" w:ascii="Times New Roman" w:hAnsi="Times New Roman" w:eastAsia="仿宋_GB2312" w:cs="Times New Roman"/>
          <w:bCs/>
          <w:sz w:val="32"/>
          <w:szCs w:val="32"/>
          <w:highlight w:val="none"/>
          <w:lang w:val="zh-CN" w:eastAsia="zh-CN"/>
        </w:rPr>
        <w:t>申报的</w:t>
      </w:r>
      <w:r>
        <w:rPr>
          <w:rFonts w:hint="eastAsia" w:cs="Times New Roman"/>
          <w:bCs/>
          <w:sz w:val="32"/>
          <w:szCs w:val="32"/>
          <w:highlight w:val="none"/>
          <w:lang w:val="zh-CN" w:eastAsia="zh-CN"/>
        </w:rPr>
        <w:t>村（社区）</w:t>
      </w:r>
      <w:r>
        <w:rPr>
          <w:rFonts w:hint="default" w:ascii="Times New Roman" w:hAnsi="Times New Roman" w:cs="Times New Roman"/>
          <w:bCs/>
          <w:sz w:val="32"/>
          <w:szCs w:val="32"/>
          <w:highlight w:val="none"/>
          <w:lang w:val="zh-CN" w:eastAsia="zh-CN"/>
        </w:rPr>
        <w:t>干部体检费</w:t>
      </w:r>
      <w:r>
        <w:rPr>
          <w:rFonts w:hint="default" w:ascii="Times New Roman" w:hAnsi="Times New Roman" w:eastAsia="仿宋_GB2312" w:cs="Times New Roman"/>
          <w:bCs/>
          <w:sz w:val="32"/>
          <w:szCs w:val="32"/>
          <w:highlight w:val="none"/>
          <w:lang w:val="zh-CN" w:eastAsia="zh-CN"/>
        </w:rPr>
        <w:t>经费项目内容与具体实施内容相符的、申报目标是合理可行。</w:t>
      </w:r>
    </w:p>
    <w:tbl>
      <w:tblPr>
        <w:tblStyle w:val="11"/>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543"/>
        <w:gridCol w:w="1335"/>
        <w:gridCol w:w="1706"/>
        <w:gridCol w:w="396"/>
        <w:gridCol w:w="1252"/>
        <w:gridCol w:w="396"/>
        <w:gridCol w:w="821"/>
        <w:gridCol w:w="487"/>
      </w:tblGrid>
      <w:tr w14:paraId="46154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793F9E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绩效指标（90分）</w:t>
            </w:r>
          </w:p>
        </w:tc>
        <w:tc>
          <w:tcPr>
            <w:tcW w:w="1544" w:type="dxa"/>
            <w:tcBorders>
              <w:top w:val="single" w:color="000000" w:sz="4" w:space="0"/>
              <w:left w:val="single" w:color="000000" w:sz="4" w:space="0"/>
              <w:bottom w:val="single" w:color="000000" w:sz="4" w:space="0"/>
              <w:right w:val="single" w:color="000000" w:sz="4" w:space="0"/>
            </w:tcBorders>
            <w:noWrap w:val="0"/>
            <w:vAlign w:val="center"/>
          </w:tcPr>
          <w:p w14:paraId="64C2AFF5">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一级指标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14:paraId="05A3478E">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二级指标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14:paraId="5D24B67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62AC641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指标性质</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2CB3A6B5">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7AFA574F">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度量单位</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052EB8A1">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完成值</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2BE0FCA7">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权重</w:t>
            </w:r>
          </w:p>
        </w:tc>
      </w:tr>
      <w:tr w14:paraId="75A97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E26847">
            <w:pPr>
              <w:jc w:val="center"/>
              <w:rPr>
                <w:rFonts w:hint="default" w:ascii="Times New Roman" w:hAnsi="Times New Roman" w:eastAsia="宋体" w:cs="Times New Roman"/>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noWrap w:val="0"/>
            <w:vAlign w:val="center"/>
          </w:tcPr>
          <w:p w14:paraId="2157AB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产出指标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14:paraId="5EC5557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质量指标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14:paraId="05FC983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提升基层治理水平</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7B7538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定性</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4C3581D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优良中低差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E2630ED">
            <w:pPr>
              <w:jc w:val="center"/>
              <w:rPr>
                <w:rFonts w:hint="default" w:ascii="Times New Roman" w:hAnsi="Times New Roman" w:eastAsia="仿宋_GB2312" w:cs="Times New Roman"/>
                <w:i w:val="0"/>
                <w:iCs w:val="0"/>
                <w:color w:val="000000"/>
                <w:sz w:val="18"/>
                <w:szCs w:val="18"/>
                <w:u w:val="none"/>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86FDEF2">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730E342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50</w:t>
            </w:r>
          </w:p>
        </w:tc>
      </w:tr>
      <w:tr w14:paraId="1FD8E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4397C">
            <w:pPr>
              <w:jc w:val="center"/>
              <w:rPr>
                <w:rFonts w:hint="default" w:ascii="Times New Roman" w:hAnsi="Times New Roman" w:eastAsia="宋体" w:cs="Times New Roman"/>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noWrap w:val="0"/>
            <w:vAlign w:val="center"/>
          </w:tcPr>
          <w:p w14:paraId="5D5080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效益指标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14:paraId="4B0FDA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社会效益指标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14:paraId="03E63BE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为地方经济社会发展作出更大的贡献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215F35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定性</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542D283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优良中低差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E1D3F0B">
            <w:pPr>
              <w:jc w:val="center"/>
              <w:rPr>
                <w:rFonts w:hint="default" w:ascii="Times New Roman" w:hAnsi="Times New Roman" w:eastAsia="仿宋_GB2312" w:cs="Times New Roman"/>
                <w:i w:val="0"/>
                <w:iCs w:val="0"/>
                <w:color w:val="000000"/>
                <w:sz w:val="18"/>
                <w:szCs w:val="18"/>
                <w:u w:val="none"/>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2147622">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2474492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35</w:t>
            </w:r>
          </w:p>
        </w:tc>
      </w:tr>
      <w:tr w14:paraId="0FB70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16A6B">
            <w:pPr>
              <w:jc w:val="center"/>
              <w:rPr>
                <w:rFonts w:hint="default" w:ascii="Times New Roman" w:hAnsi="Times New Roman" w:eastAsia="宋体" w:cs="Times New Roman"/>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noWrap w:val="0"/>
            <w:vAlign w:val="center"/>
          </w:tcPr>
          <w:p w14:paraId="4FE978D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满意度指标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14:paraId="56D40B2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满意度指标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14:paraId="7F8B7B7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确保服务对象满意</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FD1C0E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定性</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11B6C8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优良中低差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EE02AED">
            <w:pPr>
              <w:jc w:val="center"/>
              <w:rPr>
                <w:rFonts w:hint="default" w:ascii="Times New Roman" w:hAnsi="Times New Roman" w:eastAsia="仿宋_GB2312" w:cs="Times New Roman"/>
                <w:i w:val="0"/>
                <w:iCs w:val="0"/>
                <w:color w:val="000000"/>
                <w:sz w:val="18"/>
                <w:szCs w:val="18"/>
                <w:u w:val="none"/>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5DA63B89">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646AC63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5</w:t>
            </w:r>
          </w:p>
        </w:tc>
      </w:tr>
      <w:tr w14:paraId="17A3D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8031" w:type="dxa"/>
            <w:gridSpan w:val="8"/>
            <w:tcBorders>
              <w:top w:val="single" w:color="000000" w:sz="4" w:space="0"/>
              <w:left w:val="single" w:color="000000" w:sz="4" w:space="0"/>
              <w:bottom w:val="single" w:color="000000" w:sz="4" w:space="0"/>
              <w:right w:val="single" w:color="000000" w:sz="4" w:space="0"/>
            </w:tcBorders>
            <w:noWrap w:val="0"/>
            <w:vAlign w:val="center"/>
          </w:tcPr>
          <w:p w14:paraId="5EEF5F13">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合计</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524F2F2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lang w:val="en-US"/>
              </w:rPr>
            </w:pPr>
            <w:r>
              <w:rPr>
                <w:rFonts w:hint="default" w:ascii="Times New Roman" w:hAnsi="Times New Roman" w:eastAsia="仿宋_GB2312" w:cs="Times New Roman"/>
                <w:i w:val="0"/>
                <w:iCs w:val="0"/>
                <w:color w:val="000000"/>
                <w:kern w:val="0"/>
                <w:sz w:val="18"/>
                <w:szCs w:val="18"/>
                <w:u w:val="none"/>
                <w:lang w:val="en-US" w:eastAsia="zh-CN" w:bidi="ar"/>
              </w:rPr>
              <w:t>90</w:t>
            </w:r>
          </w:p>
        </w:tc>
      </w:tr>
    </w:tbl>
    <w:p w14:paraId="264E4572">
      <w:pPr>
        <w:keepNext w:val="0"/>
        <w:keepLines w:val="0"/>
        <w:pageBreakBefore w:val="0"/>
        <w:widowControl w:val="0"/>
        <w:kinsoku/>
        <w:wordWrap/>
        <w:overflowPunct/>
        <w:topLinePunct w:val="0"/>
        <w:autoSpaceDE/>
        <w:autoSpaceDN/>
        <w:bidi w:val="0"/>
        <w:adjustRightInd w:val="0"/>
        <w:snapToGrid/>
        <w:spacing w:before="157" w:beforeLines="50" w:beforeAutospacing="0" w:line="560" w:lineRule="exact"/>
        <w:ind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14:paraId="7390E9CB">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1B30AA93">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通过绩效评价，及时发现项目实施中存在的薄弱环节，总结推广好的经验和做法，进一步</w:t>
      </w:r>
      <w:r>
        <w:rPr>
          <w:rFonts w:hint="default" w:ascii="Times New Roman" w:hAnsi="Times New Roman" w:cs="Times New Roman"/>
          <w:szCs w:val="32"/>
          <w:lang w:eastAsia="zh-CN"/>
        </w:rPr>
        <w:t>提升乡镇2024年</w:t>
      </w:r>
      <w:r>
        <w:rPr>
          <w:rFonts w:hint="eastAsia" w:cs="Times New Roman"/>
          <w:szCs w:val="32"/>
          <w:lang w:eastAsia="zh-CN"/>
        </w:rPr>
        <w:t>村（社区）</w:t>
      </w:r>
      <w:r>
        <w:rPr>
          <w:rFonts w:hint="default" w:ascii="Times New Roman" w:hAnsi="Times New Roman" w:cs="Times New Roman"/>
          <w:szCs w:val="32"/>
          <w:lang w:eastAsia="zh-CN"/>
        </w:rPr>
        <w:t>工作。</w:t>
      </w:r>
    </w:p>
    <w:p w14:paraId="36189412">
      <w:pPr>
        <w:keepNext w:val="0"/>
        <w:keepLines w:val="0"/>
        <w:pageBreakBefore w:val="0"/>
        <w:widowControl w:val="0"/>
        <w:numPr>
          <w:ilvl w:val="0"/>
          <w:numId w:val="4"/>
        </w:numPr>
        <w:kinsoku/>
        <w:wordWrap/>
        <w:overflowPunct/>
        <w:topLinePunct w:val="0"/>
        <w:autoSpaceDE/>
        <w:autoSpaceDN/>
        <w:bidi w:val="0"/>
        <w:adjustRightInd w:val="0"/>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38BF8018">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14:paraId="583A364F">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14:paraId="75909243">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default" w:ascii="Times New Roman" w:hAnsi="Times New Roman" w:cs="Times New Roman"/>
          <w:szCs w:val="32"/>
          <w:lang w:val="zh-CN"/>
        </w:rPr>
        <w:t>用</w:t>
      </w:r>
      <w:r>
        <w:rPr>
          <w:rFonts w:hint="default" w:ascii="Times New Roman" w:hAnsi="Times New Roman" w:eastAsia="仿宋_GB2312" w:cs="Times New Roman"/>
          <w:szCs w:val="32"/>
          <w:lang w:val="zh-CN"/>
        </w:rPr>
        <w:t>、挪用、截留等违纪违规等问题。</w:t>
      </w:r>
    </w:p>
    <w:p w14:paraId="79ACC980">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14:paraId="66315A6E">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14:paraId="2B88C415">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14:paraId="1D789126">
      <w:pPr>
        <w:keepNext w:val="0"/>
        <w:keepLines w:val="0"/>
        <w:pageBreakBefore w:val="0"/>
        <w:widowControl w:val="0"/>
        <w:numPr>
          <w:ilvl w:val="0"/>
          <w:numId w:val="0"/>
        </w:numPr>
        <w:kinsoku/>
        <w:wordWrap/>
        <w:overflowPunct/>
        <w:topLinePunct w:val="0"/>
        <w:autoSpaceDE/>
        <w:autoSpaceDN/>
        <w:bidi w:val="0"/>
        <w:adjustRightInd w:val="0"/>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14:paraId="4C9A13B9">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镇政府</w:t>
      </w:r>
    </w:p>
    <w:p w14:paraId="73D77C46">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14:paraId="1C663A9F">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14:paraId="5A1BC324">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14:paraId="43D9A94F">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460A7DA0">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p>
    <w:p w14:paraId="7E09AD12">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0D358494">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14:paraId="0D185F3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eastAsia="zh-CN"/>
        </w:rPr>
        <w:t>项目决策。指标分值</w:t>
      </w:r>
      <w:r>
        <w:rPr>
          <w:rFonts w:hint="default" w:ascii="Times New Roman" w:hAnsi="Times New Roman" w:eastAsia="仿宋_GB2312" w:cs="Times New Roman"/>
          <w:b/>
          <w:bCs/>
          <w:color w:val="auto"/>
          <w:szCs w:val="32"/>
          <w:lang w:val="en-US" w:eastAsia="zh-CN"/>
        </w:rPr>
        <w:t>18分，自评得分18分</w:t>
      </w:r>
    </w:p>
    <w:p w14:paraId="61D334B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14:paraId="42E08DAF">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规划论证：项目规划论证符合中省要求，项目绩效目标设置科学合理，项目资金与项目总体规划、相关行业事业发展相匹配，聚焦重大任务、重点领域、重点环节和重点项目。指标分值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14:paraId="1814E44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w:t>
      </w:r>
      <w:r>
        <w:rPr>
          <w:rFonts w:hint="eastAsia" w:cs="Times New Roman"/>
          <w:color w:val="auto"/>
          <w:szCs w:val="32"/>
          <w:lang w:eastAsia="zh-CN"/>
        </w:rPr>
        <w:t>集中力量办大事</w:t>
      </w:r>
      <w:r>
        <w:rPr>
          <w:rFonts w:hint="default" w:ascii="Times New Roman" w:hAnsi="Times New Roman" w:cs="Times New Roman"/>
          <w:color w:val="auto"/>
          <w:szCs w:val="32"/>
          <w:lang w:eastAsia="zh-CN"/>
        </w:rPr>
        <w:t>”原则，避免“撒胡椒面”。指标分值</w:t>
      </w:r>
      <w:r>
        <w:rPr>
          <w:rFonts w:hint="default" w:ascii="Times New Roman" w:hAnsi="Times New Roman" w:cs="Times New Roman"/>
          <w:color w:val="auto"/>
          <w:szCs w:val="32"/>
          <w:lang w:val="en-US" w:eastAsia="zh-CN"/>
        </w:rPr>
        <w:t>6分，自评得分6分。</w:t>
      </w:r>
    </w:p>
    <w:p w14:paraId="3D76D55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14:paraId="09AAE8F3">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14:paraId="2A78E51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33465D8E">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绩效监管：明确要求“事前评估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14:paraId="219ED32E">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14:paraId="3E0F2DB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预算执行：项目预算资金0.</w:t>
      </w:r>
      <w:r>
        <w:rPr>
          <w:rFonts w:hint="eastAsia" w:cs="Times New Roman"/>
          <w:color w:val="auto"/>
          <w:szCs w:val="32"/>
          <w:lang w:val="en-US" w:eastAsia="zh-CN"/>
        </w:rPr>
        <w:t>88</w:t>
      </w:r>
      <w:r>
        <w:rPr>
          <w:rFonts w:hint="default" w:ascii="Times New Roman" w:hAnsi="Times New Roman" w:cs="Times New Roman"/>
          <w:color w:val="auto"/>
          <w:szCs w:val="32"/>
          <w:lang w:val="en-US" w:eastAsia="zh-CN"/>
        </w:rPr>
        <w:t>万元，支付0.</w:t>
      </w:r>
      <w:r>
        <w:rPr>
          <w:rFonts w:hint="eastAsia" w:cs="Times New Roman"/>
          <w:color w:val="auto"/>
          <w:szCs w:val="32"/>
          <w:lang w:val="en-US" w:eastAsia="zh-CN"/>
        </w:rPr>
        <w:t>88</w:t>
      </w:r>
      <w:r>
        <w:rPr>
          <w:rFonts w:hint="default" w:ascii="Times New Roman" w:hAnsi="Times New Roman" w:cs="Times New Roman"/>
          <w:color w:val="auto"/>
          <w:szCs w:val="32"/>
          <w:lang w:val="en-US" w:eastAsia="zh-CN"/>
        </w:rPr>
        <w:t>万元。指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14:paraId="315197F5">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14:paraId="0853E49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14:paraId="22062F0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2024年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14:paraId="49B1F08C">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完成时效：资金项目按照目标任务已于2024年底完成。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14:paraId="7A107A7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14:paraId="729DF28F">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5E7134E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398E41FA">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4161CAEB">
      <w:pPr>
        <w:keepNext w:val="0"/>
        <w:keepLines w:val="0"/>
        <w:pageBreakBefore w:val="0"/>
        <w:widowControl w:val="0"/>
        <w:numPr>
          <w:ilvl w:val="0"/>
          <w:numId w:val="4"/>
        </w:numPr>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11</w:t>
      </w:r>
      <w:r>
        <w:rPr>
          <w:rFonts w:hint="default" w:ascii="Times New Roman" w:hAnsi="Times New Roman" w:eastAsia="楷体_GB2312" w:cs="Times New Roman"/>
          <w:b/>
          <w:bCs/>
          <w:color w:val="000000"/>
          <w:kern w:val="0"/>
          <w:szCs w:val="32"/>
          <w:highlight w:val="none"/>
          <w:shd w:val="clear" w:color="auto" w:fill="FFFFFF"/>
          <w:lang w:val="zh-CN"/>
        </w:rPr>
        <w:t>分</w:t>
      </w:r>
    </w:p>
    <w:p w14:paraId="23E4243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干部体检费个性化绩效评价指标，具有特定的针对性，能够更好地反映</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干部其特定业务领域的表现，可以增强</w:t>
      </w:r>
      <w:r>
        <w:rPr>
          <w:rFonts w:hint="eastAsia" w:cs="Times New Roman"/>
          <w:color w:val="auto"/>
          <w:szCs w:val="32"/>
          <w:lang w:val="en-US" w:eastAsia="zh-CN"/>
        </w:rPr>
        <w:t>村（社区）</w:t>
      </w:r>
      <w:r>
        <w:rPr>
          <w:rFonts w:hint="eastAsia" w:ascii="Times New Roman" w:hAnsi="Times New Roman" w:cs="Times New Roman"/>
          <w:color w:val="auto"/>
          <w:szCs w:val="32"/>
          <w:lang w:val="en-US" w:eastAsia="zh-CN"/>
        </w:rPr>
        <w:t>“两委”</w:t>
      </w:r>
      <w:r>
        <w:rPr>
          <w:rFonts w:hint="default" w:ascii="Times New Roman" w:hAnsi="Times New Roman" w:cs="Times New Roman"/>
          <w:color w:val="auto"/>
          <w:szCs w:val="32"/>
          <w:lang w:val="en-US" w:eastAsia="zh-CN"/>
        </w:rPr>
        <w:t>工作的积极性和工作热情。提高部门的整体绩效水平。</w:t>
      </w:r>
    </w:p>
    <w:p w14:paraId="364B7C2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干部体检覆盖率：全镇</w:t>
      </w:r>
      <w:r>
        <w:rPr>
          <w:rFonts w:hint="eastAsia" w:cs="Times New Roman"/>
          <w:color w:val="auto"/>
          <w:szCs w:val="32"/>
          <w:lang w:val="en-US" w:eastAsia="zh-CN"/>
        </w:rPr>
        <w:t>137</w:t>
      </w:r>
      <w:r>
        <w:rPr>
          <w:rFonts w:hint="default" w:ascii="Times New Roman" w:hAnsi="Times New Roman" w:cs="Times New Roman"/>
          <w:color w:val="auto"/>
          <w:szCs w:val="32"/>
          <w:lang w:val="en-US" w:eastAsia="zh-CN"/>
        </w:rPr>
        <w:t>名</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干部，保障</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干部身体健康，以提高</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干部工作管理效率和工作积极性。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8分，自评得分3分。</w:t>
      </w:r>
    </w:p>
    <w:p w14:paraId="19747ED7">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项目公示：按照公开要求，在门户网站中决算公开内容进行公示。</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14:paraId="475A0B1D">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32206317">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w:t>
      </w:r>
      <w:r>
        <w:rPr>
          <w:rFonts w:hint="eastAsia" w:cs="Times New Roman"/>
          <w:b w:val="0"/>
          <w:bCs w:val="0"/>
          <w:kern w:val="0"/>
          <w:position w:val="0"/>
          <w:sz w:val="32"/>
          <w:szCs w:val="32"/>
          <w:highlight w:val="none"/>
          <w:lang w:val="en-US" w:eastAsia="zh-CN" w:bidi="ar-SA"/>
        </w:rPr>
        <w:t>村（社区）</w:t>
      </w:r>
      <w:r>
        <w:rPr>
          <w:rFonts w:hint="default" w:ascii="Times New Roman" w:hAnsi="Times New Roman" w:eastAsia="仿宋_GB2312" w:cs="Times New Roman"/>
          <w:b w:val="0"/>
          <w:bCs w:val="0"/>
          <w:kern w:val="0"/>
          <w:position w:val="0"/>
          <w:sz w:val="32"/>
          <w:szCs w:val="32"/>
          <w:highlight w:val="none"/>
          <w:lang w:val="en-US" w:eastAsia="zh-CN" w:bidi="ar-SA"/>
        </w:rPr>
        <w:t>干部体检费项目绩效评价指标体系，绩效目标基本实现，自评得分为95分。</w:t>
      </w:r>
    </w:p>
    <w:p w14:paraId="6629B474">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val="en-US" w:eastAsia="zh-CN"/>
        </w:rPr>
        <w:t>五、</w:t>
      </w:r>
      <w:r>
        <w:rPr>
          <w:rFonts w:hint="default" w:ascii="Times New Roman" w:hAnsi="Times New Roman" w:eastAsia="黑体" w:cs="Times New Roman"/>
          <w:color w:val="auto"/>
          <w:sz w:val="32"/>
          <w:szCs w:val="32"/>
          <w:highlight w:val="none"/>
          <w:u w:val="none"/>
          <w:lang w:eastAsia="zh-CN"/>
        </w:rPr>
        <w:t>存在主要问题</w:t>
      </w:r>
    </w:p>
    <w:p w14:paraId="64E1EC7F">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部分</w:t>
      </w:r>
      <w:r>
        <w:rPr>
          <w:rFonts w:hint="eastAsia" w:cs="Times New Roman"/>
          <w:b w:val="0"/>
          <w:bCs w:val="0"/>
          <w:kern w:val="0"/>
          <w:position w:val="0"/>
          <w:sz w:val="32"/>
          <w:szCs w:val="32"/>
          <w:highlight w:val="none"/>
          <w:lang w:val="en-US" w:eastAsia="zh-CN" w:bidi="ar-SA"/>
        </w:rPr>
        <w:t>村（社区）</w:t>
      </w:r>
      <w:r>
        <w:rPr>
          <w:rFonts w:hint="default" w:ascii="Times New Roman" w:hAnsi="Times New Roman" w:eastAsia="仿宋_GB2312" w:cs="Times New Roman"/>
          <w:b w:val="0"/>
          <w:bCs w:val="0"/>
          <w:kern w:val="0"/>
          <w:position w:val="0"/>
          <w:sz w:val="32"/>
          <w:szCs w:val="32"/>
          <w:highlight w:val="none"/>
          <w:lang w:val="en-US" w:eastAsia="zh-CN" w:bidi="ar-SA"/>
        </w:rPr>
        <w:t>干部体检意识薄弱，导致预算执行较为困难。</w:t>
      </w:r>
    </w:p>
    <w:p w14:paraId="607F3F29">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3A53C601">
      <w:pPr>
        <w:keepNext w:val="0"/>
        <w:keepLines w:val="0"/>
        <w:pageBreakBefore w:val="0"/>
        <w:widowControl w:val="0"/>
        <w:tabs>
          <w:tab w:val="left" w:pos="1911"/>
        </w:tabs>
        <w:kinsoku/>
        <w:wordWrap/>
        <w:overflowPunct/>
        <w:topLinePunct w:val="0"/>
        <w:autoSpaceDE/>
        <w:autoSpaceDN/>
        <w:bidi w:val="0"/>
        <w:snapToGrid/>
        <w:spacing w:beforeAutospacing="0" w:line="560" w:lineRule="exact"/>
        <w:ind w:left="0" w:leftChars="0"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cs="Times New Roman"/>
          <w:b w:val="0"/>
          <w:bCs w:val="0"/>
          <w:kern w:val="0"/>
          <w:position w:val="0"/>
          <w:sz w:val="32"/>
          <w:szCs w:val="32"/>
          <w:highlight w:val="none"/>
          <w:lang w:val="en-US" w:eastAsia="zh-CN" w:bidi="ar-SA"/>
        </w:rPr>
        <w:t>加大宣传，提高</w:t>
      </w:r>
      <w:r>
        <w:rPr>
          <w:rFonts w:hint="eastAsia" w:cs="Times New Roman"/>
          <w:b w:val="0"/>
          <w:bCs w:val="0"/>
          <w:kern w:val="0"/>
          <w:position w:val="0"/>
          <w:sz w:val="32"/>
          <w:szCs w:val="32"/>
          <w:highlight w:val="none"/>
          <w:lang w:val="en-US" w:eastAsia="zh-CN" w:bidi="ar-SA"/>
        </w:rPr>
        <w:t>村（社区）</w:t>
      </w:r>
      <w:r>
        <w:rPr>
          <w:rFonts w:hint="default" w:ascii="Times New Roman" w:hAnsi="Times New Roman" w:cs="Times New Roman"/>
          <w:b w:val="0"/>
          <w:bCs w:val="0"/>
          <w:kern w:val="0"/>
          <w:position w:val="0"/>
          <w:sz w:val="32"/>
          <w:szCs w:val="32"/>
          <w:highlight w:val="none"/>
          <w:lang w:val="en-US" w:eastAsia="zh-CN" w:bidi="ar-SA"/>
        </w:rPr>
        <w:t>干部对此项工作的重视程度，按时参加体检。</w:t>
      </w:r>
    </w:p>
    <w:p w14:paraId="5EEAFACE">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6DED3B0C">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仿宋_GB2312" w:cs="Times New Roman"/>
          <w:color w:val="000000"/>
          <w:kern w:val="0"/>
          <w:szCs w:val="32"/>
          <w:highlight w:val="none"/>
          <w:shd w:val="clear" w:color="auto" w:fill="FFFFFF"/>
          <w:lang w:val="en-US" w:eastAsia="zh-CN"/>
        </w:rPr>
      </w:pPr>
      <w:r>
        <w:rPr>
          <w:rFonts w:hint="default" w:ascii="Times New Roman" w:hAnsi="Times New Roman" w:eastAsia="仿宋_GB2312" w:cs="Times New Roman"/>
          <w:color w:val="000000"/>
          <w:kern w:val="0"/>
          <w:szCs w:val="32"/>
          <w:highlight w:val="none"/>
          <w:shd w:val="clear" w:color="auto" w:fill="FFFFFF"/>
          <w:lang w:val="en-US" w:eastAsia="zh-CN"/>
        </w:rPr>
        <w:t>附表：1.专项预算绩效自评打分表</w:t>
      </w:r>
    </w:p>
    <w:p w14:paraId="7FAA5D0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1600" w:firstLineChars="500"/>
        <w:textAlignment w:val="auto"/>
        <w:outlineLvl w:val="9"/>
        <w:rPr>
          <w:rFonts w:hint="default" w:ascii="Times New Roman" w:hAnsi="Times New Roman" w:eastAsia="仿宋_GB2312" w:cs="Times New Roman"/>
          <w:color w:val="000000"/>
          <w:kern w:val="0"/>
          <w:szCs w:val="32"/>
          <w:highlight w:val="none"/>
          <w:shd w:val="clear" w:color="auto" w:fill="FFFFFF"/>
          <w:lang w:val="en-US" w:eastAsia="zh-CN"/>
        </w:rPr>
      </w:pPr>
      <w:r>
        <w:rPr>
          <w:rFonts w:hint="default" w:ascii="Times New Roman" w:hAnsi="Times New Roman" w:eastAsia="仿宋_GB2312" w:cs="Times New Roman"/>
          <w:color w:val="000000"/>
          <w:kern w:val="0"/>
          <w:szCs w:val="32"/>
          <w:highlight w:val="none"/>
          <w:shd w:val="clear" w:color="auto" w:fill="FFFFFF"/>
          <w:lang w:val="en-US" w:eastAsia="zh-CN"/>
        </w:rPr>
        <w:t>2.专项预算绩效自评实地踏勘点位清单表</w:t>
      </w:r>
    </w:p>
    <w:p w14:paraId="0F42B05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1600" w:firstLineChars="500"/>
        <w:textAlignment w:val="auto"/>
        <w:outlineLvl w:val="9"/>
        <w:rPr>
          <w:rFonts w:hint="default" w:ascii="Times New Roman" w:hAnsi="Times New Roman" w:eastAsia="仿宋_GB2312" w:cs="Times New Roman"/>
          <w:color w:val="000000"/>
          <w:kern w:val="0"/>
          <w:szCs w:val="32"/>
          <w:highlight w:val="none"/>
          <w:shd w:val="clear" w:color="auto" w:fill="FFFFFF"/>
          <w:lang w:val="en-US" w:eastAsia="zh-CN"/>
        </w:rPr>
      </w:pPr>
      <w:r>
        <w:rPr>
          <w:rFonts w:hint="default" w:ascii="Times New Roman" w:hAnsi="Times New Roman" w:eastAsia="仿宋_GB2312" w:cs="Times New Roman"/>
          <w:color w:val="000000"/>
          <w:kern w:val="0"/>
          <w:szCs w:val="32"/>
          <w:highlight w:val="none"/>
          <w:shd w:val="clear" w:color="auto" w:fill="FFFFFF"/>
          <w:lang w:val="en-US" w:eastAsia="zh-CN"/>
        </w:rPr>
        <w:t>3.专项预算项目绩效目标完成情况自评表</w:t>
      </w:r>
    </w:p>
    <w:p w14:paraId="6DC54B12">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14:paraId="62218DFE">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58"/>
        <w:gridCol w:w="493"/>
        <w:gridCol w:w="5340"/>
        <w:gridCol w:w="732"/>
        <w:gridCol w:w="468"/>
      </w:tblGrid>
      <w:tr w14:paraId="670D6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287C1C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4042F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2E05CC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29FD1D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0B478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0980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4BE757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B812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8E302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632AC">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6A4B28CF">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14178CD5">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5E15C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78BB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通用指标</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4D07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项目决策</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54BE9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C2966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AC862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0543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1804A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79C4C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66C6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6F5D6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4BC8F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D9779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4B3BC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E0FC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BD241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28AFC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2060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C6FFF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FCF40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34F73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BE8F5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3BDC6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7131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7F9D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611A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00A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项目管理</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EFF09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AE1B4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6CA80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0961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66862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097A5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AD08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B985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2CEA1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13516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ABE9B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D7F09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9609F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2EE17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EB77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FAB9F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2843E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938E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61EB6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CF9C9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F50E2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11831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D154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70B0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项目实施</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F3671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DAE0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2C345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117F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937D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4914F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F5CD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1407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A05AA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22BEE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B828E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A7C5E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791AC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4CABB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56D7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8F75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项目结果</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B02F5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D5EDD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F175B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4B49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764EE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4D86B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02DC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27A10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5091B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FFB02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4E055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5A01C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AE7C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1A15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D57F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专用指标</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C017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产业发展</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FB633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2C15E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EEAD9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项目实施是否与</w:t>
            </w:r>
            <w:r>
              <w:rPr>
                <w:rFonts w:hint="eastAsia" w:ascii="仿宋_GB2312" w:hAnsi="仿宋_GB2312" w:cs="仿宋_GB2312"/>
                <w:i w:val="0"/>
                <w:color w:val="000000"/>
                <w:kern w:val="0"/>
                <w:sz w:val="24"/>
                <w:szCs w:val="24"/>
                <w:u w:val="none"/>
                <w:lang w:val="en-US" w:eastAsia="zh-CN" w:bidi="ar"/>
              </w:rPr>
              <w:t>省委、省政府</w:t>
            </w:r>
            <w:r>
              <w:rPr>
                <w:rFonts w:hint="eastAsia" w:ascii="仿宋_GB2312" w:hAnsi="仿宋_GB2312" w:eastAsia="仿宋_GB2312" w:cs="仿宋_GB2312"/>
                <w:i w:val="0"/>
                <w:color w:val="000000"/>
                <w:kern w:val="0"/>
                <w:sz w:val="24"/>
                <w:szCs w:val="24"/>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6E92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A36C4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52ACB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97DF6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4A848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80BBF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14D9F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71F71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AAE14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433A0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643D0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BBFD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64D63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032E8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39EB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1E844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E5B3E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C9A9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2B16D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BFD3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D7F5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民生保障</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0BC4F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4A6B2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F2C32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A41F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9BDA3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03199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A271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455DB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18FBC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69506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A2098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C1DD8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4732E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74C01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08C0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0BA94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1449B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676D0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2D6F6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9FC5E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37B2E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5984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DA989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CC542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4CFA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8FF8D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C1C6B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CF7BB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9C81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25F8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8D86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2DB6BD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基础</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设施</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9BAC3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在建</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2FDD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4DD14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0C302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75D91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B923F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2BC31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7F91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E8FC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F77B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EAF06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33A07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E6C77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2B18D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413F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618CD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60D6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746E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B5BD9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建成</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CC15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5B52C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A37D0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C6AB1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A1D3F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1DA8C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DB9E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80A0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4FBD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3C31B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92A70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2AC2F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EE11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DC103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3D47D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0290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32A0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7C5CF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89A4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8227F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C26E6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6E2E6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2D6A7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16DA2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4BCE9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专用指标</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3350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行政运转</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14:paraId="52C177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14:paraId="24DCB2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389010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198717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6CDAAF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2FD22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585B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3CB15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0786E4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14:paraId="630A62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39761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65F87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C88B1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0D655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FB8F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38BF0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3A7B70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14:paraId="1D0F2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183B3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3426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DFA01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481BA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A37C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个性指标</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0EA29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cs="仿宋_GB2312"/>
                <w:i w:val="0"/>
                <w:color w:val="000000"/>
                <w:kern w:val="0"/>
                <w:sz w:val="24"/>
                <w:szCs w:val="24"/>
                <w:u w:val="none"/>
                <w:lang w:val="en-US" w:eastAsia="zh-CN" w:bidi="ar"/>
              </w:rPr>
              <w:t>村（社区）</w:t>
            </w:r>
            <w:r>
              <w:rPr>
                <w:rFonts w:hint="eastAsia" w:ascii="仿宋_GB2312" w:hAnsi="仿宋_GB2312" w:eastAsia="仿宋_GB2312" w:cs="仿宋_GB2312"/>
                <w:i w:val="0"/>
                <w:color w:val="000000"/>
                <w:kern w:val="0"/>
                <w:sz w:val="24"/>
                <w:szCs w:val="24"/>
                <w:u w:val="none"/>
                <w:lang w:val="en-US" w:eastAsia="zh-CN" w:bidi="ar"/>
              </w:rPr>
              <w:t>干部体检覆盖率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99E2B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lang w:val="en-US"/>
              </w:rPr>
            </w:pPr>
            <w:r>
              <w:rPr>
                <w:rFonts w:hint="eastAsia" w:ascii="仿宋_GB2312" w:hAnsi="仿宋_GB2312" w:eastAsia="仿宋_GB2312" w:cs="仿宋_GB2312"/>
                <w:i w:val="0"/>
                <w:color w:val="000000"/>
                <w:kern w:val="0"/>
                <w:sz w:val="24"/>
                <w:szCs w:val="24"/>
                <w:u w:val="none"/>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E731C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DADFE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0329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r w14:paraId="72089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1A181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9532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项目公示</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84A2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lang w:val="en-US"/>
              </w:rPr>
            </w:pPr>
            <w:r>
              <w:rPr>
                <w:rFonts w:hint="eastAsia" w:ascii="仿宋_GB2312" w:hAnsi="仿宋_GB2312" w:eastAsia="仿宋_GB2312" w:cs="仿宋_GB2312"/>
                <w:i w:val="0"/>
                <w:color w:val="000000"/>
                <w:kern w:val="0"/>
                <w:sz w:val="24"/>
                <w:szCs w:val="24"/>
                <w:u w:val="none"/>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EF9F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8763DB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0AD0D3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color w:val="000000"/>
                <w:sz w:val="24"/>
                <w:szCs w:val="24"/>
                <w:u w:val="none"/>
              </w:rPr>
            </w:pPr>
          </w:p>
        </w:tc>
      </w:tr>
      <w:tr w14:paraId="4C9B5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32A438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4"/>
                <w:szCs w:val="24"/>
                <w:u w:val="none"/>
              </w:rPr>
            </w:pPr>
            <w:r>
              <w:rPr>
                <w:rFonts w:hint="eastAsia" w:ascii="楷体_GB2312" w:hAnsi="楷体_GB2312" w:eastAsia="楷体_GB2312" w:cs="楷体_GB2312"/>
                <w:b/>
                <w:i w:val="0"/>
                <w:color w:val="000000"/>
                <w:kern w:val="0"/>
                <w:sz w:val="24"/>
                <w:szCs w:val="24"/>
                <w:u w:val="none"/>
                <w:lang w:val="en-US" w:eastAsia="zh-CN" w:bidi="ar"/>
              </w:rPr>
              <w:t>扣分项</w:t>
            </w:r>
            <w:r>
              <w:rPr>
                <w:rFonts w:hint="eastAsia" w:ascii="楷体_GB2312" w:hAnsi="楷体_GB2312" w:eastAsia="楷体_GB2312" w:cs="楷体_GB2312"/>
                <w:b/>
                <w:i w:val="0"/>
                <w:color w:val="000000"/>
                <w:kern w:val="0"/>
                <w:sz w:val="24"/>
                <w:szCs w:val="24"/>
                <w:u w:val="none"/>
                <w:lang w:val="en-US" w:eastAsia="zh-CN" w:bidi="ar"/>
              </w:rPr>
              <w:br w:type="textWrapping"/>
            </w:r>
            <w:r>
              <w:rPr>
                <w:rFonts w:hint="eastAsia" w:ascii="楷体_GB2312" w:hAnsi="楷体_GB2312" w:eastAsia="楷体_GB2312" w:cs="楷体_GB2312"/>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4A64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被评价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2714D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E68D8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DC99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BAC3B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4"/>
                <w:szCs w:val="24"/>
                <w:u w:val="none"/>
                <w:lang w:val="en-US" w:eastAsia="zh-CN" w:bidi="ar"/>
              </w:rPr>
            </w:pPr>
          </w:p>
        </w:tc>
      </w:tr>
    </w:tbl>
    <w:p w14:paraId="29D76628">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2</w:t>
      </w:r>
    </w:p>
    <w:p w14:paraId="1991C4E5">
      <w:pPr>
        <w:pStyle w:val="4"/>
        <w:rPr>
          <w:rFonts w:hint="default"/>
          <w:lang w:val="en-US" w:eastAsia="zh-CN"/>
        </w:rPr>
      </w:pPr>
    </w:p>
    <w:p w14:paraId="2C0668FE">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4"/>
          <w:szCs w:val="44"/>
          <w:highlight w:val="none"/>
          <w:u w:val="none"/>
          <w:lang w:val="en-US" w:eastAsia="zh-CN"/>
        </w:rPr>
      </w:pPr>
      <w:r>
        <w:rPr>
          <w:rFonts w:hint="eastAsia" w:ascii="方正小标宋_GBK" w:hAnsi="方正小标宋_GBK" w:eastAsia="方正小标宋_GBK" w:cs="方正小标宋_GBK"/>
          <w:b w:val="0"/>
          <w:bCs w:val="0"/>
          <w:color w:val="auto"/>
          <w:sz w:val="44"/>
          <w:szCs w:val="44"/>
          <w:highlight w:val="none"/>
          <w:u w:val="none"/>
          <w:lang w:val="en-US" w:eastAsia="zh-CN"/>
        </w:rPr>
        <w:t>专项预算绩效自评实地踏勘点位清单表</w:t>
      </w:r>
    </w:p>
    <w:p w14:paraId="440CF2B7">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33CC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07D154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006F926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32742C2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4DD3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F5D293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03222AC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芦花</w:t>
            </w:r>
            <w:r>
              <w:rPr>
                <w:rFonts w:hint="default" w:ascii="Times New Roman" w:hAnsi="Times New Roman" w:cs="Times New Roman"/>
                <w:color w:val="auto"/>
                <w:sz w:val="24"/>
                <w:szCs w:val="24"/>
                <w:highlight w:val="none"/>
                <w:u w:val="none"/>
                <w:vertAlign w:val="baseline"/>
                <w:lang w:val="en" w:eastAsia="zh-CN"/>
              </w:rPr>
              <w:t>镇人民政府</w:t>
            </w:r>
          </w:p>
        </w:tc>
        <w:tc>
          <w:tcPr>
            <w:tcW w:w="905" w:type="dxa"/>
            <w:noWrap w:val="0"/>
            <w:vAlign w:val="top"/>
          </w:tcPr>
          <w:p w14:paraId="2F1BCF9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7A9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D20395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2E2E632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473BF9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403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1CBC9F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3FDA4B0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847DD8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0B8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93F0D9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4793D35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E34153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92E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E5FDC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1F94484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C9AA6C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C708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AE736E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44F5356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9E3EFE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C6E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59121F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4C38B6D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EB08C0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B2B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C8252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0D8DA37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00C5C32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BC7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D132BF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6B9D0CB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267128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3CB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9DD33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199FEDB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00AECA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824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510782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7BA108D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0F0386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3F7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177E33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77DE796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4820E3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5D0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523F6D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69F8239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C5AB92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E56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7617F0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4C0F88E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34573A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4F5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EE8895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149EEC1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7F64B9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96F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05E1EB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3EDF495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21561F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58E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667F58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2F93CF1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E80C91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C28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34D2A4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0810309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818B9A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3EE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966917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678CCAC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cs="Times New Roman"/>
                <w:color w:val="auto"/>
                <w:sz w:val="24"/>
                <w:szCs w:val="24"/>
                <w:highlight w:val="none"/>
                <w:u w:val="none"/>
                <w:vertAlign w:val="baseline"/>
                <w:lang w:val="en" w:eastAsia="zh-CN"/>
              </w:rPr>
              <w:t>……</w:t>
            </w:r>
          </w:p>
        </w:tc>
        <w:tc>
          <w:tcPr>
            <w:tcW w:w="905" w:type="dxa"/>
            <w:noWrap w:val="0"/>
            <w:vAlign w:val="top"/>
          </w:tcPr>
          <w:p w14:paraId="4B7FD8D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13B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01F24D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39208A0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2D8C85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0E448EE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备注：项目实地踏勘点位包括市（州）本级、县（市、区）本级及有关项目、单位、公司等。</w:t>
      </w:r>
    </w:p>
    <w:p w14:paraId="1814D3F9">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0D005A8A">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3</w:t>
      </w:r>
    </w:p>
    <w:p w14:paraId="71BAEF37">
      <w:pPr>
        <w:pStyle w:val="4"/>
        <w:keepNext w:val="0"/>
        <w:keepLines w:val="0"/>
        <w:pageBreakBefore w:val="0"/>
        <w:kinsoku/>
        <w:wordWrap/>
        <w:overflowPunct/>
        <w:topLinePunct w:val="0"/>
        <w:autoSpaceDE/>
        <w:autoSpaceDN/>
        <w:bidi w:val="0"/>
        <w:adjustRightInd/>
        <w:spacing w:line="560" w:lineRule="exact"/>
        <w:rPr>
          <w:rFonts w:hint="default"/>
          <w:lang w:val="en-US" w:eastAsia="zh-CN"/>
        </w:rPr>
      </w:pP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287"/>
        <w:gridCol w:w="1510"/>
        <w:gridCol w:w="1298"/>
        <w:gridCol w:w="1115"/>
        <w:gridCol w:w="875"/>
        <w:gridCol w:w="1077"/>
        <w:gridCol w:w="578"/>
        <w:gridCol w:w="1841"/>
      </w:tblGrid>
      <w:tr w14:paraId="5FD9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4D0DEED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ascii="黑体" w:hAnsi="宋体" w:eastAsia="黑体" w:cs="黑体"/>
                <w:i w:val="0"/>
                <w:color w:val="000000"/>
                <w:sz w:val="30"/>
                <w:szCs w:val="30"/>
                <w:highlight w:val="none"/>
                <w:u w:val="none"/>
              </w:rPr>
            </w:pPr>
            <w:r>
              <w:rPr>
                <w:rFonts w:hint="eastAsia" w:ascii="方正小标宋简体" w:hAnsi="方正小标宋简体" w:eastAsia="方正小标宋简体" w:cs="方正小标宋简体"/>
                <w:i w:val="0"/>
                <w:color w:val="000000"/>
                <w:kern w:val="0"/>
                <w:sz w:val="40"/>
                <w:szCs w:val="40"/>
                <w:highlight w:val="none"/>
                <w:u w:val="none"/>
                <w:lang w:val="en-US" w:eastAsia="zh-CN" w:bidi="ar"/>
              </w:rPr>
              <w:t>专项预算项目绩效目标完成情况自评表</w:t>
            </w:r>
          </w:p>
        </w:tc>
      </w:tr>
      <w:tr w14:paraId="1B6B5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47" w:type="dxa"/>
            <w:gridSpan w:val="4"/>
            <w:tcBorders>
              <w:top w:val="single" w:color="000000" w:sz="4" w:space="0"/>
              <w:left w:val="single" w:color="000000" w:sz="4" w:space="0"/>
              <w:bottom w:val="single" w:color="000000" w:sz="4" w:space="0"/>
              <w:right w:val="single" w:color="000000" w:sz="4" w:space="0"/>
            </w:tcBorders>
            <w:noWrap w:val="0"/>
            <w:vAlign w:val="center"/>
          </w:tcPr>
          <w:p w14:paraId="4DA9CA0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项目名称</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57818CC0">
            <w:pPr>
              <w:keepNext w:val="0"/>
              <w:keepLines w:val="0"/>
              <w:pageBreakBefore w:val="0"/>
              <w:kinsoku/>
              <w:wordWrap/>
              <w:overflowPunct/>
              <w:topLinePunct w:val="0"/>
              <w:autoSpaceDE/>
              <w:autoSpaceDN/>
              <w:bidi w:val="0"/>
              <w:adjustRightInd/>
              <w:snapToGrid/>
              <w:spacing w:line="300" w:lineRule="exact"/>
              <w:ind w:left="0" w:leftChars="0"/>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cs="仿宋_GB2312"/>
                <w:i w:val="0"/>
                <w:color w:val="000000"/>
                <w:sz w:val="24"/>
                <w:szCs w:val="24"/>
                <w:highlight w:val="none"/>
                <w:u w:val="none"/>
                <w:lang w:eastAsia="zh-CN"/>
              </w:rPr>
              <w:t>村</w:t>
            </w:r>
            <w:r>
              <w:rPr>
                <w:rFonts w:hint="eastAsia" w:ascii="仿宋_GB2312" w:hAnsi="仿宋_GB2312" w:eastAsia="仿宋_GB2312" w:cs="仿宋_GB2312"/>
                <w:i w:val="0"/>
                <w:color w:val="000000"/>
                <w:sz w:val="24"/>
                <w:szCs w:val="24"/>
                <w:highlight w:val="none"/>
                <w:u w:val="none"/>
                <w:lang w:eastAsia="zh-CN"/>
              </w:rPr>
              <w:t>干部体检费</w:t>
            </w:r>
          </w:p>
        </w:tc>
      </w:tr>
      <w:tr w14:paraId="0FDA5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47" w:type="dxa"/>
            <w:gridSpan w:val="4"/>
            <w:tcBorders>
              <w:top w:val="single" w:color="000000" w:sz="4" w:space="0"/>
              <w:left w:val="single" w:color="000000" w:sz="4" w:space="0"/>
              <w:bottom w:val="single" w:color="000000" w:sz="4" w:space="0"/>
              <w:right w:val="single" w:color="000000" w:sz="4" w:space="0"/>
            </w:tcBorders>
            <w:noWrap w:val="0"/>
            <w:vAlign w:val="center"/>
          </w:tcPr>
          <w:p w14:paraId="05882F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预算单位</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567DBB8E">
            <w:pPr>
              <w:keepNext w:val="0"/>
              <w:keepLines w:val="0"/>
              <w:pageBreakBefore w:val="0"/>
              <w:kinsoku/>
              <w:wordWrap/>
              <w:overflowPunct/>
              <w:topLinePunct w:val="0"/>
              <w:autoSpaceDE/>
              <w:autoSpaceDN/>
              <w:bidi w:val="0"/>
              <w:adjustRightInd/>
              <w:snapToGrid/>
              <w:spacing w:line="300" w:lineRule="exact"/>
              <w:ind w:left="0" w:leftChars="0"/>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cs="仿宋_GB2312"/>
                <w:i w:val="0"/>
                <w:color w:val="000000"/>
                <w:sz w:val="24"/>
                <w:szCs w:val="24"/>
                <w:highlight w:val="none"/>
                <w:u w:val="none"/>
                <w:lang w:eastAsia="zh-CN"/>
              </w:rPr>
              <w:t>芦花</w:t>
            </w:r>
            <w:r>
              <w:rPr>
                <w:rFonts w:hint="eastAsia" w:ascii="仿宋_GB2312" w:hAnsi="仿宋_GB2312" w:eastAsia="仿宋_GB2312" w:cs="仿宋_GB2312"/>
                <w:i w:val="0"/>
                <w:color w:val="000000"/>
                <w:sz w:val="24"/>
                <w:szCs w:val="24"/>
                <w:highlight w:val="none"/>
                <w:u w:val="none"/>
                <w:lang w:eastAsia="zh-CN"/>
              </w:rPr>
              <w:t>镇人民政府</w:t>
            </w:r>
          </w:p>
        </w:tc>
      </w:tr>
      <w:tr w14:paraId="2B3F4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47" w:type="dxa"/>
            <w:gridSpan w:val="4"/>
            <w:tcBorders>
              <w:top w:val="single" w:color="000000" w:sz="4" w:space="0"/>
              <w:left w:val="single" w:color="000000" w:sz="4" w:space="0"/>
              <w:bottom w:val="single" w:color="000000" w:sz="4" w:space="0"/>
              <w:right w:val="single" w:color="000000" w:sz="4" w:space="0"/>
            </w:tcBorders>
            <w:noWrap w:val="0"/>
            <w:vAlign w:val="center"/>
          </w:tcPr>
          <w:p w14:paraId="45BC4B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项目类型</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59E2A881">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经费人员类</w:t>
            </w:r>
          </w:p>
        </w:tc>
      </w:tr>
      <w:tr w14:paraId="05961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F0CED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项目 概况</w:t>
            </w:r>
          </w:p>
        </w:tc>
        <w:tc>
          <w:tcPr>
            <w:tcW w:w="4095" w:type="dxa"/>
            <w:gridSpan w:val="3"/>
            <w:tcBorders>
              <w:top w:val="single" w:color="000000" w:sz="4" w:space="0"/>
              <w:left w:val="single" w:color="000000" w:sz="4" w:space="0"/>
              <w:bottom w:val="single" w:color="000000" w:sz="4" w:space="0"/>
              <w:right w:val="single" w:color="000000" w:sz="4" w:space="0"/>
            </w:tcBorders>
            <w:noWrap w:val="0"/>
            <w:vAlign w:val="center"/>
          </w:tcPr>
          <w:p w14:paraId="7CAEECE2">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val="en-US" w:eastAsia="zh-CN"/>
              </w:rPr>
              <w:t>中长期规划（名称、文号，仅指</w:t>
            </w:r>
          </w:p>
          <w:p w14:paraId="20DB520D">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常年项目）</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337CAB3C">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p>
        </w:tc>
      </w:tr>
      <w:tr w14:paraId="50B11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6886B">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095" w:type="dxa"/>
            <w:gridSpan w:val="3"/>
            <w:tcBorders>
              <w:top w:val="single" w:color="000000" w:sz="4" w:space="0"/>
              <w:left w:val="single" w:color="000000" w:sz="4" w:space="0"/>
              <w:bottom w:val="single" w:color="000000" w:sz="4" w:space="0"/>
              <w:right w:val="single" w:color="000000" w:sz="4" w:space="0"/>
            </w:tcBorders>
            <w:noWrap w:val="0"/>
            <w:vAlign w:val="center"/>
          </w:tcPr>
          <w:p w14:paraId="0B00F8D9">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资金管理办法（名称、文号）</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1B02F878">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黑财〔2024〕2号</w:t>
            </w:r>
          </w:p>
        </w:tc>
      </w:tr>
      <w:tr w14:paraId="7371B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E1E7B">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095" w:type="dxa"/>
            <w:gridSpan w:val="3"/>
            <w:tcBorders>
              <w:top w:val="single" w:color="000000" w:sz="4" w:space="0"/>
              <w:left w:val="single" w:color="000000" w:sz="4" w:space="0"/>
              <w:bottom w:val="single" w:color="000000" w:sz="4" w:space="0"/>
              <w:right w:val="single" w:color="000000" w:sz="4" w:space="0"/>
            </w:tcBorders>
            <w:noWrap w:val="0"/>
            <w:vAlign w:val="center"/>
          </w:tcPr>
          <w:p w14:paraId="13E88F28">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绩效分配方式</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14:paraId="0EA3BE13">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default" w:ascii="仿宋_GB2312" w:hAnsi="仿宋_GB2312" w:eastAsia="仿宋_GB2312" w:cs="仿宋_GB2312"/>
                <w:i w:val="0"/>
                <w:color w:val="000000"/>
                <w:sz w:val="24"/>
                <w:szCs w:val="24"/>
                <w:highlight w:val="none"/>
                <w:u w:val="none"/>
                <w:lang w:val="en-US" w:eastAsia="zh-CN"/>
              </w:rPr>
              <w:t>□</w:t>
            </w:r>
            <w:r>
              <w:rPr>
                <w:rFonts w:hint="eastAsia" w:ascii="仿宋_GB2312" w:hAnsi="仿宋_GB2312" w:eastAsia="仿宋_GB2312" w:cs="仿宋_GB2312"/>
                <w:i w:val="0"/>
                <w:color w:val="000000"/>
                <w:sz w:val="24"/>
                <w:szCs w:val="24"/>
                <w:highlight w:val="none"/>
                <w:u w:val="none"/>
                <w:lang w:val="en-US" w:eastAsia="zh-CN"/>
              </w:rPr>
              <w:t>因素法</w:t>
            </w:r>
          </w:p>
        </w:tc>
        <w:tc>
          <w:tcPr>
            <w:tcW w:w="1952" w:type="dxa"/>
            <w:gridSpan w:val="2"/>
            <w:tcBorders>
              <w:top w:val="single" w:color="000000" w:sz="4" w:space="0"/>
              <w:left w:val="single" w:color="000000" w:sz="4" w:space="0"/>
              <w:bottom w:val="single" w:color="000000" w:sz="4" w:space="0"/>
              <w:right w:val="single" w:color="000000" w:sz="4" w:space="0"/>
            </w:tcBorders>
            <w:noWrap w:val="0"/>
            <w:vAlign w:val="center"/>
          </w:tcPr>
          <w:p w14:paraId="71D0F130">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eastAsia="zh-CN"/>
              </w:rPr>
            </w:pPr>
            <w:r>
              <w:rPr>
                <w:rFonts w:hint="default" w:ascii="仿宋_GB2312" w:hAnsi="仿宋_GB2312" w:eastAsia="仿宋_GB2312" w:cs="仿宋_GB2312"/>
                <w:i w:val="0"/>
                <w:color w:val="000000"/>
                <w:sz w:val="24"/>
                <w:szCs w:val="24"/>
                <w:highlight w:val="none"/>
                <w:u w:val="none"/>
                <w:lang w:val="en-US" w:eastAsia="zh-CN"/>
              </w:rPr>
              <w:t>□项目法</w:t>
            </w:r>
          </w:p>
        </w:tc>
        <w:tc>
          <w:tcPr>
            <w:tcW w:w="578" w:type="dxa"/>
            <w:tcBorders>
              <w:top w:val="single" w:color="000000" w:sz="4" w:space="0"/>
              <w:left w:val="single" w:color="000000" w:sz="4" w:space="0"/>
              <w:bottom w:val="single" w:color="000000" w:sz="4" w:space="0"/>
              <w:right w:val="single" w:color="000000" w:sz="4" w:space="0"/>
            </w:tcBorders>
            <w:noWrap w:val="0"/>
            <w:vAlign w:val="center"/>
          </w:tcPr>
          <w:p w14:paraId="4FF5EAD5">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CDD0EA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□因素法与项目法相结合</w:t>
            </w:r>
          </w:p>
        </w:tc>
      </w:tr>
      <w:tr w14:paraId="2EA48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3C522">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095" w:type="dxa"/>
            <w:gridSpan w:val="3"/>
            <w:tcBorders>
              <w:top w:val="single" w:color="000000" w:sz="4" w:space="0"/>
              <w:left w:val="single" w:color="000000" w:sz="4" w:space="0"/>
              <w:bottom w:val="single" w:color="000000" w:sz="4" w:space="0"/>
              <w:right w:val="single" w:color="000000" w:sz="4" w:space="0"/>
            </w:tcBorders>
            <w:noWrap w:val="0"/>
            <w:vAlign w:val="center"/>
          </w:tcPr>
          <w:p w14:paraId="2F641514">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立项依据</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57D48993">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按照财政要求</w:t>
            </w:r>
          </w:p>
        </w:tc>
      </w:tr>
      <w:tr w14:paraId="32C62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BDAD6F">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095" w:type="dxa"/>
            <w:gridSpan w:val="3"/>
            <w:tcBorders>
              <w:top w:val="single" w:color="000000" w:sz="4" w:space="0"/>
              <w:left w:val="single" w:color="000000" w:sz="4" w:space="0"/>
              <w:bottom w:val="single" w:color="000000" w:sz="4" w:space="0"/>
              <w:right w:val="single" w:color="000000" w:sz="4" w:space="0"/>
            </w:tcBorders>
            <w:noWrap w:val="0"/>
            <w:vAlign w:val="center"/>
          </w:tcPr>
          <w:p w14:paraId="482DB143">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使用范围</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2765BEEC">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cs="仿宋_GB2312"/>
                <w:i w:val="0"/>
                <w:color w:val="000000"/>
                <w:sz w:val="24"/>
                <w:szCs w:val="24"/>
                <w:highlight w:val="none"/>
                <w:u w:val="none"/>
                <w:lang w:eastAsia="zh-CN"/>
              </w:rPr>
              <w:t>村（社区）</w:t>
            </w:r>
            <w:r>
              <w:rPr>
                <w:rFonts w:hint="eastAsia" w:ascii="仿宋_GB2312" w:hAnsi="仿宋_GB2312" w:eastAsia="仿宋_GB2312" w:cs="仿宋_GB2312"/>
                <w:i w:val="0"/>
                <w:color w:val="000000"/>
                <w:sz w:val="24"/>
                <w:szCs w:val="24"/>
                <w:highlight w:val="none"/>
                <w:u w:val="none"/>
                <w:lang w:eastAsia="zh-CN"/>
              </w:rPr>
              <w:t>干部体检</w:t>
            </w:r>
          </w:p>
        </w:tc>
      </w:tr>
      <w:tr w14:paraId="3AEC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ADD8F">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095" w:type="dxa"/>
            <w:gridSpan w:val="3"/>
            <w:tcBorders>
              <w:top w:val="single" w:color="000000" w:sz="4" w:space="0"/>
              <w:left w:val="single" w:color="000000" w:sz="4" w:space="0"/>
              <w:bottom w:val="single" w:color="000000" w:sz="4" w:space="0"/>
              <w:right w:val="single" w:color="000000" w:sz="4" w:space="0"/>
            </w:tcBorders>
            <w:noWrap w:val="0"/>
            <w:vAlign w:val="center"/>
          </w:tcPr>
          <w:p w14:paraId="4A6529D4">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申报（补助）条件</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6C2257A0">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p>
        </w:tc>
      </w:tr>
      <w:tr w14:paraId="7C93D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38F7E">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4095" w:type="dxa"/>
            <w:gridSpan w:val="3"/>
            <w:tcBorders>
              <w:top w:val="single" w:color="000000" w:sz="4" w:space="0"/>
              <w:left w:val="single" w:color="000000" w:sz="4" w:space="0"/>
              <w:bottom w:val="single" w:color="000000" w:sz="4" w:space="0"/>
              <w:right w:val="single" w:color="000000" w:sz="4" w:space="0"/>
            </w:tcBorders>
            <w:noWrap w:val="0"/>
            <w:vAlign w:val="center"/>
          </w:tcPr>
          <w:p w14:paraId="3BC2FB6E">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项目起止年限</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277A0648">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val="en-US" w:eastAsia="zh-CN"/>
              </w:rPr>
              <w:t>2024年</w:t>
            </w:r>
          </w:p>
        </w:tc>
      </w:tr>
      <w:tr w14:paraId="14F31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3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B7A1B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kern w:val="0"/>
                <w:sz w:val="24"/>
                <w:szCs w:val="24"/>
                <w:highlight w:val="none"/>
                <w:u w:val="none"/>
                <w:lang w:val="en-US" w:eastAsia="zh-CN" w:bidi="ar"/>
              </w:rPr>
            </w:pPr>
            <w:r>
              <w:rPr>
                <w:rFonts w:hint="eastAsia" w:ascii="黑体" w:hAnsi="黑体" w:eastAsia="黑体" w:cs="黑体"/>
                <w:i w:val="0"/>
                <w:color w:val="000000"/>
                <w:kern w:val="0"/>
                <w:sz w:val="24"/>
                <w:szCs w:val="24"/>
                <w:highlight w:val="none"/>
                <w:u w:val="none"/>
                <w:lang w:val="en-US" w:eastAsia="zh-CN" w:bidi="ar"/>
              </w:rPr>
              <w:t>项目资金</w:t>
            </w:r>
          </w:p>
          <w:p w14:paraId="6D5AD4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（万元）</w:t>
            </w:r>
          </w:p>
        </w:tc>
        <w:tc>
          <w:tcPr>
            <w:tcW w:w="2808" w:type="dxa"/>
            <w:gridSpan w:val="2"/>
            <w:tcBorders>
              <w:top w:val="single" w:color="000000" w:sz="4" w:space="0"/>
              <w:left w:val="single" w:color="000000" w:sz="4" w:space="0"/>
              <w:bottom w:val="single" w:color="000000" w:sz="4" w:space="0"/>
              <w:right w:val="single" w:color="000000" w:sz="4" w:space="0"/>
            </w:tcBorders>
            <w:noWrap w:val="0"/>
            <w:vAlign w:val="center"/>
          </w:tcPr>
          <w:p w14:paraId="5387F765">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 xml:space="preserve">  年度资金总额：</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2D89A7F3">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eastAsia="zh-CN"/>
              </w:rPr>
              <w:tab/>
            </w:r>
            <w:r>
              <w:rPr>
                <w:rFonts w:hint="eastAsia" w:ascii="仿宋_GB2312" w:hAnsi="仿宋_GB2312" w:eastAsia="仿宋_GB2312" w:cs="仿宋_GB2312"/>
                <w:i w:val="0"/>
                <w:color w:val="000000"/>
                <w:sz w:val="24"/>
                <w:szCs w:val="24"/>
                <w:highlight w:val="none"/>
                <w:u w:val="none"/>
                <w:lang w:val="en-US" w:eastAsia="zh-CN"/>
              </w:rPr>
              <w:t>0.</w:t>
            </w:r>
            <w:r>
              <w:rPr>
                <w:rFonts w:hint="eastAsia" w:ascii="仿宋_GB2312" w:hAnsi="仿宋_GB2312" w:cs="仿宋_GB2312"/>
                <w:i w:val="0"/>
                <w:color w:val="000000"/>
                <w:sz w:val="24"/>
                <w:szCs w:val="24"/>
                <w:highlight w:val="none"/>
                <w:u w:val="none"/>
                <w:lang w:val="en-US" w:eastAsia="zh-CN"/>
              </w:rPr>
              <w:t>88</w:t>
            </w:r>
          </w:p>
        </w:tc>
      </w:tr>
      <w:tr w14:paraId="704F4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3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2EDC16">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2808" w:type="dxa"/>
            <w:gridSpan w:val="2"/>
            <w:tcBorders>
              <w:top w:val="single" w:color="000000" w:sz="4" w:space="0"/>
              <w:left w:val="single" w:color="000000" w:sz="4" w:space="0"/>
              <w:bottom w:val="single" w:color="000000" w:sz="4" w:space="0"/>
              <w:right w:val="single" w:color="000000" w:sz="4" w:space="0"/>
            </w:tcBorders>
            <w:noWrap w:val="0"/>
            <w:vAlign w:val="center"/>
          </w:tcPr>
          <w:p w14:paraId="5A6386B3">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 xml:space="preserve">      其中：财政拨款</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07A5E11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eastAsia="zh-CN"/>
              </w:rPr>
              <w:tab/>
            </w:r>
            <w:r>
              <w:rPr>
                <w:rFonts w:hint="eastAsia" w:ascii="仿宋_GB2312" w:hAnsi="仿宋_GB2312" w:eastAsia="仿宋_GB2312" w:cs="仿宋_GB2312"/>
                <w:i w:val="0"/>
                <w:color w:val="000000"/>
                <w:sz w:val="24"/>
                <w:szCs w:val="24"/>
                <w:highlight w:val="none"/>
                <w:u w:val="none"/>
                <w:lang w:val="en-US" w:eastAsia="zh-CN"/>
              </w:rPr>
              <w:t>0.</w:t>
            </w:r>
            <w:r>
              <w:rPr>
                <w:rFonts w:hint="eastAsia" w:ascii="仿宋_GB2312" w:hAnsi="仿宋_GB2312" w:cs="仿宋_GB2312"/>
                <w:i w:val="0"/>
                <w:color w:val="000000"/>
                <w:sz w:val="24"/>
                <w:szCs w:val="24"/>
                <w:highlight w:val="none"/>
                <w:u w:val="none"/>
                <w:lang w:val="en-US" w:eastAsia="zh-CN"/>
              </w:rPr>
              <w:t>88</w:t>
            </w:r>
          </w:p>
        </w:tc>
      </w:tr>
      <w:tr w14:paraId="5872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3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23724F">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2808" w:type="dxa"/>
            <w:gridSpan w:val="2"/>
            <w:tcBorders>
              <w:top w:val="single" w:color="000000" w:sz="4" w:space="0"/>
              <w:left w:val="single" w:color="000000" w:sz="4" w:space="0"/>
              <w:bottom w:val="single" w:color="000000" w:sz="4" w:space="0"/>
              <w:right w:val="single" w:color="000000" w:sz="4" w:space="0"/>
            </w:tcBorders>
            <w:noWrap w:val="0"/>
            <w:vAlign w:val="center"/>
          </w:tcPr>
          <w:p w14:paraId="38021488">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val="en-US" w:eastAsia="zh-CN"/>
              </w:rPr>
              <w:t xml:space="preserve">            其他资金</w:t>
            </w:r>
          </w:p>
        </w:tc>
        <w:tc>
          <w:tcPr>
            <w:tcW w:w="5486" w:type="dxa"/>
            <w:gridSpan w:val="5"/>
            <w:tcBorders>
              <w:top w:val="single" w:color="000000" w:sz="4" w:space="0"/>
              <w:left w:val="single" w:color="000000" w:sz="4" w:space="0"/>
              <w:bottom w:val="single" w:color="000000" w:sz="4" w:space="0"/>
              <w:right w:val="single" w:color="000000" w:sz="4" w:space="0"/>
            </w:tcBorders>
            <w:noWrap w:val="0"/>
            <w:vAlign w:val="center"/>
          </w:tcPr>
          <w:p w14:paraId="1DD35EF9">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p>
        </w:tc>
      </w:tr>
      <w:tr w14:paraId="4D0B7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C23E23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总体目标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3E2DD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年度目标</w:t>
            </w:r>
          </w:p>
        </w:tc>
      </w:tr>
      <w:tr w14:paraId="7D922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C92025">
            <w:pPr>
              <w:keepNext w:val="0"/>
              <w:keepLines w:val="0"/>
              <w:pageBreakBefore w:val="0"/>
              <w:kinsoku/>
              <w:wordWrap/>
              <w:overflowPunct/>
              <w:topLinePunct w:val="0"/>
              <w:autoSpaceDE/>
              <w:autoSpaceDN/>
              <w:bidi w:val="0"/>
              <w:adjustRightInd/>
              <w:snapToGrid/>
              <w:spacing w:line="300" w:lineRule="exact"/>
              <w:ind w:left="0" w:leftChars="0"/>
              <w:rPr>
                <w:rFonts w:hint="eastAsia" w:ascii="黑体" w:hAnsi="黑体" w:eastAsia="黑体" w:cs="黑体"/>
                <w:i w:val="0"/>
                <w:color w:val="000000"/>
                <w:sz w:val="24"/>
                <w:szCs w:val="24"/>
                <w:highlight w:val="none"/>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383F5A6">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仿宋_GB2312" w:hAnsi="仿宋_GB2312" w:eastAsia="仿宋_GB2312" w:cs="仿宋_GB2312"/>
                <w:i w:val="0"/>
                <w:color w:val="000000"/>
                <w:sz w:val="24"/>
                <w:szCs w:val="24"/>
                <w:highlight w:val="none"/>
                <w:u w:val="none"/>
                <w:lang w:eastAsia="zh-CN"/>
              </w:rPr>
            </w:pPr>
            <w:r>
              <w:rPr>
                <w:rFonts w:hint="eastAsia" w:ascii="仿宋_GB2312" w:hAnsi="仿宋_GB2312" w:eastAsia="仿宋_GB2312" w:cs="仿宋_GB2312"/>
                <w:i w:val="0"/>
                <w:color w:val="000000"/>
                <w:sz w:val="24"/>
                <w:szCs w:val="24"/>
                <w:highlight w:val="none"/>
                <w:u w:val="none"/>
                <w:lang w:eastAsia="zh-CN"/>
              </w:rPr>
              <w:t>保障202</w:t>
            </w:r>
            <w:r>
              <w:rPr>
                <w:rFonts w:hint="eastAsia" w:ascii="仿宋_GB2312" w:hAnsi="仿宋_GB2312" w:cs="仿宋_GB2312"/>
                <w:i w:val="0"/>
                <w:color w:val="000000"/>
                <w:sz w:val="24"/>
                <w:szCs w:val="24"/>
                <w:highlight w:val="none"/>
                <w:u w:val="none"/>
                <w:lang w:val="en-US" w:eastAsia="zh-CN"/>
              </w:rPr>
              <w:t>4</w:t>
            </w:r>
            <w:r>
              <w:rPr>
                <w:rFonts w:hint="eastAsia" w:ascii="仿宋_GB2312" w:hAnsi="仿宋_GB2312" w:eastAsia="仿宋_GB2312" w:cs="仿宋_GB2312"/>
                <w:i w:val="0"/>
                <w:color w:val="000000"/>
                <w:sz w:val="24"/>
                <w:szCs w:val="24"/>
                <w:highlight w:val="none"/>
                <w:u w:val="none"/>
                <w:lang w:eastAsia="zh-CN"/>
              </w:rPr>
              <w:t>年</w:t>
            </w:r>
            <w:r>
              <w:rPr>
                <w:rFonts w:hint="eastAsia" w:ascii="仿宋_GB2312" w:hAnsi="仿宋_GB2312" w:cs="仿宋_GB2312"/>
                <w:i w:val="0"/>
                <w:color w:val="000000"/>
                <w:sz w:val="24"/>
                <w:szCs w:val="24"/>
                <w:highlight w:val="none"/>
                <w:u w:val="none"/>
                <w:lang w:eastAsia="zh-CN"/>
              </w:rPr>
              <w:t>村（社区）</w:t>
            </w:r>
            <w:r>
              <w:rPr>
                <w:rFonts w:hint="eastAsia" w:ascii="仿宋_GB2312" w:hAnsi="仿宋_GB2312" w:eastAsia="仿宋_GB2312" w:cs="仿宋_GB2312"/>
                <w:i w:val="0"/>
                <w:color w:val="000000"/>
                <w:sz w:val="24"/>
                <w:szCs w:val="24"/>
                <w:highlight w:val="none"/>
                <w:u w:val="none"/>
                <w:lang w:eastAsia="zh-CN"/>
              </w:rPr>
              <w:t>干部体检工作开展</w:t>
            </w:r>
            <w:r>
              <w:rPr>
                <w:rFonts w:hint="eastAsia" w:ascii="仿宋_GB2312" w:hAnsi="仿宋_GB2312" w:cs="仿宋_GB2312"/>
                <w:i w:val="0"/>
                <w:color w:val="000000"/>
                <w:sz w:val="24"/>
                <w:szCs w:val="24"/>
                <w:highlight w:val="none"/>
                <w:u w:val="none"/>
                <w:lang w:eastAsia="zh-CN"/>
              </w:rPr>
              <w:t>。</w:t>
            </w:r>
          </w:p>
        </w:tc>
      </w:tr>
      <w:tr w14:paraId="16F8E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noWrap w:val="0"/>
            <w:vAlign w:val="center"/>
          </w:tcPr>
          <w:p w14:paraId="1E85B56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绩效指标</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078E025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黑体" w:hAnsi="黑体" w:eastAsia="黑体" w:cs="黑体"/>
                <w:i w:val="0"/>
                <w:color w:val="000000"/>
                <w:sz w:val="24"/>
                <w:szCs w:val="24"/>
                <w:highlight w:val="none"/>
                <w:u w:val="none"/>
                <w:lang w:eastAsia="zh-CN"/>
              </w:rPr>
            </w:pPr>
            <w:r>
              <w:rPr>
                <w:rFonts w:hint="eastAsia" w:ascii="黑体" w:hAnsi="黑体" w:eastAsia="黑体" w:cs="黑体"/>
                <w:i w:val="0"/>
                <w:color w:val="000000"/>
                <w:sz w:val="24"/>
                <w:szCs w:val="24"/>
                <w:highlight w:val="none"/>
                <w:u w:val="none"/>
                <w:lang w:val="en-US" w:eastAsia="zh-CN"/>
              </w:rPr>
              <w:t>一级指标</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56FD7DD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黑体" w:hAnsi="黑体" w:eastAsia="黑体" w:cs="黑体"/>
                <w:i w:val="0"/>
                <w:color w:val="000000"/>
                <w:sz w:val="24"/>
                <w:szCs w:val="24"/>
                <w:highlight w:val="none"/>
                <w:u w:val="none"/>
                <w:lang w:eastAsia="zh-CN"/>
              </w:rPr>
            </w:pPr>
            <w:r>
              <w:rPr>
                <w:rFonts w:hint="eastAsia" w:ascii="黑体" w:hAnsi="黑体" w:eastAsia="黑体" w:cs="黑体"/>
                <w:i w:val="0"/>
                <w:color w:val="000000"/>
                <w:sz w:val="24"/>
                <w:szCs w:val="24"/>
                <w:highlight w:val="none"/>
                <w:u w:val="none"/>
                <w:lang w:val="en-US" w:eastAsia="zh-CN"/>
              </w:rPr>
              <w:t>二级指标</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14:paraId="5ED18F6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黑体" w:hAnsi="黑体" w:eastAsia="黑体" w:cs="黑体"/>
                <w:i w:val="0"/>
                <w:color w:val="000000"/>
                <w:sz w:val="24"/>
                <w:szCs w:val="24"/>
                <w:highlight w:val="none"/>
                <w:u w:val="none"/>
                <w:lang w:eastAsia="zh-CN"/>
              </w:rPr>
            </w:pPr>
            <w:r>
              <w:rPr>
                <w:rFonts w:hint="eastAsia" w:ascii="黑体" w:hAnsi="黑体" w:eastAsia="黑体" w:cs="黑体"/>
                <w:i w:val="0"/>
                <w:color w:val="000000"/>
                <w:sz w:val="24"/>
                <w:szCs w:val="24"/>
                <w:highlight w:val="none"/>
                <w:u w:val="none"/>
                <w:lang w:val="en-US" w:eastAsia="zh-CN"/>
              </w:rPr>
              <w:t>三级指标</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14:paraId="68DE273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黑体" w:hAnsi="黑体" w:eastAsia="黑体" w:cs="黑体"/>
                <w:i w:val="0"/>
                <w:color w:val="000000"/>
                <w:sz w:val="24"/>
                <w:szCs w:val="24"/>
                <w:highlight w:val="none"/>
                <w:u w:val="none"/>
                <w:lang w:eastAsia="zh-CN"/>
              </w:rPr>
            </w:pPr>
            <w:r>
              <w:rPr>
                <w:rFonts w:hint="eastAsia" w:ascii="黑体" w:hAnsi="黑体" w:eastAsia="黑体" w:cs="黑体"/>
                <w:i w:val="0"/>
                <w:color w:val="000000"/>
                <w:sz w:val="24"/>
                <w:szCs w:val="24"/>
                <w:highlight w:val="none"/>
                <w:u w:val="none"/>
                <w:lang w:val="en-US" w:eastAsia="zh-CN"/>
              </w:rPr>
              <w:t>指标性质</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6F99C20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黑体" w:hAnsi="黑体" w:eastAsia="黑体" w:cs="黑体"/>
                <w:i w:val="0"/>
                <w:color w:val="000000"/>
                <w:sz w:val="24"/>
                <w:szCs w:val="24"/>
                <w:highlight w:val="none"/>
                <w:u w:val="none"/>
                <w:lang w:eastAsia="zh-CN"/>
              </w:rPr>
            </w:pPr>
            <w:r>
              <w:rPr>
                <w:rFonts w:hint="eastAsia" w:ascii="黑体" w:hAnsi="黑体" w:eastAsia="黑体" w:cs="黑体"/>
                <w:i w:val="0"/>
                <w:color w:val="000000"/>
                <w:sz w:val="24"/>
                <w:szCs w:val="24"/>
                <w:highlight w:val="none"/>
                <w:u w:val="none"/>
                <w:lang w:val="en-US" w:eastAsia="zh-CN"/>
              </w:rPr>
              <w:t>指标值</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1767F57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黑体" w:hAnsi="黑体" w:eastAsia="黑体" w:cs="黑体"/>
                <w:i w:val="0"/>
                <w:color w:val="000000"/>
                <w:sz w:val="24"/>
                <w:szCs w:val="24"/>
                <w:highlight w:val="none"/>
                <w:u w:val="none"/>
                <w:lang w:eastAsia="zh-CN"/>
              </w:rPr>
            </w:pPr>
            <w:r>
              <w:rPr>
                <w:rFonts w:hint="eastAsia" w:ascii="黑体" w:hAnsi="黑体" w:eastAsia="黑体" w:cs="黑体"/>
                <w:i w:val="0"/>
                <w:color w:val="000000"/>
                <w:sz w:val="24"/>
                <w:szCs w:val="24"/>
                <w:highlight w:val="none"/>
                <w:u w:val="none"/>
                <w:lang w:val="en-US" w:eastAsia="zh-CN"/>
              </w:rPr>
              <w:t>度量单位</w:t>
            </w:r>
          </w:p>
        </w:tc>
        <w:tc>
          <w:tcPr>
            <w:tcW w:w="578" w:type="dxa"/>
            <w:tcBorders>
              <w:top w:val="single" w:color="000000" w:sz="4" w:space="0"/>
              <w:left w:val="single" w:color="000000" w:sz="4" w:space="0"/>
              <w:bottom w:val="single" w:color="000000" w:sz="4" w:space="0"/>
              <w:right w:val="single" w:color="000000" w:sz="4" w:space="0"/>
            </w:tcBorders>
            <w:noWrap w:val="0"/>
            <w:vAlign w:val="center"/>
          </w:tcPr>
          <w:p w14:paraId="77CA0E1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黑体" w:hAnsi="黑体" w:eastAsia="黑体" w:cs="黑体"/>
                <w:i w:val="0"/>
                <w:color w:val="000000"/>
                <w:sz w:val="24"/>
                <w:szCs w:val="24"/>
                <w:highlight w:val="none"/>
                <w:u w:val="none"/>
                <w:lang w:eastAsia="zh-CN"/>
              </w:rPr>
            </w:pPr>
            <w:r>
              <w:rPr>
                <w:rFonts w:hint="eastAsia" w:ascii="黑体" w:hAnsi="黑体" w:eastAsia="黑体" w:cs="黑体"/>
                <w:i w:val="0"/>
                <w:color w:val="000000"/>
                <w:sz w:val="24"/>
                <w:szCs w:val="24"/>
                <w:highlight w:val="none"/>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008D4F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黑体" w:hAnsi="黑体" w:eastAsia="黑体" w:cs="黑体"/>
                <w:i w:val="0"/>
                <w:color w:val="000000"/>
                <w:sz w:val="24"/>
                <w:szCs w:val="24"/>
                <w:highlight w:val="none"/>
                <w:u w:val="none"/>
                <w:lang w:eastAsia="zh-CN"/>
              </w:rPr>
            </w:pPr>
            <w:r>
              <w:rPr>
                <w:rFonts w:hint="eastAsia" w:ascii="黑体" w:hAnsi="黑体" w:eastAsia="黑体" w:cs="黑体"/>
                <w:i w:val="0"/>
                <w:color w:val="000000"/>
                <w:sz w:val="24"/>
                <w:szCs w:val="24"/>
                <w:highlight w:val="none"/>
                <w:u w:val="none"/>
                <w:lang w:val="en-US" w:eastAsia="zh-CN"/>
              </w:rPr>
              <w:t>实际完成指标值</w:t>
            </w:r>
          </w:p>
        </w:tc>
      </w:tr>
      <w:tr w14:paraId="5D76A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5" w:hRule="atLeast"/>
          <w:jc w:val="center"/>
        </w:trPr>
        <w:tc>
          <w:tcPr>
            <w:tcW w:w="652" w:type="dxa"/>
            <w:vMerge w:val="continue"/>
            <w:tcBorders>
              <w:left w:val="single" w:color="000000" w:sz="4" w:space="0"/>
            </w:tcBorders>
            <w:noWrap w:val="0"/>
            <w:vAlign w:val="center"/>
          </w:tcPr>
          <w:p w14:paraId="4968B0D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287" w:type="dxa"/>
            <w:vMerge w:val="restart"/>
            <w:tcBorders>
              <w:top w:val="single" w:color="000000" w:sz="4" w:space="0"/>
              <w:left w:val="single" w:color="000000" w:sz="4" w:space="0"/>
              <w:bottom w:val="single" w:color="000000" w:sz="4" w:space="0"/>
              <w:right w:val="single" w:color="000000" w:sz="4" w:space="0"/>
            </w:tcBorders>
            <w:noWrap w:val="0"/>
            <w:vAlign w:val="center"/>
          </w:tcPr>
          <w:p w14:paraId="7838381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产出指标</w:t>
            </w:r>
          </w:p>
        </w:tc>
        <w:tc>
          <w:tcPr>
            <w:tcW w:w="1510" w:type="dxa"/>
            <w:vMerge w:val="restart"/>
            <w:tcBorders>
              <w:top w:val="single" w:color="000000" w:sz="4" w:space="0"/>
              <w:left w:val="single" w:color="000000" w:sz="4" w:space="0"/>
              <w:bottom w:val="single" w:color="000000" w:sz="4" w:space="0"/>
              <w:right w:val="single" w:color="000000" w:sz="4" w:space="0"/>
            </w:tcBorders>
            <w:noWrap w:val="0"/>
            <w:vAlign w:val="center"/>
          </w:tcPr>
          <w:p w14:paraId="62748E6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数量指标</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14:paraId="375189D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体检费标准女500元/人*28人</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14:paraId="6A3EDA6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7229A62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28</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51B6DE6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人</w:t>
            </w:r>
          </w:p>
        </w:tc>
        <w:tc>
          <w:tcPr>
            <w:tcW w:w="578" w:type="dxa"/>
            <w:tcBorders>
              <w:top w:val="single" w:color="000000" w:sz="4" w:space="0"/>
              <w:left w:val="single" w:color="000000" w:sz="4" w:space="0"/>
              <w:bottom w:val="single" w:color="000000" w:sz="4" w:space="0"/>
              <w:right w:val="single" w:color="000000" w:sz="4" w:space="0"/>
            </w:tcBorders>
            <w:noWrap w:val="0"/>
            <w:vAlign w:val="center"/>
          </w:tcPr>
          <w:p w14:paraId="04B84B7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A136F2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28</w:t>
            </w:r>
          </w:p>
        </w:tc>
      </w:tr>
      <w:tr w14:paraId="59CA9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7" w:hRule="atLeast"/>
          <w:jc w:val="center"/>
        </w:trPr>
        <w:tc>
          <w:tcPr>
            <w:tcW w:w="652" w:type="dxa"/>
            <w:vMerge w:val="continue"/>
            <w:tcBorders>
              <w:left w:val="single" w:color="000000" w:sz="4" w:space="0"/>
            </w:tcBorders>
            <w:noWrap w:val="0"/>
            <w:vAlign w:val="center"/>
          </w:tcPr>
          <w:p w14:paraId="16E08C4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D9A72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p>
        </w:tc>
        <w:tc>
          <w:tcPr>
            <w:tcW w:w="15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1955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p>
        </w:tc>
        <w:tc>
          <w:tcPr>
            <w:tcW w:w="1298" w:type="dxa"/>
            <w:tcBorders>
              <w:top w:val="single" w:color="000000" w:sz="4" w:space="0"/>
              <w:left w:val="single" w:color="000000" w:sz="4" w:space="0"/>
              <w:bottom w:val="single" w:color="000000" w:sz="4" w:space="0"/>
              <w:right w:val="single" w:color="000000" w:sz="4" w:space="0"/>
            </w:tcBorders>
            <w:noWrap w:val="0"/>
            <w:vAlign w:val="center"/>
          </w:tcPr>
          <w:p w14:paraId="74CDBCE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体检费标准男400元/人*109人</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14:paraId="32776B3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078580F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109</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0321573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人</w:t>
            </w:r>
          </w:p>
        </w:tc>
        <w:tc>
          <w:tcPr>
            <w:tcW w:w="578" w:type="dxa"/>
            <w:tcBorders>
              <w:top w:val="single" w:color="000000" w:sz="4" w:space="0"/>
              <w:left w:val="single" w:color="000000" w:sz="4" w:space="0"/>
              <w:bottom w:val="single" w:color="000000" w:sz="4" w:space="0"/>
              <w:right w:val="single" w:color="000000" w:sz="4" w:space="0"/>
            </w:tcBorders>
            <w:noWrap w:val="0"/>
            <w:vAlign w:val="center"/>
          </w:tcPr>
          <w:p w14:paraId="731B0C5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1C7EE0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109</w:t>
            </w:r>
          </w:p>
        </w:tc>
      </w:tr>
      <w:tr w14:paraId="62D90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25D6756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B32D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1052FFB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质量指标</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14:paraId="53EC403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保障村干部身体素质达标</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14:paraId="7BE0A57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1FEAD57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95</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4F97A3A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noWrap w:val="0"/>
            <w:vAlign w:val="center"/>
          </w:tcPr>
          <w:p w14:paraId="17DB562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4F82B9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95</w:t>
            </w:r>
          </w:p>
        </w:tc>
      </w:tr>
      <w:tr w14:paraId="45D1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084645E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41B9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0DA63A2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时效指标</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14:paraId="6205CFB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保障村干部体检费按时发放</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14:paraId="096D908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4ACFDAF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12</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1FC1BE9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月</w:t>
            </w:r>
          </w:p>
        </w:tc>
        <w:tc>
          <w:tcPr>
            <w:tcW w:w="578" w:type="dxa"/>
            <w:tcBorders>
              <w:top w:val="single" w:color="000000" w:sz="4" w:space="0"/>
              <w:left w:val="single" w:color="000000" w:sz="4" w:space="0"/>
              <w:bottom w:val="single" w:color="000000" w:sz="4" w:space="0"/>
              <w:right w:val="single" w:color="000000" w:sz="4" w:space="0"/>
            </w:tcBorders>
            <w:noWrap w:val="0"/>
            <w:vAlign w:val="center"/>
          </w:tcPr>
          <w:p w14:paraId="663AC55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DEFC8C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eastAsia" w:ascii="Times New Roman" w:hAnsi="Times New Roman" w:eastAsia="仿宋_GB2312" w:cs="Times New Roman"/>
                <w:i w:val="0"/>
                <w:iCs w:val="0"/>
                <w:color w:val="000000"/>
                <w:kern w:val="0"/>
                <w:sz w:val="18"/>
                <w:szCs w:val="18"/>
                <w:highlight w:val="none"/>
                <w:u w:val="none"/>
                <w:lang w:val="en-US" w:eastAsia="zh-CN" w:bidi="ar"/>
              </w:rPr>
              <w:t>12</w:t>
            </w:r>
          </w:p>
        </w:tc>
      </w:tr>
      <w:tr w14:paraId="4B7F6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2754CFB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1C68505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效益指标</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41F214C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社会效益指标</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14:paraId="77EB93A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w:t>
            </w:r>
            <w:r>
              <w:rPr>
                <w:rFonts w:hint="eastAsia" w:ascii="Times New Roman" w:hAnsi="Times New Roman" w:eastAsia="仿宋_GB2312" w:cs="Times New Roman"/>
                <w:i w:val="0"/>
                <w:iCs w:val="0"/>
                <w:color w:val="000000"/>
                <w:kern w:val="0"/>
                <w:sz w:val="18"/>
                <w:szCs w:val="18"/>
                <w:highlight w:val="none"/>
                <w:u w:val="none"/>
                <w:lang w:val="en-US" w:eastAsia="zh-CN" w:bidi="ar"/>
              </w:rPr>
              <w:t>村（社区）</w:t>
            </w:r>
            <w:r>
              <w:rPr>
                <w:rFonts w:hint="default" w:ascii="Times New Roman" w:hAnsi="Times New Roman" w:eastAsia="仿宋_GB2312" w:cs="Times New Roman"/>
                <w:i w:val="0"/>
                <w:iCs w:val="0"/>
                <w:color w:val="000000"/>
                <w:kern w:val="0"/>
                <w:sz w:val="18"/>
                <w:szCs w:val="18"/>
                <w:highlight w:val="none"/>
                <w:u w:val="none"/>
                <w:lang w:val="en-US" w:eastAsia="zh-CN" w:bidi="ar"/>
              </w:rPr>
              <w:t>干部健康查体检，为强化对</w:t>
            </w:r>
            <w:r>
              <w:rPr>
                <w:rFonts w:hint="eastAsia" w:ascii="Times New Roman" w:hAnsi="Times New Roman" w:eastAsia="仿宋_GB2312" w:cs="Times New Roman"/>
                <w:i w:val="0"/>
                <w:iCs w:val="0"/>
                <w:color w:val="000000"/>
                <w:kern w:val="0"/>
                <w:sz w:val="18"/>
                <w:szCs w:val="18"/>
                <w:highlight w:val="none"/>
                <w:u w:val="none"/>
                <w:lang w:val="en-US" w:eastAsia="zh-CN" w:bidi="ar"/>
              </w:rPr>
              <w:t>村（社区）</w:t>
            </w:r>
            <w:r>
              <w:rPr>
                <w:rFonts w:hint="default" w:ascii="Times New Roman" w:hAnsi="Times New Roman" w:eastAsia="仿宋_GB2312" w:cs="Times New Roman"/>
                <w:i w:val="0"/>
                <w:iCs w:val="0"/>
                <w:color w:val="000000"/>
                <w:kern w:val="0"/>
                <w:sz w:val="18"/>
                <w:szCs w:val="18"/>
                <w:highlight w:val="none"/>
                <w:u w:val="none"/>
                <w:lang w:val="en-US" w:eastAsia="zh-CN" w:bidi="ar"/>
              </w:rPr>
              <w:t>干部的关心关爱</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14:paraId="205502E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63A9F3D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75915E4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noWrap w:val="0"/>
            <w:vAlign w:val="center"/>
          </w:tcPr>
          <w:p w14:paraId="1795E49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5E61AA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r>
      <w:tr w14:paraId="1B8EB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noWrap w:val="0"/>
            <w:vAlign w:val="center"/>
          </w:tcPr>
          <w:p w14:paraId="4C75287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4B43924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1510" w:type="dxa"/>
            <w:tcBorders>
              <w:top w:val="single" w:color="000000" w:sz="4" w:space="0"/>
              <w:left w:val="single" w:color="000000" w:sz="4" w:space="0"/>
              <w:bottom w:val="single" w:color="000000" w:sz="4" w:space="0"/>
              <w:right w:val="single" w:color="000000" w:sz="4" w:space="0"/>
            </w:tcBorders>
            <w:noWrap w:val="0"/>
            <w:vAlign w:val="center"/>
          </w:tcPr>
          <w:p w14:paraId="58CB16B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14:paraId="624D60E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确保服务对象满意</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14:paraId="11158ED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6C50A5A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17CBEB9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noWrap w:val="0"/>
            <w:vAlign w:val="center"/>
          </w:tcPr>
          <w:p w14:paraId="7CB29C5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F0DC77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r>
    </w:tbl>
    <w:p w14:paraId="5BBBD27F">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both"/>
        <w:textAlignment w:val="auto"/>
      </w:pPr>
    </w:p>
    <w:p w14:paraId="2DD27483">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textAlignment w:val="auto"/>
        <w:rPr>
          <w:rFonts w:hint="eastAsia" w:ascii="Times New Roman" w:hAnsi="Times New Roman" w:eastAsia="黑体" w:cs="Times New Roman"/>
          <w:highlight w:val="none"/>
          <w:lang w:val="en-US" w:eastAsia="zh-CN"/>
        </w:rPr>
      </w:pPr>
      <w:r>
        <w:rPr>
          <w:rFonts w:hint="default" w:ascii="Times New Roman" w:hAnsi="Times New Roman" w:eastAsia="黑体" w:cs="Times New Roman"/>
          <w:highlight w:val="none"/>
        </w:rPr>
        <w:t>附件</w:t>
      </w:r>
      <w:r>
        <w:rPr>
          <w:rFonts w:hint="eastAsia" w:eastAsia="黑体" w:cs="Times New Roman"/>
          <w:highlight w:val="none"/>
          <w:lang w:val="en-US" w:eastAsia="zh-CN"/>
        </w:rPr>
        <w:t>4</w:t>
      </w:r>
    </w:p>
    <w:p w14:paraId="52F52358">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14:paraId="0E16417B">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村级公共运行维护费专项预算项目绩效</w:t>
      </w:r>
    </w:p>
    <w:p w14:paraId="591A8B4B">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评价报告</w:t>
      </w:r>
    </w:p>
    <w:p w14:paraId="1BAA67CE">
      <w:pPr>
        <w:pStyle w:val="14"/>
        <w:keepNext w:val="0"/>
        <w:keepLines w:val="0"/>
        <w:pageBreakBefore w:val="0"/>
        <w:widowControl w:val="0"/>
        <w:kinsoku/>
        <w:wordWrap/>
        <w:overflowPunct/>
        <w:topLinePunct w:val="0"/>
        <w:autoSpaceDE/>
        <w:autoSpaceDN/>
        <w:bidi w:val="0"/>
        <w:spacing w:beforeAutospacing="0" w:line="560" w:lineRule="exact"/>
        <w:ind w:left="0" w:leftChars="0" w:firstLine="640"/>
        <w:jc w:val="both"/>
        <w:textAlignment w:val="auto"/>
        <w:rPr>
          <w:rFonts w:hint="default" w:ascii="Times New Roman" w:hAnsi="Times New Roman" w:cs="Times New Roman"/>
          <w:color w:val="auto"/>
          <w:kern w:val="2"/>
          <w:sz w:val="32"/>
          <w:szCs w:val="32"/>
          <w:highlight w:val="none"/>
        </w:rPr>
      </w:pPr>
    </w:p>
    <w:p w14:paraId="5008BD5B">
      <w:pPr>
        <w:keepNext w:val="0"/>
        <w:keepLines w:val="0"/>
        <w:pageBreakBefore w:val="0"/>
        <w:widowControl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14:paraId="08D4F4DD">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3" w:firstLineChars="200"/>
        <w:jc w:val="left"/>
        <w:textAlignment w:val="auto"/>
        <w:outlineLvl w:val="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606C69E6">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_GB2312" w:cs="Times New Roman"/>
          <w:sz w:val="32"/>
          <w:szCs w:val="32"/>
          <w:lang w:bidi="ar-SA"/>
        </w:rPr>
        <w:t>根据《中华人民共和国预算法</w:t>
      </w:r>
      <w:bookmarkStart w:id="1" w:name="_GoBack"/>
      <w:bookmarkEnd w:id="1"/>
      <w:r>
        <w:rPr>
          <w:rFonts w:hint="eastAsia" w:ascii="Times New Roman" w:hAnsi="Times New Roman" w:cs="Times New Roman"/>
          <w:sz w:val="32"/>
          <w:szCs w:val="32"/>
          <w:lang w:eastAsia="zh-CN" w:bidi="ar-SA"/>
        </w:rPr>
        <w:t>》《</w:t>
      </w:r>
      <w:r>
        <w:rPr>
          <w:rFonts w:hint="default" w:ascii="Times New Roman" w:hAnsi="Times New Roman" w:eastAsia="仿宋_GB2312" w:cs="Times New Roman"/>
          <w:sz w:val="32"/>
          <w:szCs w:val="32"/>
          <w:lang w:bidi="ar-SA"/>
        </w:rPr>
        <w:t>阿坝州财政局关于转发〈</w:t>
      </w:r>
      <w:r>
        <w:rPr>
          <w:rFonts w:hint="default" w:ascii="Times New Roman" w:hAnsi="Times New Roman" w:eastAsia="仿宋_GB2312" w:cs="Times New Roman"/>
          <w:sz w:val="32"/>
          <w:szCs w:val="32"/>
          <w:lang w:eastAsia="zh-CN" w:bidi="ar-SA"/>
        </w:rPr>
        <w:t>村级公共服务经费补助资金</w:t>
      </w:r>
      <w:r>
        <w:rPr>
          <w:rFonts w:hint="default" w:ascii="Times New Roman" w:hAnsi="Times New Roman" w:eastAsia="仿宋_GB2312" w:cs="Times New Roman"/>
          <w:sz w:val="32"/>
          <w:szCs w:val="32"/>
          <w:lang w:bidi="ar-SA"/>
        </w:rPr>
        <w:t>管理办法的通知〉的通知》（阿州财</w:t>
      </w:r>
      <w:r>
        <w:rPr>
          <w:rFonts w:hint="default" w:ascii="Times New Roman" w:hAnsi="Times New Roman" w:eastAsia="仿宋_GB2312" w:cs="Times New Roman"/>
          <w:sz w:val="32"/>
          <w:szCs w:val="32"/>
          <w:lang w:eastAsia="zh-CN" w:bidi="ar-SA"/>
        </w:rPr>
        <w:t>预</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lang w:val="en-US" w:eastAsia="zh-CN" w:bidi="ar-SA"/>
        </w:rPr>
        <w:t>2024</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lang w:val="en-US" w:eastAsia="zh-CN" w:bidi="ar-SA"/>
        </w:rPr>
        <w:t>7</w:t>
      </w:r>
      <w:r>
        <w:rPr>
          <w:rFonts w:hint="default" w:ascii="Times New Roman" w:hAnsi="Times New Roman" w:eastAsia="仿宋_GB2312" w:cs="Times New Roman"/>
          <w:sz w:val="32"/>
          <w:szCs w:val="32"/>
          <w:lang w:bidi="ar-SA"/>
        </w:rPr>
        <w:t>号）等文件要求和相关管理规定</w:t>
      </w:r>
      <w:r>
        <w:rPr>
          <w:rFonts w:hint="default" w:ascii="Times New Roman" w:hAnsi="Times New Roman" w:eastAsia="仿宋_GB2312" w:cs="Times New Roman"/>
          <w:sz w:val="32"/>
          <w:szCs w:val="32"/>
          <w:lang w:eastAsia="zh-CN" w:bidi="ar-SA"/>
        </w:rPr>
        <w:t>，</w:t>
      </w:r>
      <w:r>
        <w:rPr>
          <w:rFonts w:hint="default" w:ascii="Times New Roman" w:hAnsi="Times New Roman" w:eastAsia="仿宋_GB2312" w:cs="Times New Roman"/>
          <w:sz w:val="32"/>
          <w:szCs w:val="32"/>
          <w:lang w:bidi="ar-SA"/>
        </w:rPr>
        <w:t>为全面加强我</w:t>
      </w:r>
      <w:r>
        <w:rPr>
          <w:rFonts w:hint="default" w:ascii="Times New Roman" w:hAnsi="Times New Roman" w:eastAsia="仿宋_GB2312" w:cs="Times New Roman"/>
          <w:sz w:val="32"/>
          <w:szCs w:val="32"/>
          <w:lang w:eastAsia="zh-CN" w:bidi="ar-SA"/>
        </w:rPr>
        <w:t>镇</w:t>
      </w:r>
      <w:r>
        <w:rPr>
          <w:rFonts w:hint="default" w:ascii="Times New Roman" w:hAnsi="Times New Roman" w:eastAsia="仿宋_GB2312" w:cs="Times New Roman"/>
          <w:sz w:val="32"/>
          <w:szCs w:val="32"/>
          <w:lang w:bidi="ar-SA"/>
        </w:rPr>
        <w:t>基层党组织建设，提高村（社区）公共服务能力和社会管理水平，建立基层组织活动和公共服务运行补助经费保障机制，规范资金管理，提高资金使用绩效</w:t>
      </w:r>
      <w:r>
        <w:rPr>
          <w:rFonts w:hint="default" w:ascii="Times New Roman" w:hAnsi="Times New Roman" w:eastAsia="仿宋_GB2312" w:cs="Times New Roman"/>
          <w:sz w:val="32"/>
          <w:szCs w:val="32"/>
          <w:lang w:eastAsia="zh-CN" w:bidi="ar-SA"/>
        </w:rPr>
        <w:t>。</w:t>
      </w:r>
    </w:p>
    <w:p w14:paraId="355F3B18">
      <w:pPr>
        <w:keepNext w:val="0"/>
        <w:keepLines w:val="0"/>
        <w:pageBreakBefore w:val="0"/>
        <w:numPr>
          <w:ilvl w:val="0"/>
          <w:numId w:val="5"/>
        </w:numPr>
        <w:kinsoku/>
        <w:wordWrap/>
        <w:overflowPunct/>
        <w:topLinePunct w:val="0"/>
        <w:autoSpaceDE/>
        <w:autoSpaceDN/>
        <w:bidi w:val="0"/>
        <w:adjustRightInd w:val="0"/>
        <w:snapToGrid w:val="0"/>
        <w:spacing w:beforeAutospacing="0" w:line="56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14:paraId="7C581FF2">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SA"/>
        </w:rPr>
        <w:t>村级公共运行维护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14:paraId="6EA4B209">
      <w:pPr>
        <w:keepNext w:val="0"/>
        <w:keepLines w:val="0"/>
        <w:pageBreakBefore w:val="0"/>
        <w:widowControl/>
        <w:numPr>
          <w:ilvl w:val="0"/>
          <w:numId w:val="5"/>
        </w:numPr>
        <w:kinsoku/>
        <w:wordWrap/>
        <w:overflowPunct/>
        <w:topLinePunct w:val="0"/>
        <w:autoSpaceDE/>
        <w:autoSpaceDN/>
        <w:bidi w:val="0"/>
        <w:adjustRightInd w:val="0"/>
        <w:snapToGrid w:val="0"/>
        <w:spacing w:beforeAutospacing="0" w:line="56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14:paraId="33CD6635">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highlight w:val="yellow"/>
          <w:lang w:val="en-US" w:eastAsia="zh-CN" w:bidi="ar-SA"/>
        </w:rPr>
      </w:pPr>
      <w:r>
        <w:rPr>
          <w:rFonts w:hint="default" w:ascii="Times New Roman" w:hAnsi="Times New Roman" w:eastAsia="仿宋_GB2312" w:cs="Times New Roman"/>
          <w:sz w:val="32"/>
          <w:szCs w:val="32"/>
          <w:highlight w:val="none"/>
          <w:lang w:val="en-US" w:eastAsia="zh-CN" w:bidi="ar-SA"/>
        </w:rPr>
        <w:t>2024年年初预算</w:t>
      </w:r>
      <w:r>
        <w:rPr>
          <w:rFonts w:hint="eastAsia" w:cs="Times New Roman"/>
          <w:sz w:val="32"/>
          <w:szCs w:val="32"/>
          <w:highlight w:val="none"/>
          <w:lang w:val="en-US" w:eastAsia="zh-CN" w:bidi="ar-SA"/>
        </w:rPr>
        <w:t>107.25</w:t>
      </w:r>
      <w:r>
        <w:rPr>
          <w:rFonts w:hint="default" w:ascii="Times New Roman" w:hAnsi="Times New Roman" w:eastAsia="仿宋_GB2312" w:cs="Times New Roman"/>
          <w:sz w:val="32"/>
          <w:szCs w:val="32"/>
          <w:highlight w:val="none"/>
          <w:lang w:val="en-US" w:eastAsia="zh-CN" w:bidi="ar-SA"/>
        </w:rPr>
        <w:t>万元，调整后预算数</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万元，预算执行数</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w:t>
      </w:r>
    </w:p>
    <w:p w14:paraId="7F0835F4">
      <w:pPr>
        <w:keepNext w:val="0"/>
        <w:keepLines w:val="0"/>
        <w:pageBreakBefore w:val="0"/>
        <w:numPr>
          <w:ilvl w:val="0"/>
          <w:numId w:val="5"/>
        </w:numPr>
        <w:kinsoku/>
        <w:wordWrap/>
        <w:overflowPunct/>
        <w:topLinePunct w:val="0"/>
        <w:autoSpaceDE/>
        <w:autoSpaceDN/>
        <w:bidi w:val="0"/>
        <w:adjustRightInd w:val="0"/>
        <w:snapToGrid w:val="0"/>
        <w:spacing w:beforeAutospacing="0" w:line="560"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14:paraId="4B6054E2">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sz w:val="32"/>
          <w:szCs w:val="32"/>
          <w:lang w:val="zh-CN" w:eastAsia="zh-CN" w:bidi="ar-SA"/>
        </w:rPr>
        <w:t>黑水县</w:t>
      </w:r>
      <w:r>
        <w:rPr>
          <w:rFonts w:hint="eastAsia" w:cs="Times New Roman"/>
          <w:sz w:val="32"/>
          <w:szCs w:val="32"/>
          <w:lang w:val="zh-CN" w:eastAsia="zh-CN" w:bidi="ar-SA"/>
        </w:rPr>
        <w:t>芦花</w:t>
      </w:r>
      <w:r>
        <w:rPr>
          <w:rFonts w:hint="default" w:ascii="Times New Roman" w:hAnsi="Times New Roman" w:eastAsia="仿宋_GB2312" w:cs="Times New Roman"/>
          <w:sz w:val="32"/>
          <w:szCs w:val="32"/>
          <w:lang w:val="zh-CN" w:eastAsia="zh-CN" w:bidi="ar-SA"/>
        </w:rPr>
        <w:t>镇</w:t>
      </w:r>
      <w:r>
        <w:rPr>
          <w:rFonts w:hint="default" w:ascii="Times New Roman" w:hAnsi="Times New Roman" w:eastAsia="仿宋_GB2312" w:cs="Times New Roman"/>
          <w:sz w:val="32"/>
          <w:szCs w:val="32"/>
          <w:lang w:val="en-US" w:eastAsia="zh-CN" w:bidi="ar-SA"/>
        </w:rPr>
        <w:t>村级公共运行维护费项目</w:t>
      </w:r>
      <w:r>
        <w:rPr>
          <w:rFonts w:hint="default" w:ascii="Times New Roman" w:hAnsi="Times New Roman" w:eastAsia="仿宋_GB2312" w:cs="Times New Roman"/>
          <w:sz w:val="32"/>
          <w:szCs w:val="32"/>
          <w:lang w:val="zh-CN" w:eastAsia="zh-CN" w:bidi="ar-SA"/>
        </w:rPr>
        <w:t>，重点用于保障村级公共运行维护费工作顺利开展。我镇申报的</w:t>
      </w:r>
      <w:r>
        <w:rPr>
          <w:rFonts w:hint="default" w:ascii="Times New Roman" w:hAnsi="Times New Roman" w:eastAsia="仿宋_GB2312" w:cs="Times New Roman"/>
          <w:sz w:val="32"/>
          <w:szCs w:val="32"/>
          <w:lang w:val="en-US" w:eastAsia="zh-CN" w:bidi="ar-SA"/>
        </w:rPr>
        <w:t>村级公共运行维护费</w:t>
      </w:r>
      <w:r>
        <w:rPr>
          <w:rFonts w:hint="default" w:ascii="Times New Roman" w:hAnsi="Times New Roman" w:eastAsia="仿宋_GB2312" w:cs="Times New Roman"/>
          <w:sz w:val="32"/>
          <w:szCs w:val="32"/>
          <w:lang w:val="zh-CN" w:eastAsia="zh-CN" w:bidi="ar-SA"/>
        </w:rPr>
        <w:t>项目内容与具体实施内容相符的、申报目标是合理可行。</w:t>
      </w:r>
    </w:p>
    <w:p w14:paraId="1596D748">
      <w:pPr>
        <w:keepNext w:val="0"/>
        <w:keepLines w:val="0"/>
        <w:pageBreakBefore w:val="0"/>
        <w:widowControl w:val="0"/>
        <w:kinsoku/>
        <w:wordWrap/>
        <w:overflowPunct/>
        <w:topLinePunct w:val="0"/>
        <w:autoSpaceDE/>
        <w:autoSpaceDN/>
        <w:bidi w:val="0"/>
        <w:adjustRightInd w:val="0"/>
        <w:snapToGrid w:val="0"/>
        <w:spacing w:beforeAutospacing="0" w:line="560" w:lineRule="exact"/>
        <w:ind w:leftChars="0"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14:paraId="0CB55852">
      <w:pPr>
        <w:keepNext w:val="0"/>
        <w:keepLines w:val="0"/>
        <w:pageBreakBefore w:val="0"/>
        <w:widowControl w:val="0"/>
        <w:kinsoku/>
        <w:wordWrap/>
        <w:overflowPunct/>
        <w:topLinePunct w:val="0"/>
        <w:autoSpaceDE/>
        <w:autoSpaceDN/>
        <w:bidi w:val="0"/>
        <w:spacing w:beforeAutospacing="0" w:line="560" w:lineRule="exact"/>
        <w:ind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5921307F">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bidi="ar-SA"/>
        </w:rPr>
        <w:t>通过绩效评价，及时发现项目实施中存在的薄弱环节，总结推广好的经验和做法，进一步规范项目管理。</w:t>
      </w:r>
    </w:p>
    <w:p w14:paraId="0E8FCD0F">
      <w:pPr>
        <w:keepNext w:val="0"/>
        <w:keepLines w:val="0"/>
        <w:pageBreakBefore w:val="0"/>
        <w:widowControl w:val="0"/>
        <w:numPr>
          <w:ilvl w:val="0"/>
          <w:numId w:val="6"/>
        </w:numPr>
        <w:kinsoku/>
        <w:wordWrap/>
        <w:overflowPunct/>
        <w:topLinePunct w:val="0"/>
        <w:autoSpaceDE/>
        <w:autoSpaceDN/>
        <w:bidi w:val="0"/>
        <w:adjustRightInd w:val="0"/>
        <w:snapToGrid w:val="0"/>
        <w:spacing w:beforeAutospacing="0"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39A3F2D1">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1.长效机制建立情况。项目实施单位是否已建立项目实施管理制度等。</w:t>
      </w:r>
    </w:p>
    <w:p w14:paraId="3245F181">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2.项目实施程序严密性。建设项目的招投标资料是否完整、真实，有无弄虚作假套取财政资金等问题。</w:t>
      </w:r>
    </w:p>
    <w:p w14:paraId="127C1F2F">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14:paraId="13BD93E1">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4.信息的公开透明度。项目资金管理单位的公开公示情况。</w:t>
      </w:r>
    </w:p>
    <w:p w14:paraId="3734D988">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5.财务管理和会计核算规范性。财务核算是否符合《中华人民共和国会计法》《会计基础工作规范》等要求、是否符合基本建设财务管理和会计制度规定。</w:t>
      </w:r>
    </w:p>
    <w:p w14:paraId="1FDB4181">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Cs w:val="32"/>
          <w:lang w:val="zh-CN"/>
        </w:rPr>
      </w:pPr>
      <w:r>
        <w:rPr>
          <w:rFonts w:hint="default" w:ascii="Times New Roman" w:hAnsi="Times New Roman" w:eastAsia="仿宋_GB2312" w:cs="Times New Roman"/>
          <w:sz w:val="32"/>
          <w:szCs w:val="32"/>
          <w:lang w:val="zh-CN" w:bidi="ar-SA"/>
        </w:rPr>
        <w:t>6.项目实施单位绩效自评情况。项目实施单位是否严格按照预算绩效管理规定开展绩效自评。</w:t>
      </w:r>
    </w:p>
    <w:p w14:paraId="13493648">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560" w:lineRule="exact"/>
        <w:ind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14:paraId="4CFE0A97">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zh-CN" w:eastAsia="zh-CN" w:bidi="ar-SA"/>
        </w:rPr>
        <w:t>全</w:t>
      </w:r>
      <w:r>
        <w:rPr>
          <w:rFonts w:hint="default" w:ascii="Times New Roman" w:hAnsi="Times New Roman" w:eastAsia="仿宋_GB2312" w:cs="Times New Roman"/>
          <w:sz w:val="32"/>
          <w:szCs w:val="32"/>
          <w:lang w:val="en-US" w:eastAsia="zh-CN" w:bidi="ar-SA"/>
        </w:rPr>
        <w:t>镇</w:t>
      </w:r>
      <w:r>
        <w:rPr>
          <w:rFonts w:hint="eastAsia" w:cs="Times New Roman"/>
          <w:sz w:val="32"/>
          <w:szCs w:val="32"/>
          <w:lang w:val="en-US" w:eastAsia="zh-CN" w:bidi="ar-SA"/>
        </w:rPr>
        <w:t>15</w:t>
      </w:r>
      <w:r>
        <w:rPr>
          <w:rFonts w:hint="default" w:ascii="Times New Roman" w:hAnsi="Times New Roman" w:eastAsia="仿宋_GB2312" w:cs="Times New Roman"/>
          <w:sz w:val="32"/>
          <w:szCs w:val="32"/>
          <w:lang w:val="en-US" w:eastAsia="zh-CN" w:bidi="ar-SA"/>
        </w:rPr>
        <w:t>个行政村</w:t>
      </w:r>
      <w:r>
        <w:rPr>
          <w:rFonts w:hint="eastAsia" w:cs="Times New Roman"/>
          <w:sz w:val="32"/>
          <w:szCs w:val="32"/>
          <w:lang w:val="en-US" w:eastAsia="zh-CN" w:bidi="ar-SA"/>
        </w:rPr>
        <w:t>（社区）</w:t>
      </w:r>
      <w:r>
        <w:rPr>
          <w:rFonts w:hint="default" w:ascii="Times New Roman" w:hAnsi="Times New Roman" w:eastAsia="仿宋_GB2312" w:cs="Times New Roman"/>
          <w:sz w:val="32"/>
          <w:szCs w:val="32"/>
          <w:lang w:val="en-US" w:eastAsia="zh-CN" w:bidi="ar-SA"/>
        </w:rPr>
        <w:t>。</w:t>
      </w:r>
    </w:p>
    <w:p w14:paraId="0FAEB49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14:paraId="10D624BD">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eastAsia="zh-CN" w:bidi="ar-SA"/>
        </w:rPr>
      </w:pPr>
      <w:r>
        <w:rPr>
          <w:rFonts w:hint="default" w:ascii="Times New Roman" w:hAnsi="Times New Roman" w:eastAsia="仿宋_GB2312" w:cs="Times New Roman"/>
          <w:sz w:val="32"/>
          <w:szCs w:val="32"/>
          <w:lang w:val="en-US" w:eastAsia="zh-CN" w:bidi="ar-SA"/>
        </w:rPr>
        <w:t>1.现场咨询。</w:t>
      </w:r>
    </w:p>
    <w:p w14:paraId="44E09072">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2.实施单位自评，形成完整自评资料。</w:t>
      </w:r>
    </w:p>
    <w:p w14:paraId="78248897">
      <w:pPr>
        <w:keepNext w:val="0"/>
        <w:keepLines w:val="0"/>
        <w:pageBreakBefore w:val="0"/>
        <w:widowControl w:val="0"/>
        <w:kinsoku/>
        <w:wordWrap/>
        <w:overflowPunct/>
        <w:topLinePunct w:val="0"/>
        <w:autoSpaceDE/>
        <w:autoSpaceDN/>
        <w:bidi w:val="0"/>
        <w:spacing w:beforeAutospacing="0" w:line="560" w:lineRule="exact"/>
        <w:ind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1CBC6FA6">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bidi="ar-SA"/>
        </w:rPr>
        <w:t>评价组人员由相关业务股室和项目单位代表组成，评价小组以检查账目、资料、电话核实等形式开展了现场评价。</w:t>
      </w:r>
    </w:p>
    <w:p w14:paraId="38E45D13">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173BF869">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14:paraId="4CB9A31E">
      <w:pPr>
        <w:keepNext w:val="0"/>
        <w:keepLines w:val="0"/>
        <w:pageBreakBefore w:val="0"/>
        <w:kinsoku/>
        <w:wordWrap/>
        <w:overflowPunct/>
        <w:topLinePunct w:val="0"/>
        <w:autoSpaceDE/>
        <w:autoSpaceDN/>
        <w:bidi w:val="0"/>
        <w:adjustRightInd w:val="0"/>
        <w:snapToGrid w:val="0"/>
        <w:spacing w:beforeAutospacing="0" w:line="560" w:lineRule="exact"/>
        <w:ind w:leftChars="0" w:firstLine="643"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1.</w:t>
      </w:r>
      <w:r>
        <w:rPr>
          <w:rFonts w:hint="default" w:ascii="Times New Roman" w:hAnsi="Times New Roman" w:eastAsia="仿宋_GB2312" w:cs="Times New Roman"/>
          <w:b/>
          <w:bCs/>
          <w:sz w:val="32"/>
          <w:szCs w:val="32"/>
          <w:lang w:eastAsia="zh-CN" w:bidi="ar-SA"/>
        </w:rPr>
        <w:t>项目决策。指标分值</w:t>
      </w:r>
      <w:r>
        <w:rPr>
          <w:rFonts w:hint="default" w:ascii="Times New Roman" w:hAnsi="Times New Roman" w:eastAsia="仿宋_GB2312" w:cs="Times New Roman"/>
          <w:b/>
          <w:bCs/>
          <w:sz w:val="32"/>
          <w:szCs w:val="32"/>
          <w:lang w:val="en-US" w:eastAsia="zh-CN" w:bidi="ar-SA"/>
        </w:rPr>
        <w:t>18分，自评得分18分</w:t>
      </w:r>
    </w:p>
    <w:p w14:paraId="653A0337">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eastAsia="zh-CN" w:bidi="ar-SA"/>
        </w:rPr>
        <w:t>决策程序：项目设立、调整延续等方面符合资金管理基本规范和决策程序要求。指标分值</w:t>
      </w:r>
      <w:r>
        <w:rPr>
          <w:rFonts w:hint="default" w:ascii="Times New Roman" w:hAnsi="Times New Roman" w:eastAsia="仿宋_GB2312" w:cs="Times New Roman"/>
          <w:sz w:val="32"/>
          <w:szCs w:val="32"/>
          <w:lang w:val="en-US" w:eastAsia="zh-CN" w:bidi="ar-SA"/>
        </w:rPr>
        <w:t>6分，自评得分6分。</w:t>
      </w:r>
    </w:p>
    <w:p w14:paraId="6FF5F00F">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eastAsia="zh-CN" w:bidi="ar-SA"/>
        </w:rPr>
        <w:t>规划论证：项目规划论证符合中省要求，项目绩效目标设置科学合理，项目资金与项目总体规划、相关行业事业发展相匹配，聚焦重大任务、重点领域、重点环节和重点项目。指标分值</w:t>
      </w:r>
      <w:r>
        <w:rPr>
          <w:rFonts w:hint="default" w:ascii="Times New Roman" w:hAnsi="Times New Roman" w:eastAsia="仿宋_GB2312" w:cs="Times New Roman"/>
          <w:sz w:val="32"/>
          <w:szCs w:val="32"/>
          <w:lang w:val="en-US" w:eastAsia="zh-CN" w:bidi="ar-SA"/>
        </w:rPr>
        <w:t>6分，自评得分6分。</w:t>
      </w:r>
    </w:p>
    <w:p w14:paraId="49D24DC0">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资金投向：项目</w:t>
      </w:r>
      <w:r>
        <w:rPr>
          <w:rFonts w:hint="eastAsia" w:ascii="Times New Roman" w:hAnsi="Times New Roman" w:cs="Times New Roman"/>
          <w:sz w:val="32"/>
          <w:szCs w:val="32"/>
          <w:lang w:eastAsia="zh-CN" w:bidi="ar-SA"/>
        </w:rPr>
        <w:t>资金</w:t>
      </w:r>
      <w:r>
        <w:rPr>
          <w:rFonts w:hint="default" w:ascii="Times New Roman" w:hAnsi="Times New Roman" w:eastAsia="仿宋_GB2312" w:cs="Times New Roman"/>
          <w:sz w:val="32"/>
          <w:szCs w:val="32"/>
          <w:lang w:eastAsia="zh-CN" w:bidi="ar-SA"/>
        </w:rPr>
        <w:t>与项目总体规划、相关行业事业发展相匹配，聚焦重大任务、重点领域、重点环节和重点项目。体现“</w:t>
      </w:r>
      <w:r>
        <w:rPr>
          <w:rFonts w:hint="eastAsia" w:cs="Times New Roman"/>
          <w:sz w:val="32"/>
          <w:szCs w:val="32"/>
          <w:lang w:eastAsia="zh-CN" w:bidi="ar-SA"/>
        </w:rPr>
        <w:t>集中力量办大事</w:t>
      </w:r>
      <w:r>
        <w:rPr>
          <w:rFonts w:hint="default" w:ascii="Times New Roman" w:hAnsi="Times New Roman" w:eastAsia="仿宋_GB2312" w:cs="Times New Roman"/>
          <w:sz w:val="32"/>
          <w:szCs w:val="32"/>
          <w:lang w:eastAsia="zh-CN" w:bidi="ar-SA"/>
        </w:rPr>
        <w:t>”原则，避免“撒胡椒面”。指标分值</w:t>
      </w:r>
      <w:r>
        <w:rPr>
          <w:rFonts w:hint="default" w:ascii="Times New Roman" w:hAnsi="Times New Roman" w:eastAsia="仿宋_GB2312" w:cs="Times New Roman"/>
          <w:sz w:val="32"/>
          <w:szCs w:val="32"/>
          <w:lang w:val="en-US" w:eastAsia="zh-CN" w:bidi="ar-SA"/>
        </w:rPr>
        <w:t>6分，自评得分6分。</w:t>
      </w:r>
    </w:p>
    <w:p w14:paraId="708487BA">
      <w:pPr>
        <w:keepNext w:val="0"/>
        <w:keepLines w:val="0"/>
        <w:pageBreakBefore w:val="0"/>
        <w:kinsoku/>
        <w:wordWrap/>
        <w:overflowPunct/>
        <w:topLinePunct w:val="0"/>
        <w:autoSpaceDE/>
        <w:autoSpaceDN/>
        <w:bidi w:val="0"/>
        <w:adjustRightInd w:val="0"/>
        <w:snapToGrid w:val="0"/>
        <w:spacing w:beforeAutospacing="0" w:line="560" w:lineRule="exact"/>
        <w:ind w:leftChars="0" w:firstLine="643"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2.项目管理。指标分值18分，自评得分18分</w:t>
      </w:r>
    </w:p>
    <w:p w14:paraId="57C918F7">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制度办法：项目制度办法体系健全、要素完备。资金管理办法等管理制度体系健全完善，不存在管理制度缺失、管理办法过期情况。</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2分，自评得分2分。</w:t>
      </w:r>
    </w:p>
    <w:p w14:paraId="144FC0EA">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分配管理：项目资金分配因素选取、权重设置、区域分布，项目管理、审批符合管理要求，管资金、项目、政策管绩效，项目绩效监管按要求开展，对下指导有力有效。</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10分，自评得分10分。</w:t>
      </w:r>
    </w:p>
    <w:p w14:paraId="46A70E58">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绩效监管</w:t>
      </w:r>
      <w:r>
        <w:rPr>
          <w:rFonts w:hint="default" w:ascii="Times New Roman" w:hAnsi="Times New Roman" w:eastAsia="仿宋_GB2312" w:cs="Times New Roman"/>
          <w:sz w:val="32"/>
          <w:szCs w:val="32"/>
          <w:lang w:val="en-US" w:eastAsia="zh-CN" w:bidi="ar-SA"/>
        </w:rPr>
        <w:t>:明确要求“事前评估</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事中监控</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6分，自评得分6分。</w:t>
      </w:r>
    </w:p>
    <w:p w14:paraId="7C523C70">
      <w:pPr>
        <w:keepNext w:val="0"/>
        <w:keepLines w:val="0"/>
        <w:pageBreakBefore w:val="0"/>
        <w:kinsoku/>
        <w:wordWrap/>
        <w:overflowPunct/>
        <w:topLinePunct w:val="0"/>
        <w:autoSpaceDE/>
        <w:autoSpaceDN/>
        <w:bidi w:val="0"/>
        <w:adjustRightInd w:val="0"/>
        <w:snapToGrid w:val="0"/>
        <w:spacing w:beforeAutospacing="0" w:line="560" w:lineRule="exact"/>
        <w:ind w:leftChars="0" w:firstLine="643"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3.项目实施。指标分值9分，自评得分9分</w:t>
      </w:r>
    </w:p>
    <w:p w14:paraId="4E8ACBF5">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highlight w:val="none"/>
          <w:lang w:eastAsia="zh-CN" w:bidi="ar-SA"/>
        </w:rPr>
      </w:pPr>
      <w:r>
        <w:rPr>
          <w:rFonts w:hint="default" w:ascii="Times New Roman" w:hAnsi="Times New Roman" w:eastAsia="仿宋_GB2312" w:cs="Times New Roman"/>
          <w:sz w:val="32"/>
          <w:szCs w:val="32"/>
          <w:highlight w:val="none"/>
          <w:lang w:val="en-US" w:eastAsia="zh-CN" w:bidi="ar-SA"/>
        </w:rPr>
        <w:t>预算执行</w:t>
      </w:r>
      <w:r>
        <w:rPr>
          <w:rFonts w:hint="eastAsia" w:ascii="Times New Roman" w:hAnsi="Times New Roman" w:cs="Times New Roman"/>
          <w:sz w:val="32"/>
          <w:szCs w:val="32"/>
          <w:highlight w:val="none"/>
          <w:lang w:val="en-US" w:eastAsia="zh-CN" w:bidi="ar-SA"/>
        </w:rPr>
        <w:t>：</w:t>
      </w:r>
      <w:r>
        <w:rPr>
          <w:rFonts w:hint="default" w:ascii="Times New Roman" w:hAnsi="Times New Roman" w:eastAsia="仿宋_GB2312" w:cs="Times New Roman"/>
          <w:sz w:val="32"/>
          <w:szCs w:val="32"/>
          <w:highlight w:val="none"/>
          <w:lang w:val="en-US" w:eastAsia="zh-CN" w:bidi="ar-SA"/>
        </w:rPr>
        <w:t>项目预算资金</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万元，支付</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w:t>
      </w:r>
      <w:r>
        <w:rPr>
          <w:rFonts w:hint="default" w:ascii="Times New Roman" w:hAnsi="Times New Roman" w:eastAsia="仿宋_GB2312" w:cs="Times New Roman"/>
          <w:sz w:val="32"/>
          <w:szCs w:val="32"/>
          <w:highlight w:val="none"/>
          <w:lang w:eastAsia="zh-CN" w:bidi="ar-SA"/>
        </w:rPr>
        <w:t>指标分值</w:t>
      </w:r>
      <w:r>
        <w:rPr>
          <w:rFonts w:hint="default" w:ascii="Times New Roman" w:hAnsi="Times New Roman" w:eastAsia="仿宋_GB2312" w:cs="Times New Roman"/>
          <w:sz w:val="32"/>
          <w:szCs w:val="32"/>
          <w:highlight w:val="none"/>
          <w:lang w:val="en-US" w:eastAsia="zh-CN" w:bidi="ar-SA"/>
        </w:rPr>
        <w:t>6分，自评得分6分。</w:t>
      </w:r>
    </w:p>
    <w:p w14:paraId="6C72C4AC">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highlight w:val="none"/>
          <w:lang w:val="en-US" w:eastAsia="zh-CN" w:bidi="ar-SA"/>
        </w:rPr>
        <w:t>资金使用</w:t>
      </w:r>
      <w:r>
        <w:rPr>
          <w:rFonts w:hint="eastAsia" w:ascii="Times New Roman" w:hAnsi="Times New Roman" w:cs="Times New Roman"/>
          <w:sz w:val="32"/>
          <w:szCs w:val="32"/>
          <w:highlight w:val="none"/>
          <w:lang w:val="en-US" w:eastAsia="zh-CN" w:bidi="ar-SA"/>
        </w:rPr>
        <w:t>：</w:t>
      </w:r>
      <w:r>
        <w:rPr>
          <w:rFonts w:hint="default" w:ascii="Times New Roman" w:hAnsi="Times New Roman" w:eastAsia="仿宋_GB2312" w:cs="Times New Roman"/>
          <w:sz w:val="32"/>
          <w:szCs w:val="32"/>
          <w:highlight w:val="none"/>
          <w:lang w:val="en-US" w:eastAsia="zh-CN" w:bidi="ar-SA"/>
        </w:rPr>
        <w:t>项目资金使用、拨付</w:t>
      </w:r>
      <w:r>
        <w:rPr>
          <w:rFonts w:hint="default" w:ascii="Times New Roman" w:hAnsi="Times New Roman" w:eastAsia="仿宋_GB2312" w:cs="Times New Roman"/>
          <w:sz w:val="32"/>
          <w:szCs w:val="32"/>
          <w:lang w:val="en-US" w:eastAsia="zh-CN" w:bidi="ar-SA"/>
        </w:rPr>
        <w:t>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3分，自评得分3分。</w:t>
      </w:r>
    </w:p>
    <w:p w14:paraId="75D13DFB">
      <w:pPr>
        <w:keepNext w:val="0"/>
        <w:keepLines w:val="0"/>
        <w:pageBreakBefore w:val="0"/>
        <w:kinsoku/>
        <w:wordWrap/>
        <w:overflowPunct/>
        <w:topLinePunct w:val="0"/>
        <w:autoSpaceDE/>
        <w:autoSpaceDN/>
        <w:bidi w:val="0"/>
        <w:adjustRightInd w:val="0"/>
        <w:snapToGrid w:val="0"/>
        <w:spacing w:beforeAutospacing="0" w:line="560" w:lineRule="exact"/>
        <w:ind w:leftChars="0" w:firstLine="643"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4.项目结果。指标分值9分，自评得分9分</w:t>
      </w:r>
    </w:p>
    <w:p w14:paraId="1CA543DE">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目标完成：资金项目内容与具体实施内容相符的、申报目标是合理可行。项目运行成本、管理效率、履职效能、社会效应、可持续发展能力和服务对象满意度等方面均取得良好成果，预算绩效实现全覆盖。截止2024年底完成项目资金拨付。指</w:t>
      </w:r>
      <w:r>
        <w:rPr>
          <w:rFonts w:hint="default" w:ascii="Times New Roman" w:hAnsi="Times New Roman" w:eastAsia="仿宋_GB2312" w:cs="Times New Roman"/>
          <w:sz w:val="32"/>
          <w:szCs w:val="32"/>
          <w:lang w:eastAsia="zh-CN" w:bidi="ar-SA"/>
        </w:rPr>
        <w:t>标分值</w:t>
      </w:r>
      <w:r>
        <w:rPr>
          <w:rFonts w:hint="default" w:ascii="Times New Roman" w:hAnsi="Times New Roman" w:eastAsia="仿宋_GB2312" w:cs="Times New Roman"/>
          <w:sz w:val="32"/>
          <w:szCs w:val="32"/>
          <w:lang w:val="en-US" w:eastAsia="zh-CN" w:bidi="ar-SA"/>
        </w:rPr>
        <w:t>6分，自评得分6分。</w:t>
      </w:r>
    </w:p>
    <w:p w14:paraId="2AC3B0F9">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完成时效：资金项目按照目标任务已于2024年底完成。</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3分，自评得分3分。</w:t>
      </w:r>
    </w:p>
    <w:p w14:paraId="41ACF6DC">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3"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28</w:t>
      </w:r>
      <w:r>
        <w:rPr>
          <w:rFonts w:hint="default" w:ascii="Times New Roman" w:hAnsi="Times New Roman" w:eastAsia="楷体_GB2312" w:cs="Times New Roman"/>
          <w:b/>
          <w:bCs/>
          <w:color w:val="000000"/>
          <w:kern w:val="0"/>
          <w:szCs w:val="32"/>
          <w:highlight w:val="none"/>
          <w:shd w:val="clear" w:color="auto" w:fill="FFFFFF"/>
          <w:lang w:val="zh-CN"/>
        </w:rPr>
        <w:t>分</w:t>
      </w:r>
    </w:p>
    <w:p w14:paraId="1FCF39B2">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项目验收：该项目已完成项目验收，出具项目验收报告。</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10分，自评得分10分。</w:t>
      </w:r>
    </w:p>
    <w:p w14:paraId="3B06D222">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eastAsia="zh-CN" w:bidi="ar-SA"/>
        </w:rPr>
      </w:pPr>
      <w:r>
        <w:rPr>
          <w:rFonts w:hint="default" w:ascii="Times New Roman" w:hAnsi="Times New Roman" w:eastAsia="仿宋_GB2312" w:cs="Times New Roman"/>
          <w:sz w:val="32"/>
          <w:szCs w:val="32"/>
          <w:lang w:val="en-US" w:eastAsia="zh-CN" w:bidi="ar-SA"/>
        </w:rPr>
        <w:t>项目功能实现</w:t>
      </w:r>
      <w:r>
        <w:rPr>
          <w:rFonts w:hint="eastAsia" w:ascii="Times New Roman" w:hAnsi="Times New Roman" w:cs="Times New Roman"/>
          <w:sz w:val="32"/>
          <w:szCs w:val="32"/>
          <w:lang w:val="en-US" w:eastAsia="zh-CN" w:bidi="ar-SA"/>
        </w:rPr>
        <w:t>：项</w:t>
      </w:r>
      <w:r>
        <w:rPr>
          <w:rFonts w:hint="default" w:ascii="Times New Roman" w:hAnsi="Times New Roman" w:eastAsia="仿宋_GB2312" w:cs="Times New Roman"/>
          <w:sz w:val="32"/>
          <w:szCs w:val="32"/>
          <w:lang w:val="en-US" w:eastAsia="zh-CN" w:bidi="ar-SA"/>
        </w:rPr>
        <w:t>目资金分配均衡公平，资金实际支持对象符合管理要求，符合支持对象范围，资金实际补贴标准符合资金管理办法规定的补助标准，及时按标准兑现，资金涉及服务对象满意度不低于90%，</w:t>
      </w:r>
      <w:r>
        <w:rPr>
          <w:rFonts w:hint="default" w:ascii="Times New Roman" w:hAnsi="Times New Roman" w:eastAsia="仿宋_GB2312" w:cs="Times New Roman"/>
          <w:sz w:val="32"/>
          <w:szCs w:val="32"/>
          <w:lang w:val="zh-CN" w:eastAsia="zh-CN" w:bidi="ar-SA"/>
        </w:rPr>
        <w:t>项目用途合规性、程序合规性、标准合规性。</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10分，自评得分10分。</w:t>
      </w:r>
    </w:p>
    <w:p w14:paraId="20B2F9C2">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cs="Times New Roman"/>
          <w:color w:val="auto"/>
          <w:szCs w:val="32"/>
          <w:lang w:val="en-US" w:eastAsia="zh-CN"/>
        </w:rPr>
      </w:pPr>
      <w:r>
        <w:rPr>
          <w:rFonts w:hint="default" w:ascii="Times New Roman" w:hAnsi="Times New Roman" w:eastAsia="仿宋_GB2312" w:cs="Times New Roman"/>
          <w:sz w:val="32"/>
          <w:szCs w:val="32"/>
          <w:lang w:val="en-US" w:eastAsia="zh-CN" w:bidi="ar-SA"/>
        </w:rPr>
        <w:t>后续管护</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10分，自评得分8分。</w:t>
      </w:r>
    </w:p>
    <w:p w14:paraId="79046C63">
      <w:pPr>
        <w:keepNext w:val="0"/>
        <w:keepLines w:val="0"/>
        <w:pageBreakBefore w:val="0"/>
        <w:widowControl w:val="0"/>
        <w:numPr>
          <w:ilvl w:val="0"/>
          <w:numId w:val="6"/>
        </w:numPr>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14:paraId="7B190DCC">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我镇在规定时间内做好村级公共运行维护费个性化绩效评价指标，具有特定的针对性，能够更好地反映其特定业务领域的表现，可以提升基础设施建设，创造良好居住环境。</w:t>
      </w:r>
    </w:p>
    <w:p w14:paraId="04980234">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改善各村生活环境</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通过项目实施,进一步改善各村生活环境，提升村民幸福指数。</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8分，自评得分8分。</w:t>
      </w:r>
    </w:p>
    <w:p w14:paraId="1F74D3A3">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保障道路畅通率：通过项目实施，进一步提升村级运行经费的效率，保障各村道路畅通。</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8分，自评得分8分。</w:t>
      </w:r>
    </w:p>
    <w:p w14:paraId="7C2F71DC">
      <w:pPr>
        <w:pStyle w:val="6"/>
        <w:keepNext w:val="0"/>
        <w:keepLines w:val="0"/>
        <w:pageBreakBefore w:val="0"/>
        <w:numPr>
          <w:ilvl w:val="0"/>
          <w:numId w:val="0"/>
        </w:numPr>
        <w:tabs>
          <w:tab w:val="left" w:pos="2160"/>
        </w:tabs>
        <w:kinsoku/>
        <w:wordWrap/>
        <w:overflowPunct/>
        <w:topLinePunct w:val="0"/>
        <w:autoSpaceDE/>
        <w:autoSpaceDN/>
        <w:bidi w:val="0"/>
        <w:adjustRightInd/>
        <w:spacing w:before="0" w:beforeAutospacing="0" w:after="0" w:line="560" w:lineRule="exact"/>
        <w:ind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38BA0862">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通过汇总、整理、分析村级公共运行维护费项目绩效评价指标体系，绩效目标基本实现，自评得分为98分。</w:t>
      </w:r>
    </w:p>
    <w:p w14:paraId="5C660C89">
      <w:pPr>
        <w:pStyle w:val="6"/>
        <w:keepNext w:val="0"/>
        <w:keepLines w:val="0"/>
        <w:pageBreakBefore w:val="0"/>
        <w:numPr>
          <w:ilvl w:val="0"/>
          <w:numId w:val="0"/>
        </w:numPr>
        <w:tabs>
          <w:tab w:val="left" w:pos="2160"/>
        </w:tabs>
        <w:kinsoku/>
        <w:wordWrap/>
        <w:overflowPunct/>
        <w:topLinePunct w:val="0"/>
        <w:autoSpaceDE/>
        <w:autoSpaceDN/>
        <w:bidi w:val="0"/>
        <w:adjustRightInd/>
        <w:spacing w:before="0" w:beforeAutospacing="0" w:after="0" w:line="560" w:lineRule="exact"/>
        <w:ind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val="en-US" w:eastAsia="zh-CN"/>
        </w:rPr>
        <w:t>五、</w:t>
      </w:r>
      <w:r>
        <w:rPr>
          <w:rFonts w:hint="default" w:ascii="Times New Roman" w:hAnsi="Times New Roman" w:eastAsia="黑体" w:cs="Times New Roman"/>
          <w:color w:val="auto"/>
          <w:sz w:val="32"/>
          <w:szCs w:val="32"/>
          <w:highlight w:val="none"/>
          <w:u w:val="none"/>
          <w:lang w:eastAsia="zh-CN"/>
        </w:rPr>
        <w:t>存在主要问题</w:t>
      </w:r>
    </w:p>
    <w:p w14:paraId="74F3A2DC">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无</w:t>
      </w:r>
    </w:p>
    <w:p w14:paraId="4F715096">
      <w:pPr>
        <w:pStyle w:val="6"/>
        <w:keepNext w:val="0"/>
        <w:keepLines w:val="0"/>
        <w:pageBreakBefore w:val="0"/>
        <w:numPr>
          <w:ilvl w:val="0"/>
          <w:numId w:val="0"/>
        </w:numPr>
        <w:tabs>
          <w:tab w:val="left" w:pos="2160"/>
        </w:tabs>
        <w:kinsoku/>
        <w:wordWrap/>
        <w:overflowPunct/>
        <w:topLinePunct w:val="0"/>
        <w:autoSpaceDE/>
        <w:autoSpaceDN/>
        <w:bidi w:val="0"/>
        <w:adjustRightInd/>
        <w:spacing w:before="0" w:beforeAutospacing="0" w:after="0" w:line="560" w:lineRule="exact"/>
        <w:ind w:leftChars="0" w:firstLine="640" w:firstLineChars="200"/>
        <w:textAlignment w:val="auto"/>
        <w:rPr>
          <w:rFonts w:hint="default" w:ascii="Times New Roman" w:hAnsi="Times New Roman" w:eastAsia="仿宋_GB2312" w:cs="Times New Roman"/>
          <w:sz w:val="32"/>
          <w:szCs w:val="32"/>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4C7D90EF">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 w:eastAsia="zh-CN" w:bidi="ar-SA"/>
        </w:rPr>
      </w:pPr>
      <w:r>
        <w:rPr>
          <w:rFonts w:hint="default" w:ascii="Times New Roman" w:hAnsi="Times New Roman" w:eastAsia="仿宋_GB2312" w:cs="Times New Roman"/>
          <w:sz w:val="32"/>
          <w:szCs w:val="32"/>
          <w:lang w:val="en-US" w:eastAsia="zh-CN" w:bidi="ar-SA"/>
        </w:rPr>
        <w:t>无</w:t>
      </w:r>
    </w:p>
    <w:p w14:paraId="1C40A6FA">
      <w:pPr>
        <w:keepNext w:val="0"/>
        <w:keepLines w:val="0"/>
        <w:pageBreakBefore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637518F1">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附表：1.专项预算绩效自评打分表</w:t>
      </w:r>
    </w:p>
    <w:p w14:paraId="43236E3C">
      <w:pPr>
        <w:keepNext w:val="0"/>
        <w:keepLines w:val="0"/>
        <w:pageBreakBefore w:val="0"/>
        <w:kinsoku/>
        <w:wordWrap/>
        <w:overflowPunct/>
        <w:topLinePunct w:val="0"/>
        <w:autoSpaceDE/>
        <w:autoSpaceDN/>
        <w:bidi w:val="0"/>
        <w:adjustRightInd w:val="0"/>
        <w:snapToGrid w:val="0"/>
        <w:spacing w:beforeAutospacing="0" w:line="560" w:lineRule="exact"/>
        <w:ind w:leftChars="0" w:firstLine="1600" w:firstLineChars="5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2.专项预算绩效自评实地踏勘点位清单表</w:t>
      </w:r>
    </w:p>
    <w:p w14:paraId="55F7A905">
      <w:pPr>
        <w:keepNext w:val="0"/>
        <w:keepLines w:val="0"/>
        <w:pageBreakBefore w:val="0"/>
        <w:kinsoku/>
        <w:wordWrap/>
        <w:overflowPunct/>
        <w:topLinePunct w:val="0"/>
        <w:autoSpaceDE/>
        <w:autoSpaceDN/>
        <w:bidi w:val="0"/>
        <w:adjustRightInd w:val="0"/>
        <w:snapToGrid w:val="0"/>
        <w:spacing w:beforeAutospacing="0" w:line="560" w:lineRule="exact"/>
        <w:ind w:leftChars="0" w:firstLine="1600" w:firstLineChars="5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3.专项预算项目绩效目标完成情况自评表</w:t>
      </w:r>
    </w:p>
    <w:p w14:paraId="7F0FC5F5">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44CFDD9E">
      <w:pPr>
        <w:pStyle w:val="4"/>
        <w:keepNext w:val="0"/>
        <w:keepLines w:val="0"/>
        <w:pageBreakBefore w:val="0"/>
        <w:widowControl w:val="0"/>
        <w:kinsoku/>
        <w:wordWrap/>
        <w:overflowPunct/>
        <w:topLinePunct w:val="0"/>
        <w:autoSpaceDE/>
        <w:autoSpaceDN/>
        <w:bidi w:val="0"/>
        <w:adjustRightInd/>
        <w:spacing w:line="560" w:lineRule="exact"/>
        <w:textAlignment w:val="auto"/>
        <w:rPr>
          <w:rFonts w:hint="default"/>
          <w:lang w:val="en-US" w:eastAsia="zh-CN"/>
        </w:rPr>
      </w:pPr>
    </w:p>
    <w:p w14:paraId="4DF35595">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58"/>
        <w:gridCol w:w="493"/>
        <w:gridCol w:w="5441"/>
        <w:gridCol w:w="711"/>
        <w:gridCol w:w="388"/>
      </w:tblGrid>
      <w:tr w14:paraId="16CDE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036211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4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3DED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11" w:type="dxa"/>
            <w:vMerge w:val="restart"/>
            <w:tcBorders>
              <w:top w:val="single" w:color="000000" w:sz="4" w:space="0"/>
              <w:left w:val="single" w:color="000000" w:sz="4" w:space="0"/>
              <w:right w:val="single" w:color="000000" w:sz="4" w:space="0"/>
            </w:tcBorders>
            <w:noWrap w:val="0"/>
            <w:vAlign w:val="center"/>
          </w:tcPr>
          <w:p w14:paraId="3B6460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388" w:type="dxa"/>
            <w:vMerge w:val="restart"/>
            <w:tcBorders>
              <w:top w:val="single" w:color="000000" w:sz="4" w:space="0"/>
              <w:left w:val="single" w:color="000000" w:sz="4" w:space="0"/>
              <w:right w:val="single" w:color="000000" w:sz="4" w:space="0"/>
            </w:tcBorders>
            <w:noWrap w:val="0"/>
            <w:vAlign w:val="center"/>
          </w:tcPr>
          <w:p w14:paraId="323392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41C52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596A2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7A7AC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F5D96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F262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4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58A5D">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11" w:type="dxa"/>
            <w:vMerge w:val="continue"/>
            <w:tcBorders>
              <w:left w:val="single" w:color="000000" w:sz="4" w:space="0"/>
              <w:bottom w:val="single" w:color="000000" w:sz="4" w:space="0"/>
              <w:right w:val="single" w:color="000000" w:sz="4" w:space="0"/>
            </w:tcBorders>
            <w:noWrap w:val="0"/>
            <w:vAlign w:val="center"/>
          </w:tcPr>
          <w:p w14:paraId="2D1F1223">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388" w:type="dxa"/>
            <w:vMerge w:val="continue"/>
            <w:tcBorders>
              <w:left w:val="single" w:color="000000" w:sz="4" w:space="0"/>
              <w:bottom w:val="single" w:color="000000" w:sz="4" w:space="0"/>
              <w:right w:val="single" w:color="000000" w:sz="4" w:space="0"/>
            </w:tcBorders>
            <w:noWrap w:val="0"/>
            <w:vAlign w:val="center"/>
          </w:tcPr>
          <w:p w14:paraId="58C49A21">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7E6DE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7437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通用指标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4640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项目决策</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5128B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D2E6C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4AF941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项目决策程序是否严密</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02BB2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74D897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AFBA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1547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2A309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CDD19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14FF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7BD367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项目规划论证是否符合中省要求，项目绩效目标设置是否科学合理</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4D92EC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0FC997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9C83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8AB8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0AFF7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31F03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13F33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6C2859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185C86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362891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7BDF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95A9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AD8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项目管理</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7D816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6AC54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55140E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项目制度办法是否体系健全、要素完备</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6F13BB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2</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0330BF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F924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0A797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1292E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596FD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F6EFC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0E0A38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项目资金分配因素选取、权重设置、区域分布，项目管理、审批是否符合管理要求</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693151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10</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729A60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7866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41DD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13104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F43E5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5ED5C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7ED715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管资金、项目、政策是否管绩效，项目绩效监管是否按要求开展，对下指导是否有力有效</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5D54B5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413F01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E52B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4027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8E8A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项目实施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675A6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E63B2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60899E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项目资金财政拨付、单位执行和地方配套到位情况</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0D3237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689CCD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A517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A452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CA0AB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AE4C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A4478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2EF436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资金使用拨付、项目实施是否符合规定</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4658B5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0EF748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D577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C686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BA1E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项目结果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B4EB5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5FA3D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0C24B0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项目是否完成预期目标，实施结果是否与绩效目标相匹配，反映目标实现程度</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22C7C7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0720AD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8F9D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FE000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7B169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58F40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D1BC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2E6C0A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项目实际完成时间与计划完成时间的比较</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6E295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21C84C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003F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07F1C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986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产业发展</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FA5CD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7B106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12A63A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项目实施是否与</w:t>
            </w:r>
            <w:r>
              <w:rPr>
                <w:rFonts w:hint="eastAsia" w:ascii="Times New Roman" w:hAnsi="Times New Roman" w:cs="Times New Roman"/>
                <w:i w:val="0"/>
                <w:color w:val="000000"/>
                <w:kern w:val="0"/>
                <w:sz w:val="24"/>
                <w:szCs w:val="24"/>
                <w:u w:val="none"/>
                <w:lang w:val="en-US" w:eastAsia="zh-CN" w:bidi="ar"/>
              </w:rPr>
              <w:t>省委、省政府</w:t>
            </w:r>
            <w:r>
              <w:rPr>
                <w:rFonts w:hint="default" w:ascii="Times New Roman" w:hAnsi="Times New Roman" w:eastAsia="仿宋_GB2312" w:cs="Times New Roman"/>
                <w:i w:val="0"/>
                <w:color w:val="000000"/>
                <w:kern w:val="0"/>
                <w:sz w:val="24"/>
                <w:szCs w:val="24"/>
                <w:u w:val="none"/>
                <w:lang w:val="en-US" w:eastAsia="zh-CN" w:bidi="ar"/>
              </w:rPr>
              <w:t>支持重点、产业支持政策符合</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4489AB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143BBE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6E35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91AE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56F3D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7ECE1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7B31D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126C6F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项目实施对相关企业（机构）成长性的促进作用，主要反映支持对象创新创造创业能力情况</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669F7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060B24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7581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3CB4B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C43DF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F283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17AAA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15336F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项目实施对相关企业（机构）主营业务收入、净利润、税收、产量等方面增长情况</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5F0A91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5CDE3E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80E7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C5C9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3B1F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民生保障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CA8DC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D8B45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754DF2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项目资金分配体现的均衡公平情况</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66749C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4AD937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ABE3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DD5F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3CD37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A9FC4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75727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4926D8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资金实际支持对象是否符合管理要求，是否符合支持对象范围</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5423D7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731BD1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323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1890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D10CF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4A683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90B7C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6A2357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资金实际补贴标准是否符合资金管理办法规定的补助标准，是否及时按标准兑现</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693569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56C320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B672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DDA0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FC8E9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1C8A3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6B57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432A6D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资金涉及相关受益群体、支持对象的满意度调查访谈情况</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00F765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2A57A9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E430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50DA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6A73E1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基础</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设施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51974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在建</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DC233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4F8FA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74890C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项目是否达到计划工程进度</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464F79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150648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A67B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8B2B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FEB5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988C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91F6F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F81D1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66C351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项目是否达到预先确定的资金拨付进度</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5C15A9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7A3B63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E7CE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525B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E093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594381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建成</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C549A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FD12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149A09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项目验收是否及时合格</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19CDC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10F42F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6554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06CD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0ED0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461C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90D5E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C165D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545E25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项目经济社会功能是否实现</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70225E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25E02A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36C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4627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777F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9CB04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651C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D880D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3371B6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项目后续维护是否实现</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7E92E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195176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6BA8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C9CE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8DF6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行政运转</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14:paraId="15E8BA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14:paraId="72EF50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nil"/>
              <w:left w:val="single" w:color="000000" w:sz="4" w:space="0"/>
              <w:bottom w:val="single" w:color="000000" w:sz="4" w:space="0"/>
              <w:right w:val="single" w:color="000000" w:sz="4" w:space="0"/>
            </w:tcBorders>
            <w:noWrap w:val="0"/>
            <w:vAlign w:val="center"/>
          </w:tcPr>
          <w:p w14:paraId="4211B9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是否按规定用途、适用范围进行本地区专项资金分配</w:t>
            </w:r>
          </w:p>
        </w:tc>
        <w:tc>
          <w:tcPr>
            <w:tcW w:w="711" w:type="dxa"/>
            <w:tcBorders>
              <w:top w:val="nil"/>
              <w:left w:val="single" w:color="000000" w:sz="4" w:space="0"/>
              <w:bottom w:val="single" w:color="000000" w:sz="4" w:space="0"/>
              <w:right w:val="single" w:color="000000" w:sz="4" w:space="0"/>
            </w:tcBorders>
            <w:noWrap w:val="0"/>
            <w:vAlign w:val="center"/>
          </w:tcPr>
          <w:p w14:paraId="509E48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nil"/>
              <w:left w:val="single" w:color="000000" w:sz="4" w:space="0"/>
              <w:bottom w:val="single" w:color="000000" w:sz="4" w:space="0"/>
              <w:right w:val="single" w:color="000000" w:sz="4" w:space="0"/>
            </w:tcBorders>
            <w:noWrap w:val="0"/>
            <w:vAlign w:val="center"/>
          </w:tcPr>
          <w:p w14:paraId="4A0903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039E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133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2D02D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0FB885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14:paraId="4D3B6C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6CBF2D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资金管理程序是否符合专项资金管理要求</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2F1F3D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138E91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053F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E84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F3422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307A2A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14:paraId="5847FC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7C7AC5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资金分配标准是否符合专项资金管理要求</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5B2863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3C41CB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B4BE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09898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个性指标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386AB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改善各村生活环境</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3CCE3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8</w:t>
            </w:r>
          </w:p>
        </w:tc>
        <w:tc>
          <w:tcPr>
            <w:tcW w:w="54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0FE7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根据项目个性自行设定部分指标，反映该项指标执行完成情况。</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2B2FCA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12F23B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8BC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4A7AB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ACC1C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保障道路畅通率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66709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8</w:t>
            </w:r>
          </w:p>
        </w:tc>
        <w:tc>
          <w:tcPr>
            <w:tcW w:w="54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2EBF7">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588C624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8</w:t>
            </w: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34DEFFB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r>
      <w:tr w14:paraId="34E21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496A72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扣分项</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4315D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被评价</w:t>
            </w:r>
            <w:r>
              <w:rPr>
                <w:rFonts w:hint="default" w:ascii="Times New Roman" w:hAnsi="Times New Roman" w:eastAsia="仿宋_GB2312" w:cs="Times New Roman"/>
                <w:i w:val="0"/>
                <w:color w:val="000000"/>
                <w:kern w:val="0"/>
                <w:sz w:val="24"/>
                <w:szCs w:val="24"/>
                <w:u w:val="none"/>
                <w:lang w:val="en-US" w:eastAsia="zh-CN" w:bidi="ar"/>
              </w:rPr>
              <w:br w:type="textWrapping"/>
            </w:r>
            <w:r>
              <w:rPr>
                <w:rFonts w:hint="default" w:ascii="Times New Roman" w:hAnsi="Times New Roman" w:eastAsia="仿宋_GB2312" w:cs="Times New Roman"/>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14ABE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w:t>
            </w:r>
          </w:p>
        </w:tc>
        <w:tc>
          <w:tcPr>
            <w:tcW w:w="5441" w:type="dxa"/>
            <w:tcBorders>
              <w:top w:val="single" w:color="000000" w:sz="4" w:space="0"/>
              <w:left w:val="single" w:color="000000" w:sz="4" w:space="0"/>
              <w:bottom w:val="single" w:color="000000" w:sz="4" w:space="0"/>
              <w:right w:val="single" w:color="000000" w:sz="4" w:space="0"/>
            </w:tcBorders>
            <w:noWrap w:val="0"/>
            <w:vAlign w:val="center"/>
          </w:tcPr>
          <w:p w14:paraId="4B55DD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被评价对象工作配合情况</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14:paraId="202D2C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388" w:type="dxa"/>
            <w:tcBorders>
              <w:top w:val="single" w:color="000000" w:sz="4" w:space="0"/>
              <w:left w:val="single" w:color="000000" w:sz="4" w:space="0"/>
              <w:bottom w:val="single" w:color="000000" w:sz="4" w:space="0"/>
              <w:right w:val="single" w:color="000000" w:sz="4" w:space="0"/>
            </w:tcBorders>
            <w:noWrap w:val="0"/>
            <w:vAlign w:val="center"/>
          </w:tcPr>
          <w:p w14:paraId="1D8A44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bl>
    <w:p w14:paraId="59077954">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cs="Times New Roman"/>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cs="Times New Roman"/>
          <w:b w:val="0"/>
          <w:bCs w:val="0"/>
          <w:color w:val="auto"/>
          <w:kern w:val="0"/>
          <w:sz w:val="32"/>
          <w:szCs w:val="32"/>
          <w:highlight w:val="none"/>
          <w:u w:val="none"/>
          <w:shd w:val="clear" w:color="auto" w:fill="FFFFFF"/>
          <w:lang w:val="en-US" w:eastAsia="zh-CN"/>
        </w:rPr>
        <w:t>2</w:t>
      </w:r>
    </w:p>
    <w:p w14:paraId="2B0353B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4DB92E9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4A1D8FB9">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7905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599DB4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2EA791A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2C2FFB5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5EFF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89F91A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522F930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铁别</w:t>
            </w:r>
            <w:r>
              <w:rPr>
                <w:rFonts w:hint="default" w:ascii="Times New Roman" w:hAnsi="Times New Roman" w:cs="Times New Roman"/>
                <w:color w:val="auto"/>
                <w:sz w:val="24"/>
                <w:szCs w:val="24"/>
                <w:highlight w:val="none"/>
                <w:u w:val="none"/>
                <w:vertAlign w:val="baseline"/>
                <w:lang w:val="en" w:eastAsia="zh-CN"/>
              </w:rPr>
              <w:t>村</w:t>
            </w:r>
          </w:p>
          <w:p w14:paraId="6D2F9C6A">
            <w:pPr>
              <w:pStyle w:val="15"/>
              <w:rPr>
                <w:rFonts w:hint="default" w:ascii="Times New Roman" w:hAnsi="Times New Roman" w:cs="Times New Roman"/>
                <w:highlight w:val="none"/>
                <w:lang w:val="en" w:eastAsia="zh-CN"/>
              </w:rPr>
            </w:pPr>
          </w:p>
        </w:tc>
        <w:tc>
          <w:tcPr>
            <w:tcW w:w="905" w:type="dxa"/>
            <w:noWrap w:val="0"/>
            <w:vAlign w:val="top"/>
          </w:tcPr>
          <w:p w14:paraId="7201E63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AD4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D3604A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16B8959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泽盖</w:t>
            </w:r>
            <w:r>
              <w:rPr>
                <w:rFonts w:hint="default" w:ascii="Times New Roman" w:hAnsi="Times New Roman" w:cs="Times New Roman"/>
                <w:color w:val="auto"/>
                <w:sz w:val="24"/>
                <w:szCs w:val="24"/>
                <w:highlight w:val="none"/>
                <w:u w:val="none"/>
                <w:vertAlign w:val="baseline"/>
                <w:lang w:val="en" w:eastAsia="zh-CN"/>
              </w:rPr>
              <w:t>村</w:t>
            </w:r>
          </w:p>
        </w:tc>
        <w:tc>
          <w:tcPr>
            <w:tcW w:w="905" w:type="dxa"/>
            <w:noWrap w:val="0"/>
            <w:vAlign w:val="top"/>
          </w:tcPr>
          <w:p w14:paraId="6FF45B6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0C0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C98D7C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47D5C64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竹格都</w:t>
            </w:r>
            <w:r>
              <w:rPr>
                <w:rFonts w:hint="default" w:ascii="Times New Roman" w:hAnsi="Times New Roman" w:cs="Times New Roman"/>
                <w:color w:val="auto"/>
                <w:sz w:val="24"/>
                <w:szCs w:val="24"/>
                <w:highlight w:val="none"/>
                <w:u w:val="none"/>
                <w:vertAlign w:val="baseline"/>
                <w:lang w:val="en" w:eastAsia="zh-CN"/>
              </w:rPr>
              <w:t>村</w:t>
            </w:r>
          </w:p>
        </w:tc>
        <w:tc>
          <w:tcPr>
            <w:tcW w:w="905" w:type="dxa"/>
            <w:noWrap w:val="0"/>
            <w:vAlign w:val="top"/>
          </w:tcPr>
          <w:p w14:paraId="0B49B9D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8A0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47BE0C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6064E4C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四美</w:t>
            </w:r>
            <w:r>
              <w:rPr>
                <w:rFonts w:hint="default" w:ascii="Times New Roman" w:hAnsi="Times New Roman" w:cs="Times New Roman"/>
                <w:color w:val="auto"/>
                <w:sz w:val="24"/>
                <w:szCs w:val="24"/>
                <w:highlight w:val="none"/>
                <w:u w:val="none"/>
                <w:vertAlign w:val="baseline"/>
                <w:lang w:val="en" w:eastAsia="zh-CN"/>
              </w:rPr>
              <w:t>村</w:t>
            </w:r>
          </w:p>
        </w:tc>
        <w:tc>
          <w:tcPr>
            <w:tcW w:w="905" w:type="dxa"/>
            <w:noWrap w:val="0"/>
            <w:vAlign w:val="top"/>
          </w:tcPr>
          <w:p w14:paraId="38393ED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879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7A19A3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36C75F7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罗坝街</w:t>
            </w:r>
            <w:r>
              <w:rPr>
                <w:rFonts w:hint="default" w:ascii="Times New Roman" w:hAnsi="Times New Roman" w:cs="Times New Roman"/>
                <w:color w:val="auto"/>
                <w:sz w:val="24"/>
                <w:szCs w:val="24"/>
                <w:highlight w:val="none"/>
                <w:u w:val="none"/>
                <w:vertAlign w:val="baseline"/>
                <w:lang w:val="en" w:eastAsia="zh-CN"/>
              </w:rPr>
              <w:t>村</w:t>
            </w:r>
          </w:p>
        </w:tc>
        <w:tc>
          <w:tcPr>
            <w:tcW w:w="905" w:type="dxa"/>
            <w:noWrap w:val="0"/>
            <w:vAlign w:val="top"/>
          </w:tcPr>
          <w:p w14:paraId="0E0D443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AAA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D7AB1F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726484F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三达古村</w:t>
            </w:r>
          </w:p>
        </w:tc>
        <w:tc>
          <w:tcPr>
            <w:tcW w:w="905" w:type="dxa"/>
            <w:noWrap w:val="0"/>
            <w:vAlign w:val="top"/>
          </w:tcPr>
          <w:p w14:paraId="030B1DC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1AD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B78637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314DCA2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德石窝村</w:t>
            </w:r>
          </w:p>
        </w:tc>
        <w:tc>
          <w:tcPr>
            <w:tcW w:w="905" w:type="dxa"/>
            <w:noWrap w:val="0"/>
            <w:vAlign w:val="top"/>
          </w:tcPr>
          <w:p w14:paraId="1C35514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809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FE459F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0492C8C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英搏村</w:t>
            </w:r>
          </w:p>
        </w:tc>
        <w:tc>
          <w:tcPr>
            <w:tcW w:w="905" w:type="dxa"/>
            <w:noWrap w:val="0"/>
            <w:vAlign w:val="top"/>
          </w:tcPr>
          <w:p w14:paraId="5B22D2D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505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0775F6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4FF7804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热拉村</w:t>
            </w:r>
          </w:p>
        </w:tc>
        <w:tc>
          <w:tcPr>
            <w:tcW w:w="905" w:type="dxa"/>
            <w:noWrap w:val="0"/>
            <w:vAlign w:val="top"/>
          </w:tcPr>
          <w:p w14:paraId="3D823B5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B0C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F71597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3DA7F7F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kern w:val="2"/>
                <w:sz w:val="24"/>
                <w:szCs w:val="24"/>
                <w:highlight w:val="none"/>
                <w:u w:val="none"/>
                <w:vertAlign w:val="baseline"/>
                <w:lang w:val="en" w:eastAsia="zh-CN" w:bidi="ar-SA"/>
              </w:rPr>
              <w:t>沙板沟村</w:t>
            </w:r>
          </w:p>
        </w:tc>
        <w:tc>
          <w:tcPr>
            <w:tcW w:w="905" w:type="dxa"/>
            <w:noWrap w:val="0"/>
            <w:vAlign w:val="top"/>
          </w:tcPr>
          <w:p w14:paraId="67FC27E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F98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6A1851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62112EE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kern w:val="2"/>
                <w:sz w:val="24"/>
                <w:szCs w:val="24"/>
                <w:highlight w:val="none"/>
                <w:u w:val="none"/>
                <w:vertAlign w:val="baseline"/>
                <w:lang w:val="en" w:eastAsia="zh-CN" w:bidi="ar-SA"/>
              </w:rPr>
              <w:t>二古鲁村</w:t>
            </w:r>
          </w:p>
        </w:tc>
        <w:tc>
          <w:tcPr>
            <w:tcW w:w="905" w:type="dxa"/>
            <w:noWrap w:val="0"/>
            <w:vAlign w:val="top"/>
          </w:tcPr>
          <w:p w14:paraId="04659EE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229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56730B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7B363AD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kern w:val="2"/>
                <w:sz w:val="24"/>
                <w:szCs w:val="24"/>
                <w:highlight w:val="none"/>
                <w:u w:val="none"/>
                <w:vertAlign w:val="baseline"/>
                <w:lang w:val="en" w:eastAsia="zh-CN" w:bidi="ar-SA"/>
              </w:rPr>
              <w:t>谷汝村</w:t>
            </w:r>
          </w:p>
        </w:tc>
        <w:tc>
          <w:tcPr>
            <w:tcW w:w="905" w:type="dxa"/>
            <w:noWrap w:val="0"/>
            <w:vAlign w:val="top"/>
          </w:tcPr>
          <w:p w14:paraId="2897DC8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954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E16B12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7165874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kern w:val="2"/>
                <w:sz w:val="24"/>
                <w:szCs w:val="24"/>
                <w:highlight w:val="none"/>
                <w:u w:val="none"/>
                <w:vertAlign w:val="baseline"/>
                <w:lang w:val="en" w:eastAsia="zh-CN" w:bidi="ar-SA"/>
              </w:rPr>
              <w:t>正街社区</w:t>
            </w:r>
          </w:p>
        </w:tc>
        <w:tc>
          <w:tcPr>
            <w:tcW w:w="905" w:type="dxa"/>
            <w:noWrap w:val="0"/>
            <w:vAlign w:val="top"/>
          </w:tcPr>
          <w:p w14:paraId="309BE23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7AF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64F902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526A7DF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kern w:val="2"/>
                <w:sz w:val="24"/>
                <w:szCs w:val="24"/>
                <w:highlight w:val="none"/>
                <w:u w:val="none"/>
                <w:vertAlign w:val="baseline"/>
                <w:lang w:val="en" w:eastAsia="zh-CN" w:bidi="ar-SA"/>
              </w:rPr>
              <w:t>彩林路社区</w:t>
            </w:r>
          </w:p>
        </w:tc>
        <w:tc>
          <w:tcPr>
            <w:tcW w:w="905" w:type="dxa"/>
            <w:noWrap w:val="0"/>
            <w:vAlign w:val="top"/>
          </w:tcPr>
          <w:p w14:paraId="37AD4B9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82B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AC7BB3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4D28C5A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kern w:val="2"/>
                <w:sz w:val="24"/>
                <w:szCs w:val="24"/>
                <w:highlight w:val="none"/>
                <w:u w:val="none"/>
                <w:vertAlign w:val="baseline"/>
                <w:lang w:val="en" w:eastAsia="zh-CN" w:bidi="ar-SA"/>
              </w:rPr>
              <w:t>西布里社区</w:t>
            </w:r>
          </w:p>
        </w:tc>
        <w:tc>
          <w:tcPr>
            <w:tcW w:w="905" w:type="dxa"/>
            <w:noWrap w:val="0"/>
            <w:vAlign w:val="top"/>
          </w:tcPr>
          <w:p w14:paraId="3FBB82B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849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82B9F2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45A2185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7FC9FA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78A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FC623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15CB6DF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6AD555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9A3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2B25E5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22A35BF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B57103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C8D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6B6B6E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6711F5D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cs="Times New Roman"/>
                <w:color w:val="auto"/>
                <w:sz w:val="24"/>
                <w:szCs w:val="24"/>
                <w:highlight w:val="none"/>
                <w:u w:val="none"/>
                <w:vertAlign w:val="baseline"/>
                <w:lang w:val="en" w:eastAsia="zh-CN"/>
              </w:rPr>
              <w:t>……</w:t>
            </w:r>
          </w:p>
        </w:tc>
        <w:tc>
          <w:tcPr>
            <w:tcW w:w="905" w:type="dxa"/>
            <w:noWrap w:val="0"/>
            <w:vAlign w:val="top"/>
          </w:tcPr>
          <w:p w14:paraId="415C1FF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28B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38B367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38ABEFA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0FB856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24D48C1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6DA3BE7E">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78ADC46F">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239"/>
        <w:gridCol w:w="1332"/>
        <w:gridCol w:w="2521"/>
        <w:gridCol w:w="608"/>
        <w:gridCol w:w="918"/>
        <w:gridCol w:w="737"/>
        <w:gridCol w:w="996"/>
        <w:gridCol w:w="1230"/>
      </w:tblGrid>
      <w:tr w14:paraId="119B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1DBD441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方正小标宋简体" w:cs="Times New Roman"/>
                <w:i w:val="0"/>
                <w:color w:val="000000"/>
                <w:kern w:val="0"/>
                <w:sz w:val="40"/>
                <w:szCs w:val="40"/>
                <w:highlight w:val="none"/>
                <w:u w:val="none"/>
                <w:lang w:val="en-US" w:eastAsia="zh-CN" w:bidi="ar"/>
              </w:rPr>
            </w:pPr>
          </w:p>
          <w:p w14:paraId="4001D2C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黑体" w:cs="Times New Roman"/>
                <w:i w:val="0"/>
                <w:color w:val="000000"/>
                <w:sz w:val="30"/>
                <w:szCs w:val="30"/>
                <w:highlight w:val="none"/>
                <w:u w:val="none"/>
              </w:rPr>
            </w:pPr>
            <w:r>
              <w:rPr>
                <w:rFonts w:hint="default" w:ascii="Times New Roman" w:hAnsi="Times New Roman" w:eastAsia="方正小标宋简体" w:cs="Times New Roman"/>
                <w:i w:val="0"/>
                <w:color w:val="000000"/>
                <w:kern w:val="0"/>
                <w:sz w:val="40"/>
                <w:szCs w:val="40"/>
                <w:highlight w:val="none"/>
                <w:u w:val="none"/>
                <w:lang w:val="en-US" w:eastAsia="zh-CN" w:bidi="ar"/>
              </w:rPr>
              <w:t>专项预算项目绩效目标完成情况自评表</w:t>
            </w:r>
          </w:p>
        </w:tc>
      </w:tr>
      <w:tr w14:paraId="31C3D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1097247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both"/>
              <w:textAlignment w:val="center"/>
              <w:rPr>
                <w:rFonts w:ascii="黑体" w:hAnsi="宋体" w:eastAsia="黑体" w:cs="黑体"/>
                <w:i w:val="0"/>
                <w:color w:val="000000"/>
                <w:sz w:val="30"/>
                <w:szCs w:val="30"/>
                <w:highlight w:val="none"/>
                <w:u w:val="none"/>
              </w:rPr>
            </w:pPr>
          </w:p>
        </w:tc>
      </w:tr>
      <w:tr w14:paraId="1606D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744" w:type="dxa"/>
            <w:gridSpan w:val="4"/>
            <w:tcBorders>
              <w:top w:val="single" w:color="000000" w:sz="4" w:space="0"/>
              <w:left w:val="single" w:color="000000" w:sz="4" w:space="0"/>
              <w:bottom w:val="single" w:color="000000" w:sz="4" w:space="0"/>
              <w:right w:val="single" w:color="000000" w:sz="4" w:space="0"/>
            </w:tcBorders>
            <w:noWrap w:val="0"/>
            <w:vAlign w:val="center"/>
          </w:tcPr>
          <w:p w14:paraId="0A6D81B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项目名称</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1D1EA3E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村级公共运行维护费</w:t>
            </w:r>
          </w:p>
        </w:tc>
      </w:tr>
      <w:tr w14:paraId="3E1FC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744" w:type="dxa"/>
            <w:gridSpan w:val="4"/>
            <w:tcBorders>
              <w:top w:val="single" w:color="000000" w:sz="4" w:space="0"/>
              <w:left w:val="single" w:color="000000" w:sz="4" w:space="0"/>
              <w:bottom w:val="single" w:color="000000" w:sz="4" w:space="0"/>
              <w:right w:val="single" w:color="000000" w:sz="4" w:space="0"/>
            </w:tcBorders>
            <w:noWrap w:val="0"/>
            <w:vAlign w:val="center"/>
          </w:tcPr>
          <w:p w14:paraId="173D62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预算单位</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03B5DBE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仿宋_GB2312" w:cs="Times New Roman"/>
                <w:i w:val="0"/>
                <w:color w:val="000000"/>
                <w:sz w:val="24"/>
                <w:szCs w:val="24"/>
                <w:highlight w:val="none"/>
                <w:u w:val="none"/>
                <w:lang w:eastAsia="zh-CN"/>
              </w:rPr>
            </w:pPr>
            <w:r>
              <w:rPr>
                <w:rFonts w:hint="eastAsia" w:cs="Times New Roman"/>
                <w:i w:val="0"/>
                <w:color w:val="000000"/>
                <w:sz w:val="24"/>
                <w:szCs w:val="24"/>
                <w:highlight w:val="none"/>
                <w:u w:val="none"/>
                <w:lang w:eastAsia="zh-CN"/>
              </w:rPr>
              <w:t>芦花</w:t>
            </w:r>
            <w:r>
              <w:rPr>
                <w:rFonts w:hint="default" w:ascii="Times New Roman" w:hAnsi="Times New Roman" w:eastAsia="仿宋_GB2312" w:cs="Times New Roman"/>
                <w:i w:val="0"/>
                <w:color w:val="000000"/>
                <w:sz w:val="24"/>
                <w:szCs w:val="24"/>
                <w:highlight w:val="none"/>
                <w:u w:val="none"/>
                <w:lang w:eastAsia="zh-CN"/>
              </w:rPr>
              <w:t>镇人民政府</w:t>
            </w:r>
          </w:p>
        </w:tc>
      </w:tr>
      <w:tr w14:paraId="61F86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744" w:type="dxa"/>
            <w:gridSpan w:val="4"/>
            <w:tcBorders>
              <w:top w:val="single" w:color="000000" w:sz="4" w:space="0"/>
              <w:left w:val="single" w:color="000000" w:sz="4" w:space="0"/>
              <w:bottom w:val="single" w:color="000000" w:sz="4" w:space="0"/>
              <w:right w:val="single" w:color="000000" w:sz="4" w:space="0"/>
            </w:tcBorders>
            <w:noWrap w:val="0"/>
            <w:vAlign w:val="center"/>
          </w:tcPr>
          <w:p w14:paraId="7352C8C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项目类型</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438B8C0A">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部门项目类</w:t>
            </w:r>
          </w:p>
        </w:tc>
      </w:tr>
      <w:tr w14:paraId="519EE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18137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项目概况</w:t>
            </w:r>
          </w:p>
        </w:tc>
        <w:tc>
          <w:tcPr>
            <w:tcW w:w="5092" w:type="dxa"/>
            <w:gridSpan w:val="3"/>
            <w:tcBorders>
              <w:top w:val="single" w:color="000000" w:sz="4" w:space="0"/>
              <w:left w:val="single" w:color="000000" w:sz="4" w:space="0"/>
              <w:bottom w:val="single" w:color="000000" w:sz="4" w:space="0"/>
              <w:right w:val="single" w:color="000000" w:sz="4" w:space="0"/>
            </w:tcBorders>
            <w:noWrap w:val="0"/>
            <w:vAlign w:val="center"/>
          </w:tcPr>
          <w:p w14:paraId="7FAE35A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中长期规划（名称、文号，仅指</w:t>
            </w:r>
          </w:p>
          <w:p w14:paraId="694EE4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常年项目）</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72B447C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rPr>
            </w:pPr>
          </w:p>
        </w:tc>
      </w:tr>
      <w:tr w14:paraId="45285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E610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5092" w:type="dxa"/>
            <w:gridSpan w:val="3"/>
            <w:tcBorders>
              <w:top w:val="single" w:color="000000" w:sz="4" w:space="0"/>
              <w:left w:val="single" w:color="000000" w:sz="4" w:space="0"/>
              <w:bottom w:val="single" w:color="000000" w:sz="4" w:space="0"/>
              <w:right w:val="single" w:color="000000" w:sz="4" w:space="0"/>
            </w:tcBorders>
            <w:noWrap w:val="0"/>
            <w:vAlign w:val="center"/>
          </w:tcPr>
          <w:p w14:paraId="4A5F76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资金管理办法（名称、文号）</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04D7B17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eastAsia="zh-CN"/>
              </w:rPr>
              <w:t>阿州财预〔</w:t>
            </w:r>
            <w:r>
              <w:rPr>
                <w:rFonts w:hint="default" w:ascii="Times New Roman" w:hAnsi="Times New Roman" w:eastAsia="仿宋_GB2312" w:cs="Times New Roman"/>
                <w:i w:val="0"/>
                <w:color w:val="000000"/>
                <w:sz w:val="24"/>
                <w:szCs w:val="24"/>
                <w:highlight w:val="none"/>
                <w:u w:val="none"/>
                <w:lang w:val="en-US" w:eastAsia="zh-CN"/>
              </w:rPr>
              <w:t>2024</w:t>
            </w:r>
            <w:r>
              <w:rPr>
                <w:rFonts w:hint="default" w:ascii="Times New Roman" w:hAnsi="Times New Roman" w:eastAsia="仿宋_GB2312" w:cs="Times New Roman"/>
                <w:i w:val="0"/>
                <w:color w:val="000000"/>
                <w:sz w:val="24"/>
                <w:szCs w:val="24"/>
                <w:highlight w:val="none"/>
                <w:u w:val="none"/>
                <w:lang w:eastAsia="zh-CN"/>
              </w:rPr>
              <w:t>〕</w:t>
            </w:r>
            <w:r>
              <w:rPr>
                <w:rFonts w:hint="default" w:ascii="Times New Roman" w:hAnsi="Times New Roman" w:eastAsia="仿宋_GB2312" w:cs="Times New Roman"/>
                <w:i w:val="0"/>
                <w:color w:val="000000"/>
                <w:sz w:val="24"/>
                <w:szCs w:val="24"/>
                <w:highlight w:val="none"/>
                <w:u w:val="none"/>
                <w:lang w:val="en-US" w:eastAsia="zh-CN"/>
              </w:rPr>
              <w:t>7</w:t>
            </w:r>
            <w:r>
              <w:rPr>
                <w:rFonts w:hint="default" w:ascii="Times New Roman" w:hAnsi="Times New Roman" w:eastAsia="仿宋_GB2312" w:cs="Times New Roman"/>
                <w:i w:val="0"/>
                <w:color w:val="000000"/>
                <w:sz w:val="24"/>
                <w:szCs w:val="24"/>
                <w:highlight w:val="none"/>
                <w:u w:val="none"/>
                <w:lang w:eastAsia="zh-CN"/>
              </w:rPr>
              <w:t>号</w:t>
            </w:r>
          </w:p>
        </w:tc>
      </w:tr>
      <w:tr w14:paraId="51AC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5603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5092" w:type="dxa"/>
            <w:gridSpan w:val="3"/>
            <w:tcBorders>
              <w:top w:val="single" w:color="000000" w:sz="4" w:space="0"/>
              <w:left w:val="single" w:color="000000" w:sz="4" w:space="0"/>
              <w:bottom w:val="single" w:color="000000" w:sz="4" w:space="0"/>
              <w:right w:val="single" w:color="000000" w:sz="4" w:space="0"/>
            </w:tcBorders>
            <w:noWrap w:val="0"/>
            <w:vAlign w:val="center"/>
          </w:tcPr>
          <w:p w14:paraId="2D76163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绩效分配方式</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627B375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□因素法</w:t>
            </w:r>
          </w:p>
        </w:tc>
        <w:tc>
          <w:tcPr>
            <w:tcW w:w="1655" w:type="dxa"/>
            <w:gridSpan w:val="2"/>
            <w:tcBorders>
              <w:top w:val="single" w:color="000000" w:sz="4" w:space="0"/>
              <w:left w:val="single" w:color="000000" w:sz="4" w:space="0"/>
              <w:bottom w:val="single" w:color="000000" w:sz="4" w:space="0"/>
              <w:right w:val="single" w:color="000000" w:sz="4" w:space="0"/>
            </w:tcBorders>
            <w:noWrap w:val="0"/>
            <w:vAlign w:val="center"/>
          </w:tcPr>
          <w:p w14:paraId="7F743AE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□项目法</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15961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□据实据效</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3EEA86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□因素法与项目法相结合</w:t>
            </w:r>
          </w:p>
        </w:tc>
      </w:tr>
      <w:tr w14:paraId="1F10A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2F4D3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5092" w:type="dxa"/>
            <w:gridSpan w:val="3"/>
            <w:tcBorders>
              <w:top w:val="single" w:color="000000" w:sz="4" w:space="0"/>
              <w:left w:val="single" w:color="000000" w:sz="4" w:space="0"/>
              <w:bottom w:val="single" w:color="000000" w:sz="4" w:space="0"/>
              <w:right w:val="single" w:color="000000" w:sz="4" w:space="0"/>
            </w:tcBorders>
            <w:noWrap w:val="0"/>
            <w:vAlign w:val="center"/>
          </w:tcPr>
          <w:p w14:paraId="5A1C6D6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立项依据</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22E939C2">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按照省、州、县文件要求</w:t>
            </w:r>
          </w:p>
        </w:tc>
      </w:tr>
      <w:tr w14:paraId="13AA7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B28F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5092" w:type="dxa"/>
            <w:gridSpan w:val="3"/>
            <w:tcBorders>
              <w:top w:val="single" w:color="000000" w:sz="4" w:space="0"/>
              <w:left w:val="single" w:color="000000" w:sz="4" w:space="0"/>
              <w:bottom w:val="single" w:color="000000" w:sz="4" w:space="0"/>
              <w:right w:val="single" w:color="000000" w:sz="4" w:space="0"/>
            </w:tcBorders>
            <w:noWrap w:val="0"/>
            <w:vAlign w:val="center"/>
          </w:tcPr>
          <w:p w14:paraId="45DAA6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使用范围</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7C863DA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全镇</w:t>
            </w:r>
          </w:p>
        </w:tc>
      </w:tr>
      <w:tr w14:paraId="5CEC7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BBF0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5092" w:type="dxa"/>
            <w:gridSpan w:val="3"/>
            <w:tcBorders>
              <w:top w:val="single" w:color="000000" w:sz="4" w:space="0"/>
              <w:left w:val="single" w:color="000000" w:sz="4" w:space="0"/>
              <w:bottom w:val="single" w:color="000000" w:sz="4" w:space="0"/>
              <w:right w:val="single" w:color="000000" w:sz="4" w:space="0"/>
            </w:tcBorders>
            <w:noWrap w:val="0"/>
            <w:vAlign w:val="center"/>
          </w:tcPr>
          <w:p w14:paraId="4ABBA1D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申报（补助）条件</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116C7A1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rPr>
            </w:pPr>
          </w:p>
        </w:tc>
      </w:tr>
      <w:tr w14:paraId="3A7CD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C910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5092" w:type="dxa"/>
            <w:gridSpan w:val="3"/>
            <w:tcBorders>
              <w:top w:val="single" w:color="000000" w:sz="4" w:space="0"/>
              <w:left w:val="single" w:color="000000" w:sz="4" w:space="0"/>
              <w:bottom w:val="single" w:color="000000" w:sz="4" w:space="0"/>
              <w:right w:val="single" w:color="000000" w:sz="4" w:space="0"/>
            </w:tcBorders>
            <w:noWrap w:val="0"/>
            <w:vAlign w:val="center"/>
          </w:tcPr>
          <w:p w14:paraId="50129E5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项目起止年限</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433C9B4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2024年</w:t>
            </w:r>
          </w:p>
        </w:tc>
      </w:tr>
      <w:tr w14:paraId="494A6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89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1EC9B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kern w:val="0"/>
                <w:sz w:val="24"/>
                <w:szCs w:val="24"/>
                <w:highlight w:val="none"/>
                <w:u w:val="none"/>
                <w:lang w:val="en-US" w:eastAsia="zh-CN" w:bidi="ar"/>
              </w:rPr>
            </w:pPr>
            <w:r>
              <w:rPr>
                <w:rFonts w:hint="default" w:ascii="Times New Roman" w:hAnsi="Times New Roman" w:eastAsia="黑体" w:cs="Times New Roman"/>
                <w:i w:val="0"/>
                <w:color w:val="000000"/>
                <w:kern w:val="0"/>
                <w:sz w:val="24"/>
                <w:szCs w:val="24"/>
                <w:highlight w:val="none"/>
                <w:u w:val="none"/>
                <w:lang w:val="en-US" w:eastAsia="zh-CN" w:bidi="ar"/>
              </w:rPr>
              <w:t>项目资金</w:t>
            </w:r>
          </w:p>
          <w:p w14:paraId="6AF60C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（万元）</w:t>
            </w:r>
          </w:p>
        </w:tc>
        <w:tc>
          <w:tcPr>
            <w:tcW w:w="3853" w:type="dxa"/>
            <w:gridSpan w:val="2"/>
            <w:tcBorders>
              <w:top w:val="single" w:color="000000" w:sz="4" w:space="0"/>
              <w:left w:val="single" w:color="000000" w:sz="4" w:space="0"/>
              <w:bottom w:val="single" w:color="000000" w:sz="4" w:space="0"/>
              <w:right w:val="single" w:color="000000" w:sz="4" w:space="0"/>
            </w:tcBorders>
            <w:noWrap w:val="0"/>
            <w:vAlign w:val="center"/>
          </w:tcPr>
          <w:p w14:paraId="2134717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 xml:space="preserve">  年度资金总额：</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3A03ACBC">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eastAsia="zh-CN"/>
              </w:rPr>
              <w:tab/>
            </w:r>
            <w:r>
              <w:rPr>
                <w:rFonts w:hint="eastAsia" w:cs="Times New Roman"/>
                <w:i w:val="0"/>
                <w:color w:val="000000"/>
                <w:sz w:val="24"/>
                <w:szCs w:val="24"/>
                <w:highlight w:val="none"/>
                <w:u w:val="none"/>
                <w:lang w:val="en-US" w:eastAsia="zh-CN"/>
              </w:rPr>
              <w:t>91.74</w:t>
            </w:r>
          </w:p>
        </w:tc>
      </w:tr>
      <w:tr w14:paraId="0E499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89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1130C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3853" w:type="dxa"/>
            <w:gridSpan w:val="2"/>
            <w:tcBorders>
              <w:top w:val="single" w:color="000000" w:sz="4" w:space="0"/>
              <w:left w:val="single" w:color="000000" w:sz="4" w:space="0"/>
              <w:bottom w:val="single" w:color="000000" w:sz="4" w:space="0"/>
              <w:right w:val="single" w:color="000000" w:sz="4" w:space="0"/>
            </w:tcBorders>
            <w:noWrap w:val="0"/>
            <w:vAlign w:val="center"/>
          </w:tcPr>
          <w:p w14:paraId="4EB470B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 xml:space="preserve">      其中：财政拨款</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4C6BE7B3">
            <w:pPr>
              <w:keepNext w:val="0"/>
              <w:keepLines w:val="0"/>
              <w:pageBreakBefore w:val="0"/>
              <w:tabs>
                <w:tab w:val="left" w:pos="665"/>
              </w:tabs>
              <w:kinsoku/>
              <w:wordWrap/>
              <w:overflowPunct/>
              <w:topLinePunct w:val="0"/>
              <w:autoSpaceDE/>
              <w:autoSpaceDN/>
              <w:bidi w:val="0"/>
              <w:adjustRightInd/>
              <w:snapToGrid/>
              <w:spacing w:line="300" w:lineRule="exact"/>
              <w:ind w:firstLine="720" w:firstLineChars="3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91.74</w:t>
            </w:r>
          </w:p>
        </w:tc>
      </w:tr>
      <w:tr w14:paraId="0BBFA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89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B47AE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3853" w:type="dxa"/>
            <w:gridSpan w:val="2"/>
            <w:tcBorders>
              <w:top w:val="single" w:color="000000" w:sz="4" w:space="0"/>
              <w:left w:val="single" w:color="000000" w:sz="4" w:space="0"/>
              <w:bottom w:val="single" w:color="000000" w:sz="4" w:space="0"/>
              <w:right w:val="single" w:color="000000" w:sz="4" w:space="0"/>
            </w:tcBorders>
            <w:noWrap w:val="0"/>
            <w:vAlign w:val="center"/>
          </w:tcPr>
          <w:p w14:paraId="5A947A6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 xml:space="preserve">            其他资金</w:t>
            </w:r>
          </w:p>
        </w:tc>
        <w:tc>
          <w:tcPr>
            <w:tcW w:w="4489" w:type="dxa"/>
            <w:gridSpan w:val="5"/>
            <w:tcBorders>
              <w:top w:val="single" w:color="000000" w:sz="4" w:space="0"/>
              <w:left w:val="single" w:color="000000" w:sz="4" w:space="0"/>
              <w:bottom w:val="single" w:color="000000" w:sz="4" w:space="0"/>
              <w:right w:val="single" w:color="000000" w:sz="4" w:space="0"/>
            </w:tcBorders>
            <w:noWrap w:val="0"/>
            <w:vAlign w:val="center"/>
          </w:tcPr>
          <w:p w14:paraId="63E9D570">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仿宋_GB2312" w:cs="Times New Roman"/>
                <w:i w:val="0"/>
                <w:color w:val="000000"/>
                <w:sz w:val="24"/>
                <w:szCs w:val="24"/>
                <w:highlight w:val="none"/>
                <w:u w:val="none"/>
              </w:rPr>
            </w:pPr>
          </w:p>
        </w:tc>
      </w:tr>
      <w:tr w14:paraId="31C93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C0842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总体目标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0FDCB6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b w:val="0"/>
                <w:bCs w:val="0"/>
                <w:i w:val="0"/>
                <w:color w:val="000000"/>
                <w:kern w:val="0"/>
                <w:sz w:val="24"/>
                <w:szCs w:val="24"/>
                <w:highlight w:val="none"/>
                <w:u w:val="none"/>
                <w:lang w:val="en-US" w:eastAsia="zh-CN" w:bidi="ar"/>
              </w:rPr>
              <w:t>年度目标</w:t>
            </w:r>
          </w:p>
        </w:tc>
      </w:tr>
      <w:tr w14:paraId="1A419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2E6B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76E0BE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rPr>
              <w:t>保障</w:t>
            </w:r>
            <w:r>
              <w:rPr>
                <w:rFonts w:hint="default" w:ascii="Times New Roman" w:hAnsi="Times New Roman" w:eastAsia="仿宋_GB2312" w:cs="Times New Roman"/>
                <w:i w:val="0"/>
                <w:color w:val="000000"/>
                <w:sz w:val="24"/>
                <w:szCs w:val="24"/>
                <w:highlight w:val="none"/>
                <w:u w:val="none"/>
                <w:lang w:eastAsia="zh-CN"/>
              </w:rPr>
              <w:t>2024</w:t>
            </w:r>
            <w:r>
              <w:rPr>
                <w:rFonts w:hint="default" w:ascii="Times New Roman" w:hAnsi="Times New Roman" w:eastAsia="仿宋_GB2312" w:cs="Times New Roman"/>
                <w:i w:val="0"/>
                <w:color w:val="000000"/>
                <w:sz w:val="24"/>
                <w:szCs w:val="24"/>
                <w:highlight w:val="none"/>
                <w:u w:val="none"/>
              </w:rPr>
              <w:t>年村干部体检工作开展。</w:t>
            </w:r>
          </w:p>
        </w:tc>
      </w:tr>
      <w:tr w14:paraId="7B538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652" w:type="dxa"/>
            <w:vMerge w:val="restart"/>
            <w:tcBorders>
              <w:top w:val="single" w:color="000000" w:sz="4" w:space="0"/>
              <w:left w:val="single" w:color="000000" w:sz="4" w:space="0"/>
            </w:tcBorders>
            <w:noWrap w:val="0"/>
            <w:vAlign w:val="center"/>
          </w:tcPr>
          <w:p w14:paraId="28C09E8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绩效指标</w:t>
            </w:r>
          </w:p>
        </w:tc>
        <w:tc>
          <w:tcPr>
            <w:tcW w:w="1239" w:type="dxa"/>
            <w:tcBorders>
              <w:top w:val="single" w:color="000000" w:sz="4" w:space="0"/>
              <w:left w:val="single" w:color="000000" w:sz="4" w:space="0"/>
              <w:bottom w:val="single" w:color="000000" w:sz="4" w:space="0"/>
              <w:right w:val="single" w:color="000000" w:sz="4" w:space="0"/>
            </w:tcBorders>
            <w:noWrap w:val="0"/>
            <w:vAlign w:val="center"/>
          </w:tcPr>
          <w:p w14:paraId="282E261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14:paraId="34E98C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二级指标</w:t>
            </w:r>
          </w:p>
        </w:tc>
        <w:tc>
          <w:tcPr>
            <w:tcW w:w="2521" w:type="dxa"/>
            <w:tcBorders>
              <w:top w:val="single" w:color="000000" w:sz="4" w:space="0"/>
              <w:left w:val="single" w:color="000000" w:sz="4" w:space="0"/>
              <w:bottom w:val="single" w:color="000000" w:sz="4" w:space="0"/>
              <w:right w:val="single" w:color="000000" w:sz="4" w:space="0"/>
            </w:tcBorders>
            <w:noWrap w:val="0"/>
            <w:vAlign w:val="center"/>
          </w:tcPr>
          <w:p w14:paraId="07EB625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三级指标</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00CE5C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指标性质</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6ABF42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指标值</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407521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度量单位</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042722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权重</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6ED78EB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实际完成指标值</w:t>
            </w:r>
          </w:p>
        </w:tc>
      </w:tr>
      <w:tr w14:paraId="16AC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652" w:type="dxa"/>
            <w:vMerge w:val="continue"/>
            <w:tcBorders>
              <w:left w:val="single" w:color="000000" w:sz="4" w:space="0"/>
            </w:tcBorders>
            <w:noWrap w:val="0"/>
            <w:vAlign w:val="center"/>
          </w:tcPr>
          <w:p w14:paraId="409DC7F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239" w:type="dxa"/>
            <w:vMerge w:val="restart"/>
            <w:tcBorders>
              <w:top w:val="single" w:color="000000" w:sz="4" w:space="0"/>
              <w:left w:val="single" w:color="000000" w:sz="4" w:space="0"/>
              <w:bottom w:val="single" w:color="000000" w:sz="4" w:space="0"/>
              <w:right w:val="single" w:color="000000" w:sz="4" w:space="0"/>
            </w:tcBorders>
            <w:noWrap w:val="0"/>
            <w:vAlign w:val="center"/>
          </w:tcPr>
          <w:p w14:paraId="1E09487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产出指标</w:t>
            </w:r>
          </w:p>
        </w:tc>
        <w:tc>
          <w:tcPr>
            <w:tcW w:w="1332" w:type="dxa"/>
            <w:vMerge w:val="restart"/>
            <w:tcBorders>
              <w:top w:val="single" w:color="000000" w:sz="4" w:space="0"/>
              <w:left w:val="single" w:color="000000" w:sz="4" w:space="0"/>
              <w:bottom w:val="single" w:color="000000" w:sz="4" w:space="0"/>
              <w:right w:val="single" w:color="000000" w:sz="4" w:space="0"/>
            </w:tcBorders>
            <w:noWrap w:val="0"/>
            <w:vAlign w:val="center"/>
          </w:tcPr>
          <w:p w14:paraId="310AB10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数量指标</w:t>
            </w:r>
          </w:p>
        </w:tc>
        <w:tc>
          <w:tcPr>
            <w:tcW w:w="2521" w:type="dxa"/>
            <w:tcBorders>
              <w:top w:val="single" w:color="000000" w:sz="4" w:space="0"/>
              <w:left w:val="single" w:color="000000" w:sz="4" w:space="0"/>
              <w:bottom w:val="single" w:color="000000" w:sz="4" w:space="0"/>
              <w:right w:val="single" w:color="000000" w:sz="4" w:space="0"/>
            </w:tcBorders>
            <w:noWrap w:val="0"/>
            <w:vAlign w:val="center"/>
          </w:tcPr>
          <w:p w14:paraId="53EB599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保障村级建设维修维护</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2B43A5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40A510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lang w:val="en-US"/>
              </w:rPr>
            </w:pPr>
            <w:r>
              <w:rPr>
                <w:rFonts w:hint="eastAsia" w:cs="Times New Roman"/>
                <w:i w:val="0"/>
                <w:iCs w:val="0"/>
                <w:color w:val="000000"/>
                <w:kern w:val="0"/>
                <w:sz w:val="18"/>
                <w:szCs w:val="18"/>
                <w:highlight w:val="none"/>
                <w:u w:val="none"/>
                <w:lang w:val="en-US" w:eastAsia="zh-CN" w:bidi="ar"/>
              </w:rPr>
              <w:t>4</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4DAF77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座（处）</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10D7078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lang w:val="en-US"/>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0A632E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default" w:ascii="Times New Roman" w:hAnsi="Times New Roman" w:eastAsia="仿宋_GB2312" w:cs="Times New Roman"/>
                <w:i w:val="0"/>
                <w:iCs w:val="0"/>
                <w:color w:val="000000"/>
                <w:kern w:val="0"/>
                <w:sz w:val="18"/>
                <w:szCs w:val="18"/>
                <w:highlight w:val="none"/>
                <w:u w:val="none"/>
                <w:lang w:val="en-US" w:eastAsia="zh-CN" w:bidi="ar"/>
              </w:rPr>
              <w:t>5</w:t>
            </w:r>
          </w:p>
        </w:tc>
      </w:tr>
      <w:tr w14:paraId="2C913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652" w:type="dxa"/>
            <w:vMerge w:val="continue"/>
            <w:tcBorders>
              <w:left w:val="single" w:color="000000" w:sz="4" w:space="0"/>
            </w:tcBorders>
            <w:noWrap w:val="0"/>
            <w:vAlign w:val="center"/>
          </w:tcPr>
          <w:p w14:paraId="78D37DC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2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460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p>
        </w:tc>
        <w:tc>
          <w:tcPr>
            <w:tcW w:w="13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902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p>
        </w:tc>
        <w:tc>
          <w:tcPr>
            <w:tcW w:w="2521" w:type="dxa"/>
            <w:tcBorders>
              <w:top w:val="single" w:color="000000" w:sz="4" w:space="0"/>
              <w:left w:val="single" w:color="000000" w:sz="4" w:space="0"/>
              <w:bottom w:val="single" w:color="000000" w:sz="4" w:space="0"/>
              <w:right w:val="single" w:color="000000" w:sz="4" w:space="0"/>
            </w:tcBorders>
            <w:noWrap w:val="0"/>
            <w:vAlign w:val="center"/>
          </w:tcPr>
          <w:p w14:paraId="303BA00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保障全镇各个行政村日常运转</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0E5269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3E155BD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lang w:val="en-US"/>
              </w:rPr>
            </w:pPr>
            <w:r>
              <w:rPr>
                <w:rFonts w:hint="eastAsia" w:cs="Times New Roman"/>
                <w:i w:val="0"/>
                <w:iCs w:val="0"/>
                <w:color w:val="000000"/>
                <w:kern w:val="0"/>
                <w:sz w:val="18"/>
                <w:szCs w:val="18"/>
                <w:highlight w:val="none"/>
                <w:u w:val="none"/>
                <w:lang w:val="en-US" w:eastAsia="zh-CN" w:bidi="ar"/>
              </w:rPr>
              <w:t>15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5E82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个</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14E928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lang w:val="en-US"/>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1C19BB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default" w:ascii="Times New Roman" w:hAnsi="Times New Roman" w:eastAsia="仿宋_GB2312" w:cs="Times New Roman"/>
                <w:i w:val="0"/>
                <w:iCs w:val="0"/>
                <w:color w:val="000000"/>
                <w:kern w:val="0"/>
                <w:sz w:val="18"/>
                <w:szCs w:val="18"/>
                <w:highlight w:val="none"/>
                <w:u w:val="none"/>
                <w:lang w:val="en-US" w:eastAsia="zh-CN" w:bidi="ar"/>
              </w:rPr>
              <w:t>5</w:t>
            </w:r>
          </w:p>
        </w:tc>
      </w:tr>
      <w:tr w14:paraId="39386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9" w:hRule="atLeast"/>
          <w:jc w:val="center"/>
        </w:trPr>
        <w:tc>
          <w:tcPr>
            <w:tcW w:w="652" w:type="dxa"/>
            <w:vMerge w:val="continue"/>
            <w:tcBorders>
              <w:left w:val="single" w:color="000000" w:sz="4" w:space="0"/>
            </w:tcBorders>
            <w:noWrap w:val="0"/>
            <w:vAlign w:val="center"/>
          </w:tcPr>
          <w:p w14:paraId="4A120E1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2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0CE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highlight w:val="none"/>
                <w:u w:val="none"/>
              </w:rPr>
            </w:pPr>
          </w:p>
        </w:tc>
        <w:tc>
          <w:tcPr>
            <w:tcW w:w="13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B2372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p>
        </w:tc>
        <w:tc>
          <w:tcPr>
            <w:tcW w:w="2521" w:type="dxa"/>
            <w:tcBorders>
              <w:top w:val="single" w:color="000000" w:sz="4" w:space="0"/>
              <w:left w:val="single" w:color="000000" w:sz="4" w:space="0"/>
              <w:bottom w:val="single" w:color="000000" w:sz="4" w:space="0"/>
              <w:right w:val="single" w:color="000000" w:sz="4" w:space="0"/>
            </w:tcBorders>
            <w:noWrap w:val="0"/>
            <w:vAlign w:val="center"/>
          </w:tcPr>
          <w:p w14:paraId="2C54AFB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保障村级办公运转标准</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14C2C7F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6061B70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E4D585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lang w:val="en-US"/>
              </w:rPr>
            </w:pPr>
            <w:r>
              <w:rPr>
                <w:rFonts w:hint="default" w:ascii="Times New Roman" w:hAnsi="Times New Roman" w:eastAsia="仿宋_GB2312" w:cs="Times New Roman"/>
                <w:i w:val="0"/>
                <w:iCs w:val="0"/>
                <w:color w:val="000000"/>
                <w:kern w:val="0"/>
                <w:sz w:val="18"/>
                <w:szCs w:val="18"/>
                <w:highlight w:val="none"/>
                <w:u w:val="none"/>
                <w:lang w:val="en-US" w:eastAsia="zh-CN" w:bidi="ar"/>
              </w:rPr>
              <w:t>万元/村</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68EE1D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74A022B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default" w:ascii="Times New Roman" w:hAnsi="Times New Roman" w:eastAsia="仿宋_GB2312" w:cs="Times New Roman"/>
                <w:i w:val="0"/>
                <w:iCs w:val="0"/>
                <w:color w:val="000000"/>
                <w:kern w:val="0"/>
                <w:sz w:val="18"/>
                <w:szCs w:val="18"/>
                <w:highlight w:val="none"/>
                <w:u w:val="none"/>
                <w:lang w:val="en-US" w:eastAsia="zh-CN" w:bidi="ar"/>
              </w:rPr>
              <w:t>2</w:t>
            </w:r>
          </w:p>
        </w:tc>
      </w:tr>
      <w:tr w14:paraId="1E6ED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4" w:hRule="atLeast"/>
          <w:jc w:val="center"/>
        </w:trPr>
        <w:tc>
          <w:tcPr>
            <w:tcW w:w="652" w:type="dxa"/>
            <w:vMerge w:val="continue"/>
            <w:tcBorders>
              <w:left w:val="single" w:color="000000" w:sz="4" w:space="0"/>
            </w:tcBorders>
            <w:noWrap w:val="0"/>
            <w:vAlign w:val="center"/>
          </w:tcPr>
          <w:p w14:paraId="4A40489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2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21F1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p>
        </w:tc>
        <w:tc>
          <w:tcPr>
            <w:tcW w:w="1332" w:type="dxa"/>
            <w:vMerge w:val="restart"/>
            <w:tcBorders>
              <w:top w:val="single" w:color="000000" w:sz="4" w:space="0"/>
              <w:left w:val="single" w:color="000000" w:sz="4" w:space="0"/>
              <w:bottom w:val="single" w:color="000000" w:sz="4" w:space="0"/>
              <w:right w:val="single" w:color="000000" w:sz="4" w:space="0"/>
            </w:tcBorders>
            <w:noWrap w:val="0"/>
            <w:vAlign w:val="center"/>
          </w:tcPr>
          <w:p w14:paraId="546D45B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质量指标</w:t>
            </w:r>
          </w:p>
        </w:tc>
        <w:tc>
          <w:tcPr>
            <w:tcW w:w="2521" w:type="dxa"/>
            <w:tcBorders>
              <w:top w:val="single" w:color="000000" w:sz="4" w:space="0"/>
              <w:left w:val="single" w:color="000000" w:sz="4" w:space="0"/>
              <w:bottom w:val="single" w:color="000000" w:sz="4" w:space="0"/>
              <w:right w:val="single" w:color="000000" w:sz="4" w:space="0"/>
            </w:tcBorders>
            <w:noWrap w:val="0"/>
            <w:vAlign w:val="center"/>
          </w:tcPr>
          <w:p w14:paraId="59DA6C7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建设项目达到验收标准</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6CCBE02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2F2D630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6D1B53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5E1B8B1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6549080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r>
      <w:tr w14:paraId="66E14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5" w:hRule="atLeast"/>
          <w:jc w:val="center"/>
        </w:trPr>
        <w:tc>
          <w:tcPr>
            <w:tcW w:w="652" w:type="dxa"/>
            <w:vMerge w:val="continue"/>
            <w:tcBorders>
              <w:left w:val="single" w:color="000000" w:sz="4" w:space="0"/>
            </w:tcBorders>
            <w:noWrap w:val="0"/>
            <w:vAlign w:val="center"/>
          </w:tcPr>
          <w:p w14:paraId="0C17DE5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2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D7784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p>
        </w:tc>
        <w:tc>
          <w:tcPr>
            <w:tcW w:w="13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F4C1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p>
        </w:tc>
        <w:tc>
          <w:tcPr>
            <w:tcW w:w="2521" w:type="dxa"/>
            <w:tcBorders>
              <w:top w:val="single" w:color="000000" w:sz="4" w:space="0"/>
              <w:left w:val="single" w:color="000000" w:sz="4" w:space="0"/>
              <w:bottom w:val="single" w:color="000000" w:sz="4" w:space="0"/>
              <w:right w:val="single" w:color="000000" w:sz="4" w:space="0"/>
            </w:tcBorders>
            <w:noWrap w:val="0"/>
            <w:vAlign w:val="center"/>
          </w:tcPr>
          <w:p w14:paraId="5EB33C3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保障村级建设,维护维修后利用率</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1AB8AA9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6F3E49A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DDDD12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68EF953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42DDF8C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r>
      <w:tr w14:paraId="19E0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3" w:hRule="atLeast"/>
          <w:jc w:val="center"/>
        </w:trPr>
        <w:tc>
          <w:tcPr>
            <w:tcW w:w="652" w:type="dxa"/>
            <w:vMerge w:val="continue"/>
            <w:tcBorders>
              <w:left w:val="single" w:color="000000" w:sz="4" w:space="0"/>
            </w:tcBorders>
            <w:noWrap w:val="0"/>
            <w:vAlign w:val="center"/>
          </w:tcPr>
          <w:p w14:paraId="1F50370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2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7ED1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p>
        </w:tc>
        <w:tc>
          <w:tcPr>
            <w:tcW w:w="1332" w:type="dxa"/>
            <w:tcBorders>
              <w:top w:val="single" w:color="000000" w:sz="4" w:space="0"/>
              <w:left w:val="single" w:color="000000" w:sz="4" w:space="0"/>
              <w:bottom w:val="single" w:color="000000" w:sz="4" w:space="0"/>
              <w:right w:val="single" w:color="000000" w:sz="4" w:space="0"/>
            </w:tcBorders>
            <w:noWrap w:val="0"/>
            <w:vAlign w:val="center"/>
          </w:tcPr>
          <w:p w14:paraId="6177084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时效指标</w:t>
            </w:r>
          </w:p>
        </w:tc>
        <w:tc>
          <w:tcPr>
            <w:tcW w:w="2521" w:type="dxa"/>
            <w:tcBorders>
              <w:top w:val="single" w:color="000000" w:sz="4" w:space="0"/>
              <w:left w:val="single" w:color="000000" w:sz="4" w:space="0"/>
              <w:bottom w:val="single" w:color="000000" w:sz="4" w:space="0"/>
              <w:right w:val="single" w:color="000000" w:sz="4" w:space="0"/>
            </w:tcBorders>
            <w:noWrap w:val="0"/>
            <w:vAlign w:val="center"/>
          </w:tcPr>
          <w:p w14:paraId="59FE3A8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保障各个行政村经费按时发放</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6A900B0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4A24ABB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246E05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月</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51B3441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21A278C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12</w:t>
            </w:r>
          </w:p>
        </w:tc>
      </w:tr>
      <w:tr w14:paraId="7AAB2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jc w:val="center"/>
        </w:trPr>
        <w:tc>
          <w:tcPr>
            <w:tcW w:w="652" w:type="dxa"/>
            <w:vMerge w:val="continue"/>
            <w:tcBorders>
              <w:left w:val="single" w:color="000000" w:sz="4" w:space="0"/>
            </w:tcBorders>
            <w:noWrap w:val="0"/>
            <w:vAlign w:val="center"/>
          </w:tcPr>
          <w:p w14:paraId="3638E9F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239" w:type="dxa"/>
            <w:tcBorders>
              <w:top w:val="single" w:color="000000" w:sz="4" w:space="0"/>
              <w:left w:val="single" w:color="000000" w:sz="4" w:space="0"/>
              <w:bottom w:val="single" w:color="000000" w:sz="4" w:space="0"/>
              <w:right w:val="single" w:color="000000" w:sz="4" w:space="0"/>
            </w:tcBorders>
            <w:noWrap w:val="0"/>
            <w:vAlign w:val="center"/>
          </w:tcPr>
          <w:p w14:paraId="615C0064">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效益指标</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14:paraId="51D59D0D">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社会效益指标</w:t>
            </w:r>
          </w:p>
        </w:tc>
        <w:tc>
          <w:tcPr>
            <w:tcW w:w="2521" w:type="dxa"/>
            <w:tcBorders>
              <w:top w:val="single" w:color="000000" w:sz="4" w:space="0"/>
              <w:left w:val="single" w:color="000000" w:sz="4" w:space="0"/>
              <w:bottom w:val="single" w:color="000000" w:sz="4" w:space="0"/>
              <w:right w:val="single" w:color="000000" w:sz="4" w:space="0"/>
            </w:tcBorders>
            <w:noWrap w:val="0"/>
            <w:vAlign w:val="center"/>
          </w:tcPr>
          <w:p w14:paraId="6DE4003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强化基层组织政治功能和服务功能</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092BF3B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6C6558B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6C30DF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BF14F8D">
            <w:pPr>
              <w:keepNext w:val="0"/>
              <w:keepLines w:val="0"/>
              <w:widowControl/>
              <w:suppressLineNumbers w:val="0"/>
              <w:jc w:val="center"/>
              <w:textAlignment w:val="center"/>
              <w:rPr>
                <w:rFonts w:hint="default" w:ascii="Times New Roman" w:hAnsi="Times New Roman" w:eastAsia="仿宋_GB2312" w:cs="Times New Roman"/>
                <w:i/>
                <w:iCs/>
                <w:color w:val="000000"/>
                <w:kern w:val="0"/>
                <w:sz w:val="16"/>
                <w:szCs w:val="16"/>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20</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571167F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r>
      <w:tr w14:paraId="48B52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652" w:type="dxa"/>
            <w:vMerge w:val="continue"/>
            <w:tcBorders>
              <w:left w:val="single" w:color="000000" w:sz="4" w:space="0"/>
              <w:bottom w:val="single" w:color="000000" w:sz="4" w:space="0"/>
            </w:tcBorders>
            <w:noWrap w:val="0"/>
            <w:vAlign w:val="center"/>
          </w:tcPr>
          <w:p w14:paraId="4501C43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239" w:type="dxa"/>
            <w:tcBorders>
              <w:top w:val="single" w:color="000000" w:sz="4" w:space="0"/>
              <w:left w:val="single" w:color="000000" w:sz="4" w:space="0"/>
              <w:bottom w:val="single" w:color="000000" w:sz="4" w:space="0"/>
              <w:right w:val="single" w:color="000000" w:sz="4" w:space="0"/>
            </w:tcBorders>
            <w:noWrap w:val="0"/>
            <w:vAlign w:val="center"/>
          </w:tcPr>
          <w:p w14:paraId="55E2BE11">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1332" w:type="dxa"/>
            <w:tcBorders>
              <w:top w:val="single" w:color="000000" w:sz="4" w:space="0"/>
              <w:left w:val="single" w:color="000000" w:sz="4" w:space="0"/>
              <w:bottom w:val="single" w:color="000000" w:sz="4" w:space="0"/>
              <w:right w:val="single" w:color="000000" w:sz="4" w:space="0"/>
            </w:tcBorders>
            <w:noWrap w:val="0"/>
            <w:vAlign w:val="center"/>
          </w:tcPr>
          <w:p w14:paraId="69E0D49F">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2521" w:type="dxa"/>
            <w:tcBorders>
              <w:top w:val="single" w:color="000000" w:sz="4" w:space="0"/>
              <w:left w:val="single" w:color="000000" w:sz="4" w:space="0"/>
              <w:bottom w:val="single" w:color="000000" w:sz="4" w:space="0"/>
              <w:right w:val="single" w:color="000000" w:sz="4" w:space="0"/>
            </w:tcBorders>
            <w:noWrap w:val="0"/>
            <w:vAlign w:val="center"/>
          </w:tcPr>
          <w:p w14:paraId="669B09F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服务对象满意度</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7CBBFA0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2D3D67D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9471DA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53FD990A">
            <w:pPr>
              <w:keepNext w:val="0"/>
              <w:keepLines w:val="0"/>
              <w:widowControl/>
              <w:suppressLineNumbers w:val="0"/>
              <w:jc w:val="center"/>
              <w:textAlignment w:val="center"/>
              <w:rPr>
                <w:rFonts w:hint="default" w:ascii="Times New Roman" w:hAnsi="Times New Roman" w:eastAsia="仿宋_GB2312" w:cs="Times New Roman"/>
                <w:i/>
                <w:iCs/>
                <w:color w:val="000000"/>
                <w:kern w:val="0"/>
                <w:sz w:val="16"/>
                <w:szCs w:val="16"/>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589A154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95</w:t>
            </w:r>
          </w:p>
        </w:tc>
      </w:tr>
    </w:tbl>
    <w:p w14:paraId="2A64BB83">
      <w:pPr>
        <w:keepNext w:val="0"/>
        <w:keepLines w:val="0"/>
        <w:pageBreakBefore w:val="0"/>
        <w:widowControl w:val="0"/>
        <w:kinsoku/>
        <w:wordWrap/>
        <w:overflowPunct/>
        <w:topLinePunct w:val="0"/>
        <w:autoSpaceDE/>
        <w:autoSpaceDN/>
        <w:bidi w:val="0"/>
        <w:spacing w:beforeAutospacing="0" w:line="560" w:lineRule="exact"/>
        <w:ind w:left="0" w:leftChars="0"/>
        <w:textAlignment w:val="auto"/>
        <w:rPr>
          <w:rFonts w:hint="eastAsia" w:ascii="Times New Roman" w:hAnsi="Times New Roman" w:eastAsia="黑体" w:cs="Times New Roman"/>
          <w:highlight w:val="none"/>
          <w:lang w:val="en-US" w:eastAsia="zh-CN"/>
        </w:rPr>
      </w:pPr>
      <w:r>
        <w:rPr>
          <w:rFonts w:hint="default" w:ascii="Times New Roman" w:hAnsi="Times New Roman" w:eastAsia="黑体" w:cs="Times New Roman"/>
          <w:highlight w:val="none"/>
        </w:rPr>
        <w:t>附件</w:t>
      </w:r>
      <w:r>
        <w:rPr>
          <w:rFonts w:hint="eastAsia" w:eastAsia="黑体" w:cs="Times New Roman"/>
          <w:highlight w:val="none"/>
          <w:lang w:val="en-US" w:eastAsia="zh-CN"/>
        </w:rPr>
        <w:t>5</w:t>
      </w:r>
    </w:p>
    <w:p w14:paraId="67108AB4">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14:paraId="2F29AABD">
      <w:pPr>
        <w:pStyle w:val="14"/>
        <w:keepNext w:val="0"/>
        <w:keepLines w:val="0"/>
        <w:pageBreakBefore w:val="0"/>
        <w:widowControl w:val="0"/>
        <w:kinsoku/>
        <w:wordWrap/>
        <w:overflowPunct/>
        <w:topLinePunct w:val="0"/>
        <w:autoSpaceDE/>
        <w:autoSpaceDN/>
        <w:bidi w:val="0"/>
        <w:spacing w:beforeAutospacing="0"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kern w:val="0"/>
          <w:sz w:val="44"/>
          <w:szCs w:val="44"/>
        </w:rPr>
        <w:t>驻村工作队经费项目支出绩效评价报告</w:t>
      </w:r>
    </w:p>
    <w:p w14:paraId="6810B151">
      <w:pPr>
        <w:pStyle w:val="14"/>
        <w:keepNext w:val="0"/>
        <w:keepLines w:val="0"/>
        <w:pageBreakBefore w:val="0"/>
        <w:widowControl w:val="0"/>
        <w:kinsoku/>
        <w:wordWrap/>
        <w:overflowPunct/>
        <w:topLinePunct w:val="0"/>
        <w:autoSpaceDE/>
        <w:autoSpaceDN/>
        <w:bidi w:val="0"/>
        <w:spacing w:beforeAutospacing="0"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14:paraId="704AE4BD">
      <w:pPr>
        <w:keepNext w:val="0"/>
        <w:keepLines w:val="0"/>
        <w:pageBreakBefore w:val="0"/>
        <w:widowControl w:val="0"/>
        <w:numPr>
          <w:ilvl w:val="0"/>
          <w:numId w:val="7"/>
        </w:numPr>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14:paraId="5A998EDA">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14:paraId="5C2D5C50">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eastAsia" w:cs="Times New Roman"/>
          <w:szCs w:val="32"/>
          <w:lang w:val="zh-CN" w:eastAsia="zh-CN"/>
        </w:rPr>
        <w:t>芦花</w:t>
      </w:r>
      <w:r>
        <w:rPr>
          <w:rFonts w:hint="default" w:ascii="Times New Roman" w:hAnsi="Times New Roman" w:eastAsia="仿宋_GB2312" w:cs="Times New Roman"/>
          <w:szCs w:val="32"/>
          <w:lang w:val="zh-CN" w:eastAsia="zh-CN"/>
        </w:rPr>
        <w:t>镇2024</w:t>
      </w:r>
      <w:r>
        <w:rPr>
          <w:rFonts w:hint="default" w:ascii="Times New Roman" w:hAnsi="Times New Roman" w:eastAsia="仿宋_GB2312" w:cs="Times New Roman"/>
          <w:szCs w:val="32"/>
          <w:lang w:val="zh-CN"/>
        </w:rPr>
        <w:t>年</w:t>
      </w:r>
      <w:r>
        <w:rPr>
          <w:rFonts w:hint="default" w:ascii="Times New Roman" w:hAnsi="Times New Roman" w:eastAsia="仿宋_GB2312" w:cs="Times New Roman"/>
          <w:szCs w:val="32"/>
          <w:lang w:val="en-US" w:eastAsia="zh-CN"/>
        </w:rPr>
        <w:t>度</w:t>
      </w:r>
      <w:r>
        <w:rPr>
          <w:rFonts w:hint="default" w:ascii="Times New Roman" w:hAnsi="Times New Roman" w:eastAsia="仿宋_GB2312" w:cs="Times New Roman"/>
          <w:szCs w:val="32"/>
          <w:lang w:val="zh-CN"/>
        </w:rPr>
        <w:t>驻村工作队经费</w:t>
      </w:r>
      <w:r>
        <w:rPr>
          <w:rFonts w:hint="default" w:ascii="Times New Roman" w:hAnsi="Times New Roman" w:eastAsia="仿宋_GB2312" w:cs="Times New Roman"/>
          <w:szCs w:val="32"/>
          <w:lang w:val="zh-CN" w:eastAsia="zh-CN"/>
        </w:rPr>
        <w:t>，为保障工作队驻村期间必要的工作和生活性支出</w:t>
      </w:r>
      <w:r>
        <w:rPr>
          <w:rFonts w:hint="default" w:ascii="Times New Roman" w:hAnsi="Times New Roman" w:eastAsia="仿宋_GB2312" w:cs="Times New Roman"/>
          <w:szCs w:val="32"/>
          <w:lang w:val="zh-CN"/>
        </w:rPr>
        <w:t>。该项目</w:t>
      </w:r>
      <w:r>
        <w:rPr>
          <w:rFonts w:hint="default" w:ascii="Times New Roman" w:hAnsi="Times New Roman" w:eastAsia="仿宋_GB2312" w:cs="Times New Roman"/>
          <w:szCs w:val="32"/>
          <w:lang w:val="zh-CN" w:eastAsia="zh-CN"/>
        </w:rPr>
        <w:t>设立</w:t>
      </w:r>
      <w:r>
        <w:rPr>
          <w:rFonts w:hint="default" w:ascii="Times New Roman" w:hAnsi="Times New Roman" w:eastAsia="仿宋_GB2312" w:cs="Times New Roman"/>
          <w:szCs w:val="32"/>
          <w:lang w:val="zh-CN"/>
        </w:rPr>
        <w:t>均符合资金管理办法等相关规定。</w:t>
      </w:r>
    </w:p>
    <w:p w14:paraId="140C7AC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14:paraId="4FD2E6AD">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eastAsia" w:cs="Times New Roman"/>
          <w:szCs w:val="32"/>
          <w:lang w:val="zh-CN" w:eastAsia="zh-CN"/>
        </w:rPr>
        <w:t>芦花</w:t>
      </w:r>
      <w:r>
        <w:rPr>
          <w:rFonts w:hint="default" w:ascii="Times New Roman" w:hAnsi="Times New Roman" w:eastAsia="仿宋_GB2312" w:cs="Times New Roman"/>
          <w:szCs w:val="32"/>
          <w:lang w:val="zh-CN" w:eastAsia="zh-CN"/>
        </w:rPr>
        <w:t>镇2024</w:t>
      </w:r>
      <w:r>
        <w:rPr>
          <w:rFonts w:hint="default" w:ascii="Times New Roman" w:hAnsi="Times New Roman" w:eastAsia="仿宋_GB2312" w:cs="Times New Roman"/>
          <w:szCs w:val="32"/>
          <w:lang w:val="en-US" w:eastAsia="zh-CN"/>
        </w:rPr>
        <w:t>年度</w:t>
      </w:r>
      <w:r>
        <w:rPr>
          <w:rFonts w:hint="default" w:ascii="Times New Roman" w:hAnsi="Times New Roman" w:eastAsia="仿宋_GB2312" w:cs="Times New Roman"/>
          <w:szCs w:val="32"/>
          <w:lang w:val="zh-CN"/>
        </w:rPr>
        <w:t>驻村工作队经费</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en-US" w:eastAsia="zh-CN"/>
        </w:rPr>
        <w:t>主要用于</w:t>
      </w:r>
      <w:r>
        <w:rPr>
          <w:rFonts w:hint="default" w:ascii="Times New Roman" w:hAnsi="Times New Roman" w:eastAsia="仿宋_GB2312" w:cs="Times New Roman"/>
          <w:szCs w:val="32"/>
          <w:lang w:val="zh-CN"/>
        </w:rPr>
        <w:t>工作队驻村期间必要的工作和生活性支出，不得用于固定资产购置，主要用于:办公费</w:t>
      </w:r>
      <w:r>
        <w:rPr>
          <w:rFonts w:hint="default" w:ascii="Times New Roman" w:hAnsi="Times New Roman" w:eastAsia="仿宋_GB2312" w:cs="Times New Roman"/>
          <w:szCs w:val="32"/>
          <w:lang w:val="en-US" w:eastAsia="zh-CN"/>
        </w:rPr>
        <w:t>用</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zh-CN"/>
        </w:rPr>
        <w:t>水电费与生活易耗品</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zh-CN"/>
        </w:rPr>
        <w:t>人工费</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zh-CN"/>
        </w:rPr>
        <w:t>交通费</w:t>
      </w:r>
      <w:r>
        <w:rPr>
          <w:rFonts w:hint="default" w:ascii="Times New Roman" w:hAnsi="Times New Roman" w:eastAsia="仿宋_GB2312" w:cs="Times New Roman"/>
          <w:szCs w:val="32"/>
          <w:lang w:val="en-US" w:eastAsia="zh-CN"/>
        </w:rPr>
        <w:t>等</w:t>
      </w:r>
      <w:r>
        <w:rPr>
          <w:rFonts w:hint="default" w:ascii="Times New Roman" w:hAnsi="Times New Roman" w:eastAsia="仿宋_GB2312" w:cs="Times New Roman"/>
          <w:szCs w:val="32"/>
          <w:lang w:val="zh-CN" w:eastAsia="zh-CN"/>
        </w:rPr>
        <w:t>。</w:t>
      </w:r>
    </w:p>
    <w:p w14:paraId="3C14D89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14:paraId="2AF6F70B">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highlight w:val="none"/>
          <w:lang w:val="zh-CN"/>
        </w:rPr>
      </w:pPr>
      <w:r>
        <w:rPr>
          <w:rFonts w:hint="default" w:ascii="Times New Roman" w:hAnsi="Times New Roman" w:eastAsia="仿宋_GB2312" w:cs="Times New Roman"/>
          <w:szCs w:val="32"/>
          <w:highlight w:val="none"/>
          <w:lang w:val="zh-CN"/>
        </w:rPr>
        <w:t>该项目预算安排</w:t>
      </w:r>
      <w:r>
        <w:rPr>
          <w:rFonts w:hint="default" w:ascii="Times New Roman" w:hAnsi="Times New Roman" w:eastAsia="仿宋_GB2312" w:cs="Times New Roman"/>
          <w:szCs w:val="32"/>
          <w:highlight w:val="none"/>
          <w:lang w:val="en-US" w:eastAsia="zh-CN"/>
        </w:rPr>
        <w:t>0.5</w:t>
      </w:r>
      <w:r>
        <w:rPr>
          <w:rFonts w:hint="default" w:ascii="Times New Roman" w:hAnsi="Times New Roman" w:eastAsia="仿宋_GB2312" w:cs="Times New Roman"/>
          <w:szCs w:val="32"/>
          <w:highlight w:val="none"/>
          <w:lang w:val="zh-CN"/>
        </w:rPr>
        <w:t>万元/</w:t>
      </w:r>
      <w:r>
        <w:rPr>
          <w:rFonts w:hint="default" w:ascii="Times New Roman" w:hAnsi="Times New Roman" w:eastAsia="仿宋_GB2312" w:cs="Times New Roman"/>
          <w:szCs w:val="32"/>
          <w:highlight w:val="none"/>
          <w:lang w:val="en-US" w:eastAsia="zh-CN"/>
        </w:rPr>
        <w:t>人</w:t>
      </w:r>
      <w:r>
        <w:rPr>
          <w:rFonts w:hint="default" w:ascii="Times New Roman" w:hAnsi="Times New Roman" w:eastAsia="仿宋_GB2312" w:cs="Times New Roman"/>
          <w:szCs w:val="32"/>
          <w:highlight w:val="none"/>
          <w:lang w:val="zh-CN"/>
        </w:rPr>
        <w:t>,</w:t>
      </w:r>
      <w:r>
        <w:rPr>
          <w:rFonts w:hint="eastAsia" w:cs="Times New Roman"/>
          <w:szCs w:val="32"/>
          <w:highlight w:val="none"/>
          <w:lang w:val="en-US" w:eastAsia="zh-CN"/>
        </w:rPr>
        <w:t>芦花</w:t>
      </w:r>
      <w:r>
        <w:rPr>
          <w:rFonts w:hint="default" w:ascii="Times New Roman" w:hAnsi="Times New Roman" w:eastAsia="仿宋_GB2312" w:cs="Times New Roman"/>
          <w:szCs w:val="32"/>
          <w:highlight w:val="none"/>
          <w:lang w:val="en-US" w:eastAsia="zh-CN"/>
        </w:rPr>
        <w:t>镇涉及</w:t>
      </w:r>
      <w:r>
        <w:rPr>
          <w:rFonts w:hint="eastAsia" w:cs="Times New Roman"/>
          <w:szCs w:val="32"/>
          <w:highlight w:val="none"/>
          <w:lang w:val="en-US" w:eastAsia="zh-CN"/>
        </w:rPr>
        <w:t>5</w:t>
      </w:r>
      <w:r>
        <w:rPr>
          <w:rFonts w:hint="default" w:ascii="Times New Roman" w:hAnsi="Times New Roman" w:eastAsia="仿宋_GB2312" w:cs="Times New Roman"/>
          <w:szCs w:val="32"/>
          <w:highlight w:val="none"/>
          <w:lang w:val="zh-CN"/>
        </w:rPr>
        <w:t>个</w:t>
      </w:r>
      <w:r>
        <w:rPr>
          <w:rFonts w:hint="default" w:ascii="Times New Roman" w:hAnsi="Times New Roman" w:eastAsia="仿宋_GB2312" w:cs="Times New Roman"/>
          <w:szCs w:val="32"/>
          <w:highlight w:val="none"/>
          <w:lang w:val="zh-CN" w:eastAsia="zh-CN"/>
        </w:rPr>
        <w:t>驻村工作队，</w:t>
      </w:r>
      <w:r>
        <w:rPr>
          <w:rFonts w:hint="default" w:ascii="Times New Roman" w:hAnsi="Times New Roman" w:eastAsia="仿宋_GB2312" w:cs="Times New Roman"/>
          <w:szCs w:val="32"/>
          <w:highlight w:val="none"/>
          <w:lang w:val="en-US" w:eastAsia="zh-CN"/>
        </w:rPr>
        <w:t>共</w:t>
      </w:r>
      <w:r>
        <w:rPr>
          <w:rFonts w:hint="eastAsia" w:cs="Times New Roman"/>
          <w:szCs w:val="32"/>
          <w:highlight w:val="none"/>
          <w:lang w:val="en-US" w:eastAsia="zh-CN"/>
        </w:rPr>
        <w:t>9</w:t>
      </w:r>
      <w:r>
        <w:rPr>
          <w:rFonts w:hint="default" w:ascii="Times New Roman" w:hAnsi="Times New Roman" w:eastAsia="仿宋_GB2312" w:cs="Times New Roman"/>
          <w:szCs w:val="32"/>
          <w:highlight w:val="none"/>
          <w:lang w:val="en-US" w:eastAsia="zh-CN"/>
        </w:rPr>
        <w:t>人，</w:t>
      </w:r>
      <w:r>
        <w:rPr>
          <w:rFonts w:hint="default" w:ascii="Times New Roman" w:hAnsi="Times New Roman" w:eastAsia="仿宋_GB2312" w:cs="Times New Roman"/>
          <w:szCs w:val="32"/>
          <w:highlight w:val="none"/>
          <w:lang w:val="zh-CN"/>
        </w:rPr>
        <w:t>共计</w:t>
      </w:r>
      <w:r>
        <w:rPr>
          <w:rFonts w:hint="eastAsia" w:cs="Times New Roman"/>
          <w:szCs w:val="32"/>
          <w:highlight w:val="none"/>
          <w:lang w:val="en-US" w:eastAsia="zh-CN"/>
        </w:rPr>
        <w:t>4.5</w:t>
      </w:r>
      <w:r>
        <w:rPr>
          <w:rFonts w:hint="default" w:ascii="Times New Roman" w:hAnsi="Times New Roman" w:eastAsia="仿宋_GB2312" w:cs="Times New Roman"/>
          <w:szCs w:val="32"/>
          <w:highlight w:val="none"/>
          <w:lang w:val="zh-CN"/>
        </w:rPr>
        <w:t>万元,截止评价时点实际到位及时，资金到位情况与资金计划基本一致。</w:t>
      </w:r>
    </w:p>
    <w:p w14:paraId="78D05BF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sz w:val="32"/>
          <w:szCs w:val="32"/>
          <w:shd w:val="clear" w:color="auto" w:fill="auto"/>
          <w:lang w:val="zh-CN"/>
        </w:rPr>
      </w:pPr>
      <w:r>
        <w:rPr>
          <w:rFonts w:hint="default" w:ascii="Times New Roman" w:hAnsi="Times New Roman" w:eastAsia="楷体_GB2312" w:cs="Times New Roman"/>
          <w:b/>
          <w:sz w:val="32"/>
          <w:szCs w:val="32"/>
          <w:shd w:val="clear" w:color="auto" w:fill="auto"/>
          <w:lang w:val="zh-CN"/>
        </w:rPr>
        <w:t>(四)</w:t>
      </w:r>
      <w:r>
        <w:rPr>
          <w:rFonts w:hint="default" w:ascii="Times New Roman" w:hAnsi="Times New Roman" w:eastAsia="楷体_GB2312" w:cs="Times New Roman"/>
          <w:b/>
          <w:sz w:val="32"/>
          <w:szCs w:val="32"/>
          <w:highlight w:val="none"/>
          <w:shd w:val="clear" w:color="auto" w:fill="auto"/>
          <w:lang w:val="zh-CN"/>
        </w:rPr>
        <w:t>项目绩效目标设置</w:t>
      </w:r>
    </w:p>
    <w:p w14:paraId="497D3C55">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highlight w:val="none"/>
          <w:lang w:val="en-US" w:eastAsia="zh-CN"/>
        </w:rPr>
      </w:pPr>
      <w:r>
        <w:rPr>
          <w:rFonts w:hint="eastAsia" w:cs="Times New Roman"/>
          <w:szCs w:val="32"/>
          <w:highlight w:val="none"/>
          <w:lang w:val="zh-CN" w:eastAsia="zh-CN"/>
        </w:rPr>
        <w:t>芦花</w:t>
      </w:r>
      <w:r>
        <w:rPr>
          <w:rFonts w:hint="default" w:ascii="Times New Roman" w:hAnsi="Times New Roman" w:eastAsia="仿宋_GB2312" w:cs="Times New Roman"/>
          <w:szCs w:val="32"/>
          <w:highlight w:val="none"/>
          <w:lang w:val="zh-CN" w:eastAsia="zh-CN"/>
        </w:rPr>
        <w:t>镇2024</w:t>
      </w:r>
      <w:r>
        <w:rPr>
          <w:rFonts w:hint="default" w:ascii="Times New Roman" w:hAnsi="Times New Roman" w:eastAsia="仿宋_GB2312" w:cs="Times New Roman"/>
          <w:szCs w:val="32"/>
          <w:highlight w:val="none"/>
          <w:lang w:val="zh-CN"/>
        </w:rPr>
        <w:t>年</w:t>
      </w:r>
      <w:r>
        <w:rPr>
          <w:rFonts w:hint="default" w:ascii="Times New Roman" w:hAnsi="Times New Roman" w:eastAsia="仿宋_GB2312" w:cs="Times New Roman"/>
          <w:szCs w:val="32"/>
          <w:highlight w:val="none"/>
          <w:lang w:val="en-US" w:eastAsia="zh-CN"/>
        </w:rPr>
        <w:t>度</w:t>
      </w:r>
      <w:r>
        <w:rPr>
          <w:rFonts w:hint="default" w:ascii="Times New Roman" w:hAnsi="Times New Roman" w:eastAsia="仿宋_GB2312" w:cs="Times New Roman"/>
          <w:szCs w:val="32"/>
          <w:highlight w:val="none"/>
          <w:lang w:val="zh-CN"/>
        </w:rPr>
        <w:t>驻村工作队经费</w:t>
      </w:r>
      <w:r>
        <w:rPr>
          <w:rFonts w:hint="default" w:ascii="Times New Roman" w:hAnsi="Times New Roman" w:eastAsia="仿宋_GB2312" w:cs="Times New Roman"/>
          <w:szCs w:val="32"/>
          <w:highlight w:val="none"/>
          <w:lang w:val="en-US" w:eastAsia="zh-CN"/>
        </w:rPr>
        <w:t>支出，保障</w:t>
      </w:r>
      <w:r>
        <w:rPr>
          <w:rFonts w:hint="eastAsia" w:cs="Times New Roman"/>
          <w:szCs w:val="32"/>
          <w:highlight w:val="none"/>
          <w:lang w:val="en-US" w:eastAsia="zh-CN"/>
        </w:rPr>
        <w:t>德石窝村、二古鲁村、热拉村、英搏村、谷汝村</w:t>
      </w:r>
      <w:r>
        <w:rPr>
          <w:rFonts w:hint="default" w:ascii="Times New Roman" w:hAnsi="Times New Roman" w:eastAsia="仿宋_GB2312" w:cs="Times New Roman"/>
          <w:szCs w:val="32"/>
          <w:highlight w:val="none"/>
          <w:lang w:val="en-US" w:eastAsia="zh-CN"/>
        </w:rPr>
        <w:t>巩固拓展脱贫攻坚成果同乡村振兴有效衔接工作顺利开展。</w:t>
      </w:r>
    </w:p>
    <w:p w14:paraId="388B9A1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黑体" w:cs="Times New Roman"/>
          <w:color w:val="000000"/>
          <w:sz w:val="32"/>
          <w:szCs w:val="32"/>
          <w:highlight w:val="none"/>
          <w:lang w:eastAsia="zh-CN"/>
        </w:rPr>
      </w:pPr>
      <w:r>
        <w:rPr>
          <w:rFonts w:hint="default" w:ascii="Times New Roman" w:hAnsi="Times New Roman" w:eastAsia="黑体" w:cs="Times New Roman"/>
          <w:color w:val="000000"/>
          <w:sz w:val="32"/>
          <w:szCs w:val="32"/>
          <w:highlight w:val="none"/>
        </w:rPr>
        <w:t>二、</w:t>
      </w:r>
      <w:r>
        <w:rPr>
          <w:rFonts w:hint="default" w:ascii="Times New Roman" w:hAnsi="Times New Roman" w:eastAsia="黑体" w:cs="Times New Roman"/>
          <w:color w:val="000000"/>
          <w:sz w:val="32"/>
          <w:szCs w:val="32"/>
          <w:highlight w:val="none"/>
          <w:lang w:eastAsia="zh-CN"/>
        </w:rPr>
        <w:t>评价实施</w:t>
      </w:r>
    </w:p>
    <w:p w14:paraId="5F4F2A9F">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5EB656C0">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en-US" w:eastAsia="zh-CN"/>
        </w:rPr>
      </w:pPr>
      <w:r>
        <w:rPr>
          <w:rFonts w:hint="default" w:ascii="Times New Roman" w:hAnsi="Times New Roman" w:eastAsia="仿宋_GB2312" w:cs="Times New Roman"/>
          <w:szCs w:val="32"/>
          <w:lang w:val="en-US" w:eastAsia="zh-CN"/>
        </w:rPr>
        <w:t>先</w:t>
      </w:r>
      <w:r>
        <w:rPr>
          <w:rFonts w:hint="default" w:ascii="Times New Roman" w:hAnsi="Times New Roman" w:eastAsia="仿宋_GB2312" w:cs="Times New Roman"/>
          <w:szCs w:val="32"/>
          <w:lang w:val="zh-CN"/>
        </w:rPr>
        <w:t>通过绩效评价，及时发现项目实施中存在的薄弱环节，总结推广好的经验和做法，进一步规范项目管理。</w:t>
      </w:r>
    </w:p>
    <w:p w14:paraId="31BCF0A8">
      <w:pPr>
        <w:keepNext w:val="0"/>
        <w:keepLines w:val="0"/>
        <w:pageBreakBefore w:val="0"/>
        <w:widowControl w:val="0"/>
        <w:numPr>
          <w:ilvl w:val="0"/>
          <w:numId w:val="8"/>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22BF7F45">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14:paraId="42D0220C">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14:paraId="00B1B4A1">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14:paraId="38E608C6">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14:paraId="3DC5802A">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14:paraId="0A731C2E">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14:paraId="24683A32">
      <w:pPr>
        <w:keepNext w:val="0"/>
        <w:keepLines w:val="0"/>
        <w:pageBreakBefore w:val="0"/>
        <w:widowControl w:val="0"/>
        <w:numPr>
          <w:ilvl w:val="0"/>
          <w:numId w:val="8"/>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201F2938">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cs="Times New Roman"/>
          <w:sz w:val="32"/>
          <w:szCs w:val="32"/>
          <w:highlight w:val="none"/>
          <w:lang w:val="en-US" w:eastAsia="zh-CN"/>
        </w:rPr>
        <w:t>芦花</w:t>
      </w:r>
      <w:r>
        <w:rPr>
          <w:rFonts w:hint="default" w:ascii="Times New Roman" w:hAnsi="Times New Roman" w:eastAsia="仿宋_GB2312" w:cs="Times New Roman"/>
          <w:sz w:val="32"/>
          <w:szCs w:val="32"/>
          <w:highlight w:val="none"/>
          <w:lang w:val="en-US" w:eastAsia="zh-CN"/>
        </w:rPr>
        <w:t>镇</w:t>
      </w:r>
      <w:r>
        <w:rPr>
          <w:rFonts w:hint="eastAsia" w:cs="Times New Roman"/>
          <w:szCs w:val="32"/>
          <w:highlight w:val="none"/>
          <w:lang w:val="en-US" w:eastAsia="zh-CN"/>
        </w:rPr>
        <w:t>德石窝村、二古鲁村、热拉村、英搏村、谷汝村</w:t>
      </w:r>
      <w:r>
        <w:rPr>
          <w:rFonts w:hint="default" w:ascii="Times New Roman" w:hAnsi="Times New Roman" w:cs="Times New Roman"/>
          <w:sz w:val="32"/>
          <w:szCs w:val="32"/>
          <w:highlight w:val="none"/>
          <w:lang w:val="en-US" w:eastAsia="zh-CN"/>
        </w:rPr>
        <w:t>。</w:t>
      </w:r>
    </w:p>
    <w:p w14:paraId="2BFAB78F">
      <w:pPr>
        <w:keepNext w:val="0"/>
        <w:keepLines w:val="0"/>
        <w:pageBreakBefore w:val="0"/>
        <w:widowControl w:val="0"/>
        <w:numPr>
          <w:ilvl w:val="0"/>
          <w:numId w:val="8"/>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6275F47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采用先进的绩效评价方法和科学的数据分析是取得正确客观评价结论的重要保障，评价</w:t>
      </w:r>
      <w:r>
        <w:rPr>
          <w:rFonts w:hint="eastAsia" w:ascii="Times New Roman" w:hAnsi="Times New Roman" w:cs="Times New Roman"/>
          <w:sz w:val="32"/>
          <w:szCs w:val="32"/>
          <w:lang w:val="en-US" w:eastAsia="zh-CN"/>
        </w:rPr>
        <w:t>组</w:t>
      </w:r>
      <w:r>
        <w:rPr>
          <w:rFonts w:hint="default" w:ascii="Times New Roman" w:hAnsi="Times New Roman" w:eastAsia="仿宋_GB2312" w:cs="Times New Roman"/>
          <w:sz w:val="32"/>
          <w:szCs w:val="32"/>
          <w:lang w:val="en-US" w:eastAsia="zh-CN"/>
        </w:rPr>
        <w:t>采取以下几个方法对项目实施评价，通过定量和定性分析得出评价结论。</w:t>
      </w:r>
    </w:p>
    <w:p w14:paraId="422888B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比较分析法。是指通过对绩效目标与实施效果、历史与当期情况、不同部门和地区同类支出的比较，综合分析绩效目标实现程度。</w:t>
      </w:r>
    </w:p>
    <w:p w14:paraId="659CE23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因素分析法。是指通过综合分析影响绩效目标实现、实施效果的内外因素，评价绩效目标实现程度。</w:t>
      </w:r>
    </w:p>
    <w:p w14:paraId="644E5B49">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6162CE3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评价组人员由相关业务股室和项目单位代表组成，评价小组以检查账目、资料、电话核实等形式开展了现场评价</w:t>
      </w:r>
      <w:r>
        <w:rPr>
          <w:rFonts w:hint="default" w:ascii="Times New Roman" w:hAnsi="Times New Roman" w:cs="Times New Roman"/>
          <w:bCs/>
          <w:sz w:val="32"/>
          <w:szCs w:val="32"/>
          <w:lang w:val="zh-CN"/>
        </w:rPr>
        <w:t>。</w:t>
      </w:r>
    </w:p>
    <w:p w14:paraId="5CC19100">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FFC000"/>
          <w:sz w:val="32"/>
          <w:szCs w:val="32"/>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50E8235A">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14:paraId="315B5C91">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eastAsia="zh-CN"/>
        </w:rPr>
        <w:t>项目决策。指标分值</w:t>
      </w:r>
      <w:r>
        <w:rPr>
          <w:rFonts w:hint="default" w:ascii="Times New Roman" w:hAnsi="Times New Roman" w:eastAsia="仿宋_GB2312" w:cs="Times New Roman"/>
          <w:b/>
          <w:bCs/>
          <w:color w:val="auto"/>
          <w:szCs w:val="32"/>
          <w:lang w:val="en-US" w:eastAsia="zh-CN"/>
        </w:rPr>
        <w:t>18分，自评得分18分</w:t>
      </w:r>
    </w:p>
    <w:p w14:paraId="461E8BC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zh-CN" w:eastAsia="zh-CN"/>
        </w:rPr>
        <w:t>决策程序：项目设立、调整延续等方面符合资金管理基本规范和决策程序要求。指标分值</w:t>
      </w:r>
      <w:r>
        <w:rPr>
          <w:rFonts w:hint="default" w:ascii="Times New Roman" w:hAnsi="Times New Roman" w:eastAsia="仿宋_GB2312" w:cs="Times New Roman"/>
          <w:bCs/>
          <w:sz w:val="32"/>
          <w:szCs w:val="32"/>
          <w:lang w:val="en-US" w:eastAsia="zh-CN"/>
        </w:rPr>
        <w:t>6分，自评得分6分。</w:t>
      </w:r>
    </w:p>
    <w:p w14:paraId="20F203A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zh-CN" w:eastAsia="zh-CN"/>
        </w:rPr>
        <w:t>规划论证：项目规划论证符合中省要求，项目绩效目标设置科学合理，项目资金与项目总体规划、相关行业事业发展相匹配，聚焦重大任务、重点领域、重点环节和重点项目。指标分值</w:t>
      </w:r>
      <w:r>
        <w:rPr>
          <w:rFonts w:hint="default" w:ascii="Times New Roman" w:hAnsi="Times New Roman" w:eastAsia="仿宋_GB2312" w:cs="Times New Roman"/>
          <w:bCs/>
          <w:sz w:val="32"/>
          <w:szCs w:val="32"/>
          <w:lang w:val="en-US" w:eastAsia="zh-CN"/>
        </w:rPr>
        <w:t>6分，自评得分6分。</w:t>
      </w:r>
    </w:p>
    <w:p w14:paraId="15B9B8A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资金投向：项目资金是与项目总体规划、相关行业事业发展相匹配，聚焦重大任务、重点领域、重点环节和重点项目。体现“</w:t>
      </w:r>
      <w:r>
        <w:rPr>
          <w:rFonts w:hint="eastAsia" w:cs="Times New Roman"/>
          <w:bCs/>
          <w:sz w:val="32"/>
          <w:szCs w:val="32"/>
          <w:lang w:val="zh-CN" w:eastAsia="zh-CN"/>
        </w:rPr>
        <w:t>集中力量办大事</w:t>
      </w:r>
      <w:r>
        <w:rPr>
          <w:rFonts w:hint="default" w:ascii="Times New Roman" w:hAnsi="Times New Roman" w:eastAsia="仿宋_GB2312" w:cs="Times New Roman"/>
          <w:bCs/>
          <w:sz w:val="32"/>
          <w:szCs w:val="32"/>
          <w:lang w:val="zh-CN" w:eastAsia="zh-CN"/>
        </w:rPr>
        <w:t>”原则，避免“撒胡椒面”。指标分值</w:t>
      </w:r>
      <w:r>
        <w:rPr>
          <w:rFonts w:hint="default" w:ascii="Times New Roman" w:hAnsi="Times New Roman" w:eastAsia="仿宋_GB2312" w:cs="Times New Roman"/>
          <w:bCs/>
          <w:sz w:val="32"/>
          <w:szCs w:val="32"/>
          <w:lang w:val="en-US" w:eastAsia="zh-CN"/>
        </w:rPr>
        <w:t>6分，自评得分6分。</w:t>
      </w:r>
    </w:p>
    <w:p w14:paraId="2E7AA3FB">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14:paraId="557C1C5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2分，自评得分2分。</w:t>
      </w:r>
    </w:p>
    <w:p w14:paraId="30E9D2F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10分，自评得分10分。</w:t>
      </w:r>
    </w:p>
    <w:p w14:paraId="67E47BC3">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绩效监管</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明确要求“事前评估</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事中监控</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6分，自评得分6分。</w:t>
      </w:r>
    </w:p>
    <w:p w14:paraId="6A023F8B">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14:paraId="4773B26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en-US" w:eastAsia="zh-CN"/>
        </w:rPr>
        <w:t>预算执行</w:t>
      </w:r>
      <w:r>
        <w:rPr>
          <w:rFonts w:hint="eastAsia" w:ascii="Times New Roman" w:hAnsi="Times New Roman" w:cs="Times New Roman"/>
          <w:bCs/>
          <w:sz w:val="32"/>
          <w:szCs w:val="32"/>
          <w:highlight w:val="none"/>
          <w:lang w:val="en-US" w:eastAsia="zh-CN"/>
        </w:rPr>
        <w:t>：</w:t>
      </w:r>
      <w:r>
        <w:rPr>
          <w:rFonts w:hint="default" w:ascii="Times New Roman" w:hAnsi="Times New Roman" w:eastAsia="仿宋_GB2312" w:cs="Times New Roman"/>
          <w:bCs/>
          <w:sz w:val="32"/>
          <w:szCs w:val="32"/>
          <w:highlight w:val="none"/>
          <w:lang w:val="en-US" w:eastAsia="zh-CN"/>
        </w:rPr>
        <w:t>项目预算资金</w:t>
      </w:r>
      <w:r>
        <w:rPr>
          <w:rFonts w:hint="eastAsia" w:cs="Times New Roman"/>
          <w:bCs/>
          <w:sz w:val="32"/>
          <w:szCs w:val="32"/>
          <w:highlight w:val="none"/>
          <w:lang w:val="en-US" w:eastAsia="zh-CN"/>
        </w:rPr>
        <w:t>4.46</w:t>
      </w:r>
      <w:r>
        <w:rPr>
          <w:rFonts w:hint="default" w:ascii="Times New Roman" w:hAnsi="Times New Roman" w:eastAsia="仿宋_GB2312" w:cs="Times New Roman"/>
          <w:bCs/>
          <w:sz w:val="32"/>
          <w:szCs w:val="32"/>
          <w:highlight w:val="none"/>
          <w:lang w:val="en-US" w:eastAsia="zh-CN"/>
        </w:rPr>
        <w:t>万元，支付</w:t>
      </w:r>
      <w:r>
        <w:rPr>
          <w:rFonts w:hint="eastAsia" w:cs="Times New Roman"/>
          <w:bCs/>
          <w:sz w:val="32"/>
          <w:szCs w:val="32"/>
          <w:highlight w:val="none"/>
          <w:lang w:val="en-US" w:eastAsia="zh-CN"/>
        </w:rPr>
        <w:t>4.46</w:t>
      </w:r>
      <w:r>
        <w:rPr>
          <w:rFonts w:hint="default" w:ascii="Times New Roman" w:hAnsi="Times New Roman" w:eastAsia="仿宋_GB2312" w:cs="Times New Roman"/>
          <w:bCs/>
          <w:sz w:val="32"/>
          <w:szCs w:val="32"/>
          <w:highlight w:val="none"/>
          <w:lang w:val="en-US" w:eastAsia="zh-CN"/>
        </w:rPr>
        <w:t>万元。</w:t>
      </w:r>
      <w:r>
        <w:rPr>
          <w:rFonts w:hint="default" w:ascii="Times New Roman" w:hAnsi="Times New Roman" w:eastAsia="仿宋_GB2312" w:cs="Times New Roman"/>
          <w:bCs/>
          <w:sz w:val="32"/>
          <w:szCs w:val="32"/>
          <w:highlight w:val="none"/>
          <w:lang w:val="zh-CN" w:eastAsia="zh-CN"/>
        </w:rPr>
        <w:t>指标分值</w:t>
      </w:r>
      <w:r>
        <w:rPr>
          <w:rFonts w:hint="default" w:ascii="Times New Roman" w:hAnsi="Times New Roman" w:eastAsia="仿宋_GB2312" w:cs="Times New Roman"/>
          <w:bCs/>
          <w:sz w:val="32"/>
          <w:szCs w:val="32"/>
          <w:highlight w:val="none"/>
          <w:lang w:val="en-US" w:eastAsia="zh-CN"/>
        </w:rPr>
        <w:t>6分，自评得分6分。</w:t>
      </w:r>
    </w:p>
    <w:p w14:paraId="66CA36B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资金使用</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3分，自评得分3分。</w:t>
      </w:r>
    </w:p>
    <w:p w14:paraId="3FFC17D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14:paraId="60F9778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2024年底完成项目资金拨付。指</w:t>
      </w:r>
      <w:r>
        <w:rPr>
          <w:rFonts w:hint="default" w:ascii="Times New Roman" w:hAnsi="Times New Roman" w:eastAsia="仿宋_GB2312" w:cs="Times New Roman"/>
          <w:bCs/>
          <w:sz w:val="32"/>
          <w:szCs w:val="32"/>
          <w:lang w:val="zh-CN" w:eastAsia="zh-CN"/>
        </w:rPr>
        <w:t>标分值</w:t>
      </w:r>
      <w:r>
        <w:rPr>
          <w:rFonts w:hint="default" w:ascii="Times New Roman" w:hAnsi="Times New Roman" w:eastAsia="仿宋_GB2312" w:cs="Times New Roman"/>
          <w:bCs/>
          <w:sz w:val="32"/>
          <w:szCs w:val="32"/>
          <w:lang w:val="en-US" w:eastAsia="zh-CN"/>
        </w:rPr>
        <w:t>6分，自评得分6分。</w:t>
      </w:r>
    </w:p>
    <w:p w14:paraId="171E374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完成时效：资金项目按照目标任务已于2024年底完成。</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3分，自评得分3分。</w:t>
      </w:r>
    </w:p>
    <w:p w14:paraId="4A2976DB">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bCs/>
          <w:sz w:val="32"/>
          <w:szCs w:val="32"/>
          <w:highlight w:val="none"/>
          <w:lang w:val="zh-CN"/>
        </w:rPr>
      </w:pPr>
      <w:r>
        <w:rPr>
          <w:rFonts w:hint="default" w:ascii="Times New Roman" w:hAnsi="Times New Roman" w:eastAsia="楷体_GB2312" w:cs="Times New Roman"/>
          <w:b/>
          <w:sz w:val="32"/>
          <w:szCs w:val="32"/>
          <w:highlight w:val="none"/>
          <w:lang w:val="zh-CN"/>
        </w:rPr>
        <w:t>（二）</w:t>
      </w:r>
      <w:r>
        <w:rPr>
          <w:rFonts w:hint="default" w:ascii="Times New Roman" w:hAnsi="Times New Roman" w:eastAsia="楷体_GB2312" w:cs="Times New Roman"/>
          <w:b/>
          <w:sz w:val="32"/>
          <w:szCs w:val="32"/>
          <w:highlight w:val="none"/>
          <w:lang w:val="zh-CN" w:eastAsia="zh-CN"/>
        </w:rPr>
        <w:t>专用指标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14:paraId="4D29812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zh-CN"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val="zh-CN" w:eastAsia="zh-CN"/>
        </w:rPr>
        <w:t>行政运转</w:t>
      </w:r>
    </w:p>
    <w:p w14:paraId="76BCDC1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按规定用途、适用范围进行本地区专项资金分配；资金管理程序符合专项资金管理要求；资金分配标准符合专项资金管理要求，该项指标得分30分。</w:t>
      </w:r>
    </w:p>
    <w:p w14:paraId="5A383D4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eastAsia="楷体_GB2312" w:cs="Times New Roman"/>
          <w:b/>
          <w:sz w:val="32"/>
          <w:szCs w:val="32"/>
          <w:highlight w:val="none"/>
          <w:lang w:val="zh-CN" w:eastAsia="zh-CN"/>
        </w:rPr>
        <w:t>（三）个性指标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14:paraId="4E22A86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rPr>
        <w:t>完成时效：项目已如期建成，资金已按期拨付</w:t>
      </w:r>
      <w:r>
        <w:rPr>
          <w:rFonts w:hint="default" w:ascii="Times New Roman" w:hAnsi="Times New Roman" w:eastAsia="仿宋_GB2312" w:cs="Times New Roman"/>
          <w:bCs/>
          <w:sz w:val="32"/>
          <w:szCs w:val="32"/>
          <w:lang w:val="zh-CN" w:eastAsia="zh-CN"/>
        </w:rPr>
        <w:t>，</w:t>
      </w:r>
      <w:r>
        <w:rPr>
          <w:rFonts w:hint="default" w:ascii="Times New Roman" w:hAnsi="Times New Roman" w:eastAsia="仿宋_GB2312" w:cs="Times New Roman"/>
          <w:bCs/>
          <w:sz w:val="32"/>
          <w:szCs w:val="32"/>
          <w:lang w:val="zh-CN"/>
        </w:rPr>
        <w:t>项目实施后</w:t>
      </w:r>
      <w:r>
        <w:rPr>
          <w:rFonts w:hint="default" w:ascii="Times New Roman" w:hAnsi="Times New Roman" w:eastAsia="仿宋_GB2312" w:cs="Times New Roman"/>
          <w:bCs/>
          <w:sz w:val="32"/>
          <w:szCs w:val="32"/>
          <w:lang w:val="zh-CN" w:eastAsia="zh-CN"/>
        </w:rPr>
        <w:t>已</w:t>
      </w:r>
      <w:r>
        <w:rPr>
          <w:rFonts w:hint="default" w:ascii="Times New Roman" w:hAnsi="Times New Roman" w:eastAsia="仿宋_GB2312" w:cs="Times New Roman"/>
          <w:bCs/>
          <w:sz w:val="32"/>
          <w:szCs w:val="32"/>
          <w:lang w:val="zh-CN"/>
        </w:rPr>
        <w:t>达到预期效果，该项指标得分16分。</w:t>
      </w:r>
    </w:p>
    <w:p w14:paraId="161559DD">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2038E28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我</w:t>
      </w:r>
      <w:r>
        <w:rPr>
          <w:rFonts w:hint="default" w:ascii="Times New Roman" w:hAnsi="Times New Roman" w:cs="Times New Roman"/>
          <w:bCs/>
          <w:sz w:val="32"/>
          <w:szCs w:val="32"/>
          <w:lang w:val="zh-CN"/>
        </w:rPr>
        <w:t>镇</w:t>
      </w:r>
      <w:r>
        <w:rPr>
          <w:rFonts w:hint="default" w:ascii="Times New Roman" w:hAnsi="Times New Roman" w:eastAsia="仿宋_GB2312" w:cs="Times New Roman"/>
          <w:bCs/>
          <w:sz w:val="32"/>
          <w:szCs w:val="32"/>
          <w:lang w:val="zh-CN"/>
        </w:rPr>
        <w:t>严格按照绩效自评工作要求，秉承客观公正、实事求是的原则开展了</w:t>
      </w:r>
      <w:r>
        <w:rPr>
          <w:rFonts w:hint="eastAsia" w:cs="Times New Roman"/>
          <w:bCs/>
          <w:sz w:val="32"/>
          <w:szCs w:val="32"/>
          <w:lang w:val="zh-CN" w:eastAsia="zh-CN"/>
        </w:rPr>
        <w:t>芦花</w:t>
      </w:r>
      <w:r>
        <w:rPr>
          <w:rFonts w:hint="default" w:ascii="Times New Roman" w:hAnsi="Times New Roman" w:eastAsia="仿宋_GB2312" w:cs="Times New Roman"/>
          <w:bCs/>
          <w:sz w:val="32"/>
          <w:szCs w:val="32"/>
          <w:lang w:val="zh-CN" w:eastAsia="zh-CN"/>
        </w:rPr>
        <w:t>镇</w:t>
      </w:r>
      <w:r>
        <w:rPr>
          <w:rFonts w:hint="default" w:ascii="Times New Roman" w:hAnsi="Times New Roman" w:cs="Times New Roman"/>
          <w:bCs/>
          <w:sz w:val="32"/>
          <w:szCs w:val="32"/>
          <w:lang w:val="zh-CN" w:eastAsia="zh-CN"/>
        </w:rPr>
        <w:t>2024</w:t>
      </w:r>
      <w:r>
        <w:rPr>
          <w:rFonts w:hint="default" w:ascii="Times New Roman" w:hAnsi="Times New Roman" w:eastAsia="仿宋_GB2312" w:cs="Times New Roman"/>
          <w:bCs/>
          <w:sz w:val="32"/>
          <w:szCs w:val="32"/>
          <w:lang w:val="zh-CN" w:eastAsia="zh-CN"/>
        </w:rPr>
        <w:t>年驻村工作队经费项目</w:t>
      </w:r>
      <w:r>
        <w:rPr>
          <w:rFonts w:hint="default" w:ascii="Times New Roman" w:hAnsi="Times New Roman" w:eastAsia="仿宋_GB2312" w:cs="Times New Roman"/>
          <w:bCs/>
          <w:sz w:val="32"/>
          <w:szCs w:val="32"/>
          <w:lang w:val="zh-CN"/>
        </w:rPr>
        <w:t>支出绩效自评工作，经对各类指标进行评分和汇总分析，</w:t>
      </w:r>
      <w:r>
        <w:rPr>
          <w:rFonts w:hint="eastAsia" w:cs="Times New Roman"/>
          <w:bCs/>
          <w:sz w:val="32"/>
          <w:szCs w:val="32"/>
          <w:lang w:val="zh-CN" w:eastAsia="zh-CN"/>
        </w:rPr>
        <w:t>芦花</w:t>
      </w:r>
      <w:r>
        <w:rPr>
          <w:rFonts w:hint="default" w:ascii="Times New Roman" w:hAnsi="Times New Roman" w:eastAsia="仿宋_GB2312" w:cs="Times New Roman"/>
          <w:bCs/>
          <w:sz w:val="32"/>
          <w:szCs w:val="32"/>
          <w:lang w:val="zh-CN" w:eastAsia="zh-CN"/>
        </w:rPr>
        <w:t>镇</w:t>
      </w:r>
      <w:r>
        <w:rPr>
          <w:rFonts w:hint="default" w:ascii="Times New Roman" w:hAnsi="Times New Roman" w:cs="Times New Roman"/>
          <w:bCs/>
          <w:sz w:val="32"/>
          <w:szCs w:val="32"/>
          <w:lang w:val="zh-CN" w:eastAsia="zh-CN"/>
        </w:rPr>
        <w:t>2024</w:t>
      </w:r>
      <w:r>
        <w:rPr>
          <w:rFonts w:hint="default" w:ascii="Times New Roman" w:hAnsi="Times New Roman" w:eastAsia="仿宋_GB2312" w:cs="Times New Roman"/>
          <w:bCs/>
          <w:sz w:val="32"/>
          <w:szCs w:val="32"/>
          <w:lang w:val="zh-CN" w:eastAsia="zh-CN"/>
        </w:rPr>
        <w:t>年驻村工作队经费项目</w:t>
      </w:r>
      <w:r>
        <w:rPr>
          <w:rFonts w:hint="default" w:ascii="Times New Roman" w:hAnsi="Times New Roman" w:eastAsia="仿宋_GB2312" w:cs="Times New Roman"/>
          <w:bCs/>
          <w:sz w:val="32"/>
          <w:szCs w:val="32"/>
          <w:lang w:val="zh-CN"/>
        </w:rPr>
        <w:t>支出绩效评价综合得分</w:t>
      </w:r>
      <w:r>
        <w:rPr>
          <w:rFonts w:hint="default" w:ascii="Times New Roman" w:hAnsi="Times New Roman" w:cs="Times New Roman"/>
          <w:bCs/>
          <w:sz w:val="32"/>
          <w:szCs w:val="32"/>
          <w:lang w:val="en-US" w:eastAsia="zh-CN"/>
        </w:rPr>
        <w:t>100</w:t>
      </w:r>
      <w:r>
        <w:rPr>
          <w:rFonts w:hint="default" w:ascii="Times New Roman" w:hAnsi="Times New Roman" w:eastAsia="仿宋_GB2312" w:cs="Times New Roman"/>
          <w:bCs/>
          <w:sz w:val="32"/>
          <w:szCs w:val="32"/>
          <w:lang w:val="zh-CN"/>
        </w:rPr>
        <w:t>分。评价结果显示，</w:t>
      </w:r>
      <w:r>
        <w:rPr>
          <w:rFonts w:hint="eastAsia" w:cs="Times New Roman"/>
          <w:bCs/>
          <w:sz w:val="32"/>
          <w:szCs w:val="32"/>
          <w:lang w:val="zh-CN" w:eastAsia="zh-CN"/>
        </w:rPr>
        <w:t>芦花</w:t>
      </w:r>
      <w:r>
        <w:rPr>
          <w:rFonts w:hint="default" w:ascii="Times New Roman" w:hAnsi="Times New Roman" w:eastAsia="仿宋_GB2312" w:cs="Times New Roman"/>
          <w:bCs/>
          <w:sz w:val="32"/>
          <w:szCs w:val="32"/>
          <w:lang w:val="zh-CN" w:eastAsia="zh-CN"/>
        </w:rPr>
        <w:t>镇</w:t>
      </w:r>
      <w:r>
        <w:rPr>
          <w:rFonts w:hint="default" w:ascii="Times New Roman" w:hAnsi="Times New Roman" w:cs="Times New Roman"/>
          <w:bCs/>
          <w:sz w:val="32"/>
          <w:szCs w:val="32"/>
          <w:lang w:val="zh-CN" w:eastAsia="zh-CN"/>
        </w:rPr>
        <w:t>2024</w:t>
      </w:r>
      <w:r>
        <w:rPr>
          <w:rFonts w:hint="default" w:ascii="Times New Roman" w:hAnsi="Times New Roman" w:eastAsia="仿宋_GB2312" w:cs="Times New Roman"/>
          <w:bCs/>
          <w:sz w:val="32"/>
          <w:szCs w:val="32"/>
          <w:lang w:val="zh-CN" w:eastAsia="zh-CN"/>
        </w:rPr>
        <w:t>年驻村工作队经费项目</w:t>
      </w:r>
      <w:r>
        <w:rPr>
          <w:rFonts w:hint="default" w:ascii="Times New Roman" w:hAnsi="Times New Roman" w:eastAsia="仿宋_GB2312" w:cs="Times New Roman"/>
          <w:bCs/>
          <w:sz w:val="32"/>
          <w:szCs w:val="32"/>
          <w:lang w:val="zh-CN"/>
        </w:rPr>
        <w:t>按照相关规定进行使用和管理，程序较为规范，项目支出使用效益达到预期。</w:t>
      </w:r>
    </w:p>
    <w:p w14:paraId="3AE31718">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14:paraId="70AF9A28">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无</w:t>
      </w:r>
    </w:p>
    <w:p w14:paraId="3F8F16A4">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14:paraId="3DDCE1C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14:paraId="3BA87694">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510549BF">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附表：1.专项预算绩效自评打分表</w:t>
      </w:r>
    </w:p>
    <w:p w14:paraId="14016A72">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14:paraId="46DAFA85">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3.专项预算项目绩效目标完成情况自评表</w:t>
      </w:r>
    </w:p>
    <w:p w14:paraId="67A1C8AE">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7C7475CC">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33FC8CF8">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58"/>
        <w:gridCol w:w="493"/>
        <w:gridCol w:w="5340"/>
        <w:gridCol w:w="732"/>
        <w:gridCol w:w="468"/>
      </w:tblGrid>
      <w:tr w14:paraId="2BDC5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5CDFA5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6DA1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7173BA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35A217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备注</w:t>
            </w:r>
          </w:p>
        </w:tc>
      </w:tr>
      <w:tr w14:paraId="5FF3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95533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2E12DB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7A4C4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3BF2A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w:t>
            </w:r>
            <w:r>
              <w:rPr>
                <w:rFonts w:hint="default" w:ascii="Times New Roman" w:hAnsi="Times New Roman" w:eastAsia="黑体" w:cs="Times New Roman"/>
                <w:i w:val="0"/>
                <w:color w:val="000000"/>
                <w:kern w:val="0"/>
                <w:sz w:val="24"/>
                <w:szCs w:val="24"/>
                <w:u w:val="none"/>
                <w:lang w:val="en-US" w:eastAsia="zh-CN" w:bidi="ar"/>
              </w:rPr>
              <w:br w:type="textWrapping"/>
            </w:r>
            <w:r>
              <w:rPr>
                <w:rFonts w:hint="default" w:ascii="Times New Roman" w:hAnsi="Times New Roman" w:eastAsia="黑体" w:cs="Times New Roman"/>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0767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1604DAF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2AB428E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r>
      <w:tr w14:paraId="2CD71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D6F5C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通用指标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4D96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项目决策</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4F410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AEC1A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F3861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D047B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1A016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3E0D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F0735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22939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58F63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F4F2D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D8FEA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0EE10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D1DCF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E0B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1436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3ED8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C8D9B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29198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F2937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759C5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1BF57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2951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8C7E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98F8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项目管理</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8BDA8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1B9F4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125D7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1F0E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60426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01D8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FFB0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F1AD4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51B89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10218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D3322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18327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4902A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D7B1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5240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3C423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5DEC2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3899D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5BB38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8819B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786E2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ADC8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03E9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9119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项目实施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A8753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EDF13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789F2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789AB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69675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9FAC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05BE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DC3B9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ABEBD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33284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4ADDD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0D6C1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B571A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6B6A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B090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0243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项目结果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F142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38F18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32FB4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6971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B79DA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26C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BE4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D0544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35381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29E99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32242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F057C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B8E4C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CB54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BBED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E562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产业发展</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EEF1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62903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9A79D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项目实施是否与</w:t>
            </w:r>
            <w:r>
              <w:rPr>
                <w:rFonts w:hint="eastAsia" w:ascii="Times New Roman" w:hAnsi="Times New Roman" w:cs="Times New Roman"/>
                <w:i w:val="0"/>
                <w:color w:val="000000"/>
                <w:kern w:val="0"/>
                <w:sz w:val="24"/>
                <w:szCs w:val="24"/>
                <w:u w:val="none"/>
                <w:lang w:val="en-US" w:eastAsia="zh-CN" w:bidi="ar"/>
              </w:rPr>
              <w:t>省委、省政府</w:t>
            </w:r>
            <w:r>
              <w:rPr>
                <w:rFonts w:hint="default" w:ascii="Times New Roman" w:hAnsi="Times New Roman" w:eastAsia="仿宋_GB2312" w:cs="Times New Roman"/>
                <w:i w:val="0"/>
                <w:color w:val="000000"/>
                <w:kern w:val="0"/>
                <w:sz w:val="24"/>
                <w:szCs w:val="24"/>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CA659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DA24F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3786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23FA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A52EF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3322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F94D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7EB70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57500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A767C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E363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4F70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BE64A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60C8C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0C406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EAD35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003A0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9C86C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3D64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F5EA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4735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民生保障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307B1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30066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908B7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A9E3D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8F907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B968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6324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1E762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3D4E7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DD3E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A0B6A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37C2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FDFC0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2771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F012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BAA56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4B0E7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41925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37503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8E304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345E3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B85C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1D33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8DBEF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C130F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FF16B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9F324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2E4DE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7F6A8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CC5C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B752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00C010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基础</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设施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06E9B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在建</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FFB65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3DE69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6E1E7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A1FD4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2C0C3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9D85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10A4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A67FB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F51E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A8403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32380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FCB5B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5172F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94795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4190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1F24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AA00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5282D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建成</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16BF9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15749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B08D6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88B23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A3830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028E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DAC1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0841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500F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21CFF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822E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72B34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E85AB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3A56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7029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F161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966C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4CB93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FC68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73483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EACC2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6FAE1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1C8F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DEB1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003BC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E53F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行政运转</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14:paraId="0BF7E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14:paraId="43B38D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3E6531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007738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388DEB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3F03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F830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BAF73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12BB9C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14:paraId="57055B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1CFC1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89248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2C99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CC8C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A688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937D6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4CC43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14:paraId="01CFBD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783C7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9DDB5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2696C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E5B6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4A288B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个性指标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FD7BC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zh-CN"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C5E81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eastAsia="zh-CN"/>
              </w:rPr>
            </w:pPr>
            <w:r>
              <w:rPr>
                <w:rFonts w:hint="default" w:ascii="Times New Roman" w:hAnsi="Times New Roman" w:eastAsia="仿宋_GB2312" w:cs="Times New Roman"/>
                <w:i w:val="0"/>
                <w:color w:val="000000"/>
                <w:sz w:val="24"/>
                <w:szCs w:val="24"/>
                <w:u w:val="none"/>
                <w:lang w:val="en-US" w:eastAsia="zh-CN"/>
              </w:rPr>
              <w:t>16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B4786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2F245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0BB47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7F7E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0EA8B0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扣分项</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1E191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被评价</w:t>
            </w:r>
            <w:r>
              <w:rPr>
                <w:rFonts w:hint="default" w:ascii="Times New Roman" w:hAnsi="Times New Roman" w:eastAsia="仿宋_GB2312" w:cs="Times New Roman"/>
                <w:i w:val="0"/>
                <w:color w:val="000000"/>
                <w:kern w:val="0"/>
                <w:sz w:val="24"/>
                <w:szCs w:val="24"/>
                <w:u w:val="none"/>
                <w:lang w:val="en-US" w:eastAsia="zh-CN" w:bidi="ar"/>
              </w:rPr>
              <w:br w:type="textWrapping"/>
            </w:r>
            <w:r>
              <w:rPr>
                <w:rFonts w:hint="default" w:ascii="Times New Roman" w:hAnsi="Times New Roman" w:eastAsia="仿宋_GB2312" w:cs="Times New Roman"/>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7296D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40499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91EC9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2B052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bl>
    <w:p w14:paraId="6C45C7D7">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4D991085">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5FE57B7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14:paraId="2FFDAE7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6834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E43ACD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08C9CA9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5902C10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559F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C08A96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272DF34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仿宋_GB2312" w:hAnsi="仿宋_GB2312" w:eastAsia="仿宋_GB2312" w:cs="仿宋_GB2312"/>
                <w:color w:val="auto"/>
                <w:sz w:val="24"/>
                <w:szCs w:val="24"/>
                <w:highlight w:val="none"/>
                <w:u w:val="none"/>
                <w:vertAlign w:val="baseline"/>
                <w:lang w:val="en" w:eastAsia="zh-CN"/>
              </w:rPr>
            </w:pPr>
            <w:r>
              <w:rPr>
                <w:rFonts w:hint="eastAsia" w:ascii="仿宋_GB2312" w:hAnsi="仿宋_GB2312" w:cs="仿宋_GB2312"/>
                <w:b w:val="0"/>
                <w:bCs w:val="0"/>
                <w:color w:val="auto"/>
                <w:sz w:val="24"/>
                <w:szCs w:val="24"/>
                <w:highlight w:val="none"/>
                <w:u w:val="none"/>
                <w:vertAlign w:val="baseline"/>
                <w:lang w:val="en-US" w:eastAsia="zh-CN"/>
              </w:rPr>
              <w:t>德石窝村</w:t>
            </w:r>
          </w:p>
        </w:tc>
        <w:tc>
          <w:tcPr>
            <w:tcW w:w="905" w:type="dxa"/>
            <w:noWrap w:val="0"/>
            <w:vAlign w:val="top"/>
          </w:tcPr>
          <w:p w14:paraId="2F65915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B11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B92811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0B26CE4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仿宋_GB2312" w:hAnsi="仿宋_GB2312" w:eastAsia="仿宋_GB2312" w:cs="仿宋_GB2312"/>
                <w:color w:val="auto"/>
                <w:sz w:val="24"/>
                <w:szCs w:val="24"/>
                <w:highlight w:val="none"/>
                <w:u w:val="none"/>
                <w:vertAlign w:val="baseline"/>
                <w:lang w:val="en" w:eastAsia="zh-CN"/>
              </w:rPr>
            </w:pPr>
            <w:r>
              <w:rPr>
                <w:rFonts w:hint="eastAsia" w:ascii="仿宋_GB2312" w:hAnsi="仿宋_GB2312" w:cs="仿宋_GB2312"/>
                <w:b w:val="0"/>
                <w:bCs w:val="0"/>
                <w:color w:val="auto"/>
                <w:sz w:val="24"/>
                <w:szCs w:val="24"/>
                <w:highlight w:val="none"/>
                <w:u w:val="none"/>
                <w:vertAlign w:val="baseline"/>
                <w:lang w:val="en-US" w:eastAsia="zh-CN"/>
              </w:rPr>
              <w:t>二古鲁</w:t>
            </w:r>
            <w:r>
              <w:rPr>
                <w:rFonts w:hint="eastAsia" w:ascii="仿宋_GB2312" w:hAnsi="仿宋_GB2312" w:eastAsia="仿宋_GB2312" w:cs="仿宋_GB2312"/>
                <w:b w:val="0"/>
                <w:bCs w:val="0"/>
                <w:color w:val="auto"/>
                <w:sz w:val="24"/>
                <w:szCs w:val="24"/>
                <w:highlight w:val="none"/>
                <w:u w:val="none"/>
                <w:vertAlign w:val="baseline"/>
                <w:lang w:val="en-US" w:eastAsia="zh-CN"/>
              </w:rPr>
              <w:t>村</w:t>
            </w:r>
          </w:p>
        </w:tc>
        <w:tc>
          <w:tcPr>
            <w:tcW w:w="905" w:type="dxa"/>
            <w:noWrap w:val="0"/>
            <w:vAlign w:val="top"/>
          </w:tcPr>
          <w:p w14:paraId="27F51AC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222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A4169F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558B5C6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仿宋_GB2312" w:hAnsi="仿宋_GB2312" w:eastAsia="仿宋_GB2312" w:cs="仿宋_GB2312"/>
                <w:color w:val="auto"/>
                <w:sz w:val="24"/>
                <w:szCs w:val="24"/>
                <w:highlight w:val="none"/>
                <w:u w:val="none"/>
                <w:vertAlign w:val="baseline"/>
                <w:lang w:val="en" w:eastAsia="zh-CN"/>
              </w:rPr>
            </w:pPr>
            <w:r>
              <w:rPr>
                <w:rFonts w:hint="eastAsia" w:ascii="仿宋_GB2312" w:hAnsi="仿宋_GB2312" w:cs="仿宋_GB2312"/>
                <w:b w:val="0"/>
                <w:bCs w:val="0"/>
                <w:color w:val="auto"/>
                <w:sz w:val="24"/>
                <w:szCs w:val="24"/>
                <w:highlight w:val="none"/>
                <w:u w:val="none"/>
                <w:vertAlign w:val="baseline"/>
                <w:lang w:val="en-US" w:eastAsia="zh-CN"/>
              </w:rPr>
              <w:t>热拉</w:t>
            </w:r>
            <w:r>
              <w:rPr>
                <w:rFonts w:hint="eastAsia" w:ascii="仿宋_GB2312" w:hAnsi="仿宋_GB2312" w:eastAsia="仿宋_GB2312" w:cs="仿宋_GB2312"/>
                <w:b w:val="0"/>
                <w:bCs w:val="0"/>
                <w:color w:val="auto"/>
                <w:sz w:val="24"/>
                <w:szCs w:val="24"/>
                <w:highlight w:val="none"/>
                <w:u w:val="none"/>
                <w:vertAlign w:val="baseline"/>
                <w:lang w:val="en-US" w:eastAsia="zh-CN"/>
              </w:rPr>
              <w:t>村</w:t>
            </w:r>
          </w:p>
        </w:tc>
        <w:tc>
          <w:tcPr>
            <w:tcW w:w="905" w:type="dxa"/>
            <w:noWrap w:val="0"/>
            <w:vAlign w:val="top"/>
          </w:tcPr>
          <w:p w14:paraId="6FA691B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FBC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39D335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0A51BFB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英搏村</w:t>
            </w:r>
          </w:p>
        </w:tc>
        <w:tc>
          <w:tcPr>
            <w:tcW w:w="905" w:type="dxa"/>
            <w:noWrap w:val="0"/>
            <w:vAlign w:val="top"/>
          </w:tcPr>
          <w:p w14:paraId="7ABC7FD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9BE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E3B44B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134A6EC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谷汝村</w:t>
            </w:r>
          </w:p>
        </w:tc>
        <w:tc>
          <w:tcPr>
            <w:tcW w:w="905" w:type="dxa"/>
            <w:noWrap w:val="0"/>
            <w:vAlign w:val="top"/>
          </w:tcPr>
          <w:p w14:paraId="20976EB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12E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A71509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5E641B4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541883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66DD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6A8693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6D1D3C1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F1D4F2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632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487835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07536EE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2B11528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706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1A4858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1F4BF12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AE1E5F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017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8F9A3B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2911D25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740BF6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940B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E3B98E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33F1884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A92D61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EF4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72F21B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46FA705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09457B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E06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D56CED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1CBFF9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6D2ED3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666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AA1DBD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2D8BACB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20D3DC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A18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8A91A2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0976C0B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C52806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128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D608D6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411DB6E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878C7A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6FF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409D9F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6657F46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79D37A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54E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930BE7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0313AC5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4C50E7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F19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3678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5AD3717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13B328A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AA0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D15C16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57EF6A9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BDE26F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4D741D6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674EA1D4">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324605C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11"/>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813"/>
        <w:gridCol w:w="626"/>
        <w:gridCol w:w="971"/>
        <w:gridCol w:w="1061"/>
        <w:gridCol w:w="938"/>
        <w:gridCol w:w="1841"/>
      </w:tblGrid>
      <w:tr w14:paraId="50490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noWrap/>
            <w:vAlign w:val="center"/>
          </w:tcPr>
          <w:p w14:paraId="264ADBFF">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方正小标宋简体" w:cs="Times New Roman"/>
                <w:i w:val="0"/>
                <w:color w:val="000000"/>
                <w:kern w:val="0"/>
                <w:sz w:val="40"/>
                <w:szCs w:val="40"/>
                <w:highlight w:val="none"/>
                <w:u w:val="none"/>
                <w:lang w:val="en-US" w:eastAsia="zh-CN"/>
              </w:rPr>
            </w:pPr>
          </w:p>
          <w:p w14:paraId="52CFE6AC">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i w:val="0"/>
                <w:color w:val="000000"/>
                <w:sz w:val="30"/>
                <w:szCs w:val="30"/>
                <w:highlight w:val="none"/>
                <w:u w:val="none"/>
              </w:rPr>
            </w:pPr>
            <w:r>
              <w:rPr>
                <w:rFonts w:hint="default" w:ascii="Times New Roman" w:hAnsi="Times New Roman" w:eastAsia="方正小标宋_GBK" w:cs="Times New Roman"/>
                <w:i w:val="0"/>
                <w:color w:val="000000"/>
                <w:kern w:val="0"/>
                <w:sz w:val="44"/>
                <w:szCs w:val="44"/>
                <w:highlight w:val="none"/>
                <w:u w:val="none"/>
                <w:lang w:val="en-US" w:eastAsia="zh-CN"/>
              </w:rPr>
              <w:t>专项预算项目绩效目标完成情况自评表</w:t>
            </w:r>
          </w:p>
        </w:tc>
      </w:tr>
      <w:tr w14:paraId="6E15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95" w:type="dxa"/>
            <w:gridSpan w:val="4"/>
            <w:tcBorders>
              <w:top w:val="single" w:color="000000" w:sz="4" w:space="0"/>
              <w:left w:val="single" w:color="000000" w:sz="4" w:space="0"/>
              <w:bottom w:val="single" w:color="000000" w:sz="4" w:space="0"/>
              <w:right w:val="single" w:color="000000" w:sz="4" w:space="0"/>
            </w:tcBorders>
            <w:noWrap/>
            <w:vAlign w:val="center"/>
          </w:tcPr>
          <w:p w14:paraId="45310AC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项目名称</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722CD9EC">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val="zh-CN" w:eastAsia="zh-CN"/>
              </w:rPr>
              <w:t>驻村工作队专项工作经费</w:t>
            </w:r>
          </w:p>
        </w:tc>
      </w:tr>
      <w:tr w14:paraId="48D6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95" w:type="dxa"/>
            <w:gridSpan w:val="4"/>
            <w:tcBorders>
              <w:top w:val="single" w:color="000000" w:sz="4" w:space="0"/>
              <w:left w:val="single" w:color="000000" w:sz="4" w:space="0"/>
              <w:bottom w:val="single" w:color="000000" w:sz="4" w:space="0"/>
              <w:right w:val="single" w:color="000000" w:sz="4" w:space="0"/>
            </w:tcBorders>
            <w:noWrap/>
            <w:vAlign w:val="center"/>
          </w:tcPr>
          <w:p w14:paraId="1E7D83A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预算单位</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2679CF1C">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rPr>
              <w:t>黑水县</w:t>
            </w:r>
            <w:r>
              <w:rPr>
                <w:rFonts w:hint="eastAsia" w:cs="Times New Roman"/>
                <w:i w:val="0"/>
                <w:color w:val="000000"/>
                <w:sz w:val="24"/>
                <w:szCs w:val="24"/>
                <w:highlight w:val="none"/>
                <w:u w:val="none"/>
                <w:lang w:eastAsia="zh-CN"/>
              </w:rPr>
              <w:t>芦花</w:t>
            </w:r>
            <w:r>
              <w:rPr>
                <w:rFonts w:hint="default" w:ascii="Times New Roman" w:hAnsi="Times New Roman" w:eastAsia="仿宋_GB2312" w:cs="Times New Roman"/>
                <w:i w:val="0"/>
                <w:color w:val="000000"/>
                <w:sz w:val="24"/>
                <w:szCs w:val="24"/>
                <w:highlight w:val="none"/>
                <w:u w:val="none"/>
                <w:lang w:eastAsia="zh-CN"/>
              </w:rPr>
              <w:t>镇</w:t>
            </w:r>
            <w:r>
              <w:rPr>
                <w:rFonts w:hint="default" w:ascii="Times New Roman" w:hAnsi="Times New Roman" w:eastAsia="仿宋_GB2312" w:cs="Times New Roman"/>
                <w:i w:val="0"/>
                <w:color w:val="000000"/>
                <w:sz w:val="24"/>
                <w:szCs w:val="24"/>
                <w:highlight w:val="none"/>
                <w:u w:val="none"/>
              </w:rPr>
              <w:t>人民政府</w:t>
            </w:r>
          </w:p>
        </w:tc>
      </w:tr>
      <w:tr w14:paraId="6F921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95" w:type="dxa"/>
            <w:gridSpan w:val="4"/>
            <w:tcBorders>
              <w:top w:val="single" w:color="000000" w:sz="4" w:space="0"/>
              <w:left w:val="single" w:color="000000" w:sz="4" w:space="0"/>
              <w:bottom w:val="single" w:color="000000" w:sz="4" w:space="0"/>
              <w:right w:val="single" w:color="000000" w:sz="4" w:space="0"/>
            </w:tcBorders>
            <w:noWrap/>
            <w:vAlign w:val="center"/>
          </w:tcPr>
          <w:p w14:paraId="2578668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项目类型</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7635752A">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color w:val="000000"/>
                <w:kern w:val="0"/>
                <w:sz w:val="24"/>
                <w:szCs w:val="24"/>
                <w:highlight w:val="none"/>
                <w:lang w:eastAsia="zh-CN" w:bidi="ar-SA"/>
              </w:rPr>
              <w:t>部门项目</w:t>
            </w:r>
          </w:p>
        </w:tc>
      </w:tr>
      <w:tr w14:paraId="1A90B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47D6214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项目概况</w:t>
            </w:r>
          </w:p>
        </w:tc>
        <w:tc>
          <w:tcPr>
            <w:tcW w:w="4143" w:type="dxa"/>
            <w:gridSpan w:val="3"/>
            <w:tcBorders>
              <w:top w:val="single" w:color="000000" w:sz="4" w:space="0"/>
              <w:left w:val="single" w:color="000000" w:sz="4" w:space="0"/>
              <w:bottom w:val="single" w:color="000000" w:sz="4" w:space="0"/>
              <w:right w:val="single" w:color="000000" w:sz="4" w:space="0"/>
            </w:tcBorders>
            <w:noWrap/>
            <w:vAlign w:val="center"/>
          </w:tcPr>
          <w:p w14:paraId="634C957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中长期规划（名称、文号，仅指</w:t>
            </w:r>
          </w:p>
          <w:p w14:paraId="4304239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常年项目）</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2820ED4D">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14:paraId="21FE3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175CA7C5">
            <w:pPr>
              <w:rPr>
                <w:rFonts w:hint="default" w:ascii="Times New Roman" w:hAnsi="Times New Roman" w:cs="Times New Roman"/>
                <w:highlight w:val="none"/>
              </w:rPr>
            </w:pPr>
          </w:p>
        </w:tc>
        <w:tc>
          <w:tcPr>
            <w:tcW w:w="4143" w:type="dxa"/>
            <w:gridSpan w:val="3"/>
            <w:tcBorders>
              <w:top w:val="single" w:color="000000" w:sz="4" w:space="0"/>
              <w:left w:val="single" w:color="000000" w:sz="4" w:space="0"/>
              <w:bottom w:val="single" w:color="000000" w:sz="4" w:space="0"/>
              <w:right w:val="single" w:color="000000" w:sz="4" w:space="0"/>
            </w:tcBorders>
            <w:noWrap/>
            <w:vAlign w:val="center"/>
          </w:tcPr>
          <w:p w14:paraId="5037ED0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资金管理办法（名称、文号）</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60A72C7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14:paraId="0E3B4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7617E7DC">
            <w:pPr>
              <w:rPr>
                <w:rFonts w:hint="default" w:ascii="Times New Roman" w:hAnsi="Times New Roman" w:cs="Times New Roman"/>
                <w:highlight w:val="none"/>
              </w:rPr>
            </w:pPr>
          </w:p>
        </w:tc>
        <w:tc>
          <w:tcPr>
            <w:tcW w:w="4143" w:type="dxa"/>
            <w:gridSpan w:val="3"/>
            <w:tcBorders>
              <w:top w:val="single" w:color="000000" w:sz="4" w:space="0"/>
              <w:left w:val="single" w:color="000000" w:sz="4" w:space="0"/>
              <w:bottom w:val="single" w:color="000000" w:sz="4" w:space="0"/>
              <w:right w:val="single" w:color="000000" w:sz="4" w:space="0"/>
            </w:tcBorders>
            <w:noWrap/>
            <w:vAlign w:val="center"/>
          </w:tcPr>
          <w:p w14:paraId="1ADDCAC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绩效分配方式</w:t>
            </w:r>
          </w:p>
        </w:tc>
        <w:tc>
          <w:tcPr>
            <w:tcW w:w="626" w:type="dxa"/>
            <w:tcBorders>
              <w:top w:val="single" w:color="000000" w:sz="4" w:space="0"/>
              <w:left w:val="single" w:color="000000" w:sz="4" w:space="0"/>
              <w:bottom w:val="single" w:color="000000" w:sz="4" w:space="0"/>
              <w:right w:val="single" w:color="000000" w:sz="4" w:space="0"/>
            </w:tcBorders>
            <w:noWrap/>
            <w:vAlign w:val="center"/>
          </w:tcPr>
          <w:p w14:paraId="5B34614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ign w:val="center"/>
          </w:tcPr>
          <w:p w14:paraId="3EBEE57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7723D41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4A14D8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cs="Times New Roman"/>
                <w:i w:val="0"/>
                <w:color w:val="000000"/>
                <w:kern w:val="0"/>
                <w:sz w:val="24"/>
                <w:szCs w:val="24"/>
                <w:highlight w:val="none"/>
                <w:u w:val="none"/>
                <w:lang w:val="en-US" w:eastAsia="zh-CN"/>
              </w:rPr>
              <w:t>☑</w:t>
            </w:r>
            <w:r>
              <w:rPr>
                <w:rFonts w:hint="default" w:ascii="Times New Roman" w:hAnsi="Times New Roman" w:eastAsia="仿宋_GB2312" w:cs="Times New Roman"/>
                <w:i w:val="0"/>
                <w:color w:val="000000"/>
                <w:kern w:val="0"/>
                <w:sz w:val="24"/>
                <w:szCs w:val="24"/>
                <w:highlight w:val="none"/>
                <w:u w:val="none"/>
                <w:lang w:val="en-US" w:eastAsia="zh-CN"/>
              </w:rPr>
              <w:t>因素法与项目法相结合</w:t>
            </w:r>
          </w:p>
        </w:tc>
      </w:tr>
      <w:tr w14:paraId="7EA2A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583395D">
            <w:pPr>
              <w:rPr>
                <w:rFonts w:hint="default" w:ascii="Times New Roman" w:hAnsi="Times New Roman" w:cs="Times New Roman"/>
                <w:highlight w:val="none"/>
              </w:rPr>
            </w:pPr>
          </w:p>
        </w:tc>
        <w:tc>
          <w:tcPr>
            <w:tcW w:w="4143" w:type="dxa"/>
            <w:gridSpan w:val="3"/>
            <w:tcBorders>
              <w:top w:val="single" w:color="000000" w:sz="4" w:space="0"/>
              <w:left w:val="single" w:color="000000" w:sz="4" w:space="0"/>
              <w:bottom w:val="single" w:color="000000" w:sz="4" w:space="0"/>
              <w:right w:val="single" w:color="000000" w:sz="4" w:space="0"/>
            </w:tcBorders>
            <w:noWrap/>
            <w:vAlign w:val="center"/>
          </w:tcPr>
          <w:p w14:paraId="037093B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立项依据</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3F7CA358">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按照财政要求</w:t>
            </w:r>
          </w:p>
        </w:tc>
      </w:tr>
      <w:tr w14:paraId="4737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7B076EE">
            <w:pPr>
              <w:rPr>
                <w:rFonts w:hint="default" w:ascii="Times New Roman" w:hAnsi="Times New Roman" w:cs="Times New Roman"/>
                <w:highlight w:val="none"/>
              </w:rPr>
            </w:pPr>
          </w:p>
        </w:tc>
        <w:tc>
          <w:tcPr>
            <w:tcW w:w="4143" w:type="dxa"/>
            <w:gridSpan w:val="3"/>
            <w:tcBorders>
              <w:top w:val="single" w:color="000000" w:sz="4" w:space="0"/>
              <w:left w:val="single" w:color="000000" w:sz="4" w:space="0"/>
              <w:bottom w:val="single" w:color="000000" w:sz="4" w:space="0"/>
              <w:right w:val="single" w:color="000000" w:sz="4" w:space="0"/>
            </w:tcBorders>
            <w:noWrap/>
            <w:vAlign w:val="center"/>
          </w:tcPr>
          <w:p w14:paraId="7DB26BF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使用范围</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3246D299">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eastAsia" w:ascii="Times New Roman" w:hAnsi="Times New Roman" w:eastAsia="仿宋_GB2312" w:cs="Times New Roman"/>
                <w:i w:val="0"/>
                <w:color w:val="000000"/>
                <w:sz w:val="24"/>
                <w:szCs w:val="24"/>
                <w:highlight w:val="none"/>
                <w:u w:val="none"/>
                <w:lang w:val="en-US" w:eastAsia="zh-CN"/>
              </w:rPr>
              <w:t>德石窝村、二古鲁村、热拉村、英搏村、谷汝村</w:t>
            </w:r>
            <w:r>
              <w:rPr>
                <w:rFonts w:hint="default" w:ascii="Times New Roman" w:hAnsi="Times New Roman" w:eastAsia="仿宋_GB2312" w:cs="Times New Roman"/>
                <w:i w:val="0"/>
                <w:color w:val="000000"/>
                <w:sz w:val="24"/>
                <w:szCs w:val="24"/>
                <w:highlight w:val="none"/>
                <w:u w:val="none"/>
              </w:rPr>
              <w:t>驻村工作队</w:t>
            </w:r>
          </w:p>
        </w:tc>
      </w:tr>
      <w:tr w14:paraId="6BC09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1F6F2A3">
            <w:pPr>
              <w:rPr>
                <w:rFonts w:hint="default" w:ascii="Times New Roman" w:hAnsi="Times New Roman" w:cs="Times New Roman"/>
                <w:highlight w:val="none"/>
              </w:rPr>
            </w:pPr>
          </w:p>
        </w:tc>
        <w:tc>
          <w:tcPr>
            <w:tcW w:w="4143" w:type="dxa"/>
            <w:gridSpan w:val="3"/>
            <w:tcBorders>
              <w:top w:val="single" w:color="000000" w:sz="4" w:space="0"/>
              <w:left w:val="single" w:color="000000" w:sz="4" w:space="0"/>
              <w:bottom w:val="single" w:color="000000" w:sz="4" w:space="0"/>
              <w:right w:val="single" w:color="000000" w:sz="4" w:space="0"/>
            </w:tcBorders>
            <w:noWrap/>
            <w:vAlign w:val="center"/>
          </w:tcPr>
          <w:p w14:paraId="76C2B8E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申报（补助）条件</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48CD46C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14:paraId="0CF5C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402CD914">
            <w:pPr>
              <w:rPr>
                <w:rFonts w:hint="default" w:ascii="Times New Roman" w:hAnsi="Times New Roman" w:cs="Times New Roman"/>
                <w:highlight w:val="none"/>
              </w:rPr>
            </w:pPr>
          </w:p>
        </w:tc>
        <w:tc>
          <w:tcPr>
            <w:tcW w:w="4143" w:type="dxa"/>
            <w:gridSpan w:val="3"/>
            <w:tcBorders>
              <w:top w:val="single" w:color="000000" w:sz="4" w:space="0"/>
              <w:left w:val="single" w:color="000000" w:sz="4" w:space="0"/>
              <w:bottom w:val="single" w:color="000000" w:sz="4" w:space="0"/>
              <w:right w:val="single" w:color="000000" w:sz="4" w:space="0"/>
            </w:tcBorders>
            <w:noWrap/>
            <w:vAlign w:val="center"/>
          </w:tcPr>
          <w:p w14:paraId="5DE744A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项目起止年限</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083590D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color w:val="000000"/>
                <w:kern w:val="0"/>
                <w:sz w:val="24"/>
                <w:szCs w:val="24"/>
                <w:highlight w:val="none"/>
                <w:lang w:val="en-US" w:eastAsia="zh-CN" w:bidi="ar-SA"/>
              </w:rPr>
              <w:t>2024年</w:t>
            </w:r>
          </w:p>
        </w:tc>
      </w:tr>
      <w:tr w14:paraId="3A0DE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6BA430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4"/>
                <w:szCs w:val="24"/>
                <w:highlight w:val="none"/>
                <w:u w:val="none"/>
                <w:lang w:val="en-US" w:eastAsia="zh-CN"/>
              </w:rPr>
            </w:pPr>
            <w:r>
              <w:rPr>
                <w:rFonts w:hint="default" w:ascii="Times New Roman" w:hAnsi="Times New Roman" w:eastAsia="黑体" w:cs="Times New Roman"/>
                <w:i w:val="0"/>
                <w:color w:val="000000"/>
                <w:kern w:val="0"/>
                <w:sz w:val="24"/>
                <w:szCs w:val="24"/>
                <w:highlight w:val="none"/>
                <w:u w:val="none"/>
                <w:lang w:val="en-US" w:eastAsia="zh-CN"/>
              </w:rPr>
              <w:t>项目资金</w:t>
            </w:r>
          </w:p>
          <w:p w14:paraId="2E4D559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（万元）</w:t>
            </w:r>
          </w:p>
        </w:tc>
        <w:tc>
          <w:tcPr>
            <w:tcW w:w="3095" w:type="dxa"/>
            <w:gridSpan w:val="2"/>
            <w:tcBorders>
              <w:top w:val="single" w:color="000000" w:sz="4" w:space="0"/>
              <w:left w:val="single" w:color="000000" w:sz="4" w:space="0"/>
              <w:bottom w:val="single" w:color="000000" w:sz="4" w:space="0"/>
              <w:right w:val="single" w:color="000000" w:sz="4" w:space="0"/>
            </w:tcBorders>
            <w:noWrap/>
            <w:vAlign w:val="center"/>
          </w:tcPr>
          <w:p w14:paraId="2020744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年度资金总额：      </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222A876F">
            <w:pPr>
              <w:keepNext w:val="0"/>
              <w:keepLines w:val="0"/>
              <w:pageBreakBefore w:val="0"/>
              <w:widowControl w:val="0"/>
              <w:kinsoku/>
              <w:wordWrap/>
              <w:overflowPunct/>
              <w:topLinePunct w:val="0"/>
              <w:autoSpaceDE/>
              <w:autoSpaceDN/>
              <w:bidi w:val="0"/>
              <w:adjustRightInd/>
              <w:snapToGrid/>
              <w:spacing w:line="300" w:lineRule="exact"/>
              <w:ind w:left="0" w:firstLine="240" w:firstLineChars="1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4.46</w:t>
            </w:r>
          </w:p>
        </w:tc>
      </w:tr>
      <w:tr w14:paraId="7A0BA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775C7BD">
            <w:pPr>
              <w:rPr>
                <w:rFonts w:hint="default" w:ascii="Times New Roman" w:hAnsi="Times New Roman" w:cs="Times New Roman"/>
                <w:highlight w:val="none"/>
              </w:rPr>
            </w:pPr>
          </w:p>
        </w:tc>
        <w:tc>
          <w:tcPr>
            <w:tcW w:w="3095" w:type="dxa"/>
            <w:gridSpan w:val="2"/>
            <w:tcBorders>
              <w:top w:val="single" w:color="000000" w:sz="4" w:space="0"/>
              <w:left w:val="single" w:color="000000" w:sz="4" w:space="0"/>
              <w:bottom w:val="single" w:color="000000" w:sz="4" w:space="0"/>
              <w:right w:val="single" w:color="000000" w:sz="4" w:space="0"/>
            </w:tcBorders>
            <w:noWrap/>
            <w:vAlign w:val="center"/>
          </w:tcPr>
          <w:p w14:paraId="4439FA8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其中：财政拨款</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6F9BB988">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4.46</w:t>
            </w:r>
          </w:p>
        </w:tc>
      </w:tr>
      <w:tr w14:paraId="4C6F8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B87A808">
            <w:pPr>
              <w:rPr>
                <w:rFonts w:hint="default" w:ascii="Times New Roman" w:hAnsi="Times New Roman" w:cs="Times New Roman"/>
                <w:highlight w:val="none"/>
              </w:rPr>
            </w:pPr>
          </w:p>
        </w:tc>
        <w:tc>
          <w:tcPr>
            <w:tcW w:w="3095" w:type="dxa"/>
            <w:gridSpan w:val="2"/>
            <w:tcBorders>
              <w:top w:val="single" w:color="000000" w:sz="4" w:space="0"/>
              <w:left w:val="single" w:color="000000" w:sz="4" w:space="0"/>
              <w:bottom w:val="single" w:color="000000" w:sz="4" w:space="0"/>
              <w:right w:val="single" w:color="000000" w:sz="4" w:space="0"/>
            </w:tcBorders>
            <w:noWrap/>
            <w:vAlign w:val="center"/>
          </w:tcPr>
          <w:p w14:paraId="78D4404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其他资金</w:t>
            </w:r>
          </w:p>
        </w:tc>
        <w:tc>
          <w:tcPr>
            <w:tcW w:w="5437" w:type="dxa"/>
            <w:gridSpan w:val="5"/>
            <w:tcBorders>
              <w:top w:val="single" w:color="000000" w:sz="4" w:space="0"/>
              <w:left w:val="single" w:color="000000" w:sz="4" w:space="0"/>
              <w:bottom w:val="single" w:color="000000" w:sz="4" w:space="0"/>
              <w:right w:val="single" w:color="000000" w:sz="4" w:space="0"/>
            </w:tcBorders>
            <w:noWrap/>
            <w:vAlign w:val="center"/>
          </w:tcPr>
          <w:p w14:paraId="265BBE66">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仿宋_GB2312" w:cs="Times New Roman"/>
                <w:i w:val="0"/>
                <w:color w:val="000000"/>
                <w:sz w:val="24"/>
                <w:szCs w:val="24"/>
                <w:highlight w:val="none"/>
                <w:u w:val="none"/>
              </w:rPr>
            </w:pPr>
          </w:p>
        </w:tc>
      </w:tr>
      <w:tr w14:paraId="66AD3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0E1C645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总体目标</w:t>
            </w: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71A78F5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年度目标</w:t>
            </w:r>
          </w:p>
        </w:tc>
      </w:tr>
      <w:tr w14:paraId="7FAF4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F9F1DC8">
            <w:pPr>
              <w:rPr>
                <w:rFonts w:hint="default" w:ascii="Times New Roman" w:hAnsi="Times New Roman" w:cs="Times New Roman"/>
                <w:highlight w:val="none"/>
              </w:rPr>
            </w:pP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738714D2">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cs="Times New Roman"/>
                <w:color w:val="000000"/>
                <w:kern w:val="0"/>
                <w:sz w:val="24"/>
                <w:highlight w:val="none"/>
                <w:lang w:bidi="ar-SA"/>
              </w:rPr>
              <w:t>加强</w:t>
            </w:r>
            <w:r>
              <w:rPr>
                <w:rFonts w:hint="default" w:ascii="Times New Roman" w:hAnsi="Times New Roman" w:cs="Times New Roman"/>
                <w:color w:val="000000"/>
                <w:kern w:val="0"/>
                <w:sz w:val="24"/>
                <w:highlight w:val="none"/>
                <w:lang w:eastAsia="zh-CN" w:bidi="ar-SA"/>
              </w:rPr>
              <w:t>镇</w:t>
            </w:r>
            <w:r>
              <w:rPr>
                <w:rFonts w:hint="default" w:ascii="Times New Roman" w:hAnsi="Times New Roman" w:cs="Times New Roman"/>
                <w:color w:val="000000"/>
                <w:kern w:val="0"/>
                <w:sz w:val="24"/>
                <w:highlight w:val="none"/>
                <w:lang w:val="en-US" w:bidi="ar-SA"/>
              </w:rPr>
              <w:t>驻村</w:t>
            </w:r>
            <w:r>
              <w:rPr>
                <w:rFonts w:hint="default" w:ascii="Times New Roman" w:hAnsi="Times New Roman" w:cs="Times New Roman"/>
                <w:color w:val="000000"/>
                <w:kern w:val="0"/>
                <w:sz w:val="24"/>
                <w:highlight w:val="none"/>
                <w:lang w:bidi="ar-SA"/>
              </w:rPr>
              <w:t>工作</w:t>
            </w:r>
            <w:r>
              <w:rPr>
                <w:rFonts w:hint="default" w:ascii="Times New Roman" w:hAnsi="Times New Roman" w:cs="Times New Roman"/>
                <w:color w:val="000000"/>
                <w:kern w:val="0"/>
                <w:sz w:val="24"/>
                <w:highlight w:val="none"/>
                <w:lang w:val="en-US" w:bidi="ar-SA"/>
              </w:rPr>
              <w:t>队</w:t>
            </w:r>
            <w:r>
              <w:rPr>
                <w:rFonts w:hint="default" w:ascii="Times New Roman" w:hAnsi="Times New Roman" w:cs="Times New Roman"/>
                <w:color w:val="000000"/>
                <w:kern w:val="0"/>
                <w:sz w:val="24"/>
                <w:highlight w:val="none"/>
                <w:lang w:bidi="ar-SA"/>
              </w:rPr>
              <w:t>经费保障，充分发挥乡</w:t>
            </w:r>
            <w:r>
              <w:rPr>
                <w:rFonts w:hint="default" w:ascii="Times New Roman" w:hAnsi="Times New Roman" w:cs="Times New Roman"/>
                <w:color w:val="000000"/>
                <w:kern w:val="0"/>
                <w:sz w:val="24"/>
                <w:highlight w:val="none"/>
                <w:lang w:val="en-US" w:bidi="ar-SA"/>
              </w:rPr>
              <w:t>驻村</w:t>
            </w:r>
            <w:r>
              <w:rPr>
                <w:rFonts w:hint="default" w:ascii="Times New Roman" w:hAnsi="Times New Roman" w:cs="Times New Roman"/>
                <w:color w:val="000000"/>
                <w:kern w:val="0"/>
                <w:sz w:val="24"/>
                <w:highlight w:val="none"/>
                <w:lang w:bidi="ar-SA"/>
              </w:rPr>
              <w:t>工作</w:t>
            </w:r>
            <w:r>
              <w:rPr>
                <w:rFonts w:hint="default" w:ascii="Times New Roman" w:hAnsi="Times New Roman" w:cs="Times New Roman"/>
                <w:color w:val="000000"/>
                <w:kern w:val="0"/>
                <w:sz w:val="24"/>
                <w:highlight w:val="none"/>
                <w:lang w:val="en-US" w:bidi="ar-SA"/>
              </w:rPr>
              <w:t>队员</w:t>
            </w:r>
            <w:r>
              <w:rPr>
                <w:rFonts w:hint="default" w:ascii="Times New Roman" w:hAnsi="Times New Roman" w:cs="Times New Roman"/>
                <w:color w:val="000000"/>
                <w:kern w:val="0"/>
                <w:sz w:val="24"/>
                <w:highlight w:val="none"/>
                <w:lang w:bidi="ar-SA"/>
              </w:rPr>
              <w:t>履职积极性，确保乡</w:t>
            </w:r>
            <w:r>
              <w:rPr>
                <w:rFonts w:hint="default" w:ascii="Times New Roman" w:hAnsi="Times New Roman" w:cs="Times New Roman"/>
                <w:color w:val="000000"/>
                <w:kern w:val="0"/>
                <w:sz w:val="24"/>
                <w:highlight w:val="none"/>
                <w:lang w:val="en-US" w:bidi="ar-SA"/>
              </w:rPr>
              <w:t>驻村</w:t>
            </w:r>
            <w:r>
              <w:rPr>
                <w:rFonts w:hint="default" w:ascii="Times New Roman" w:hAnsi="Times New Roman" w:cs="Times New Roman"/>
                <w:color w:val="000000"/>
                <w:kern w:val="0"/>
                <w:sz w:val="24"/>
                <w:highlight w:val="none"/>
                <w:lang w:bidi="ar-SA"/>
              </w:rPr>
              <w:t>工作能力水平和效果不断提升</w:t>
            </w:r>
            <w:r>
              <w:rPr>
                <w:rFonts w:hint="default" w:ascii="Times New Roman" w:hAnsi="Times New Roman" w:cs="Times New Roman"/>
                <w:color w:val="000000"/>
                <w:kern w:val="0"/>
                <w:sz w:val="24"/>
                <w:highlight w:val="none"/>
                <w:lang w:eastAsia="zh-CN" w:bidi="ar-SA"/>
              </w:rPr>
              <w:t>。</w:t>
            </w:r>
          </w:p>
        </w:tc>
      </w:tr>
      <w:tr w14:paraId="12129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ign w:val="center"/>
          </w:tcPr>
          <w:p w14:paraId="2C1F8AC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绩效指标</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7FA9F50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一级指标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2535A3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二级指标</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26AD43D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三级指标</w:t>
            </w:r>
          </w:p>
        </w:tc>
        <w:tc>
          <w:tcPr>
            <w:tcW w:w="626" w:type="dxa"/>
            <w:tcBorders>
              <w:top w:val="single" w:color="000000" w:sz="4" w:space="0"/>
              <w:left w:val="single" w:color="000000" w:sz="4" w:space="0"/>
              <w:bottom w:val="single" w:color="000000" w:sz="4" w:space="0"/>
              <w:right w:val="single" w:color="000000" w:sz="4" w:space="0"/>
            </w:tcBorders>
            <w:noWrap/>
            <w:vAlign w:val="center"/>
          </w:tcPr>
          <w:p w14:paraId="5A81C8D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302A56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13B653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3FA618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394FCC9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实际完成指标值</w:t>
            </w:r>
          </w:p>
        </w:tc>
      </w:tr>
      <w:tr w14:paraId="524E7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4F419D0F">
            <w:pPr>
              <w:rPr>
                <w:rFonts w:hint="default" w:ascii="Times New Roman" w:hAnsi="Times New Roman" w:cs="Times New Roman"/>
                <w:highlight w:val="none"/>
              </w:rPr>
            </w:pPr>
          </w:p>
        </w:tc>
        <w:tc>
          <w:tcPr>
            <w:tcW w:w="1048" w:type="dxa"/>
            <w:vMerge w:val="restart"/>
            <w:tcBorders>
              <w:top w:val="single" w:color="000000" w:sz="4" w:space="0"/>
              <w:left w:val="single" w:color="000000" w:sz="4" w:space="0"/>
              <w:bottom w:val="single" w:color="000000" w:sz="4" w:space="0"/>
              <w:right w:val="single" w:color="000000" w:sz="4" w:space="0"/>
            </w:tcBorders>
            <w:noWrap/>
            <w:vAlign w:val="center"/>
          </w:tcPr>
          <w:p w14:paraId="7334E029">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7261B23">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数量指标</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551AFEB8">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5</w:t>
            </w:r>
            <w:r>
              <w:rPr>
                <w:rFonts w:hint="default" w:ascii="Times New Roman" w:hAnsi="Times New Roman" w:eastAsia="仿宋_GB2312" w:cs="Times New Roman"/>
                <w:i w:val="0"/>
                <w:iCs w:val="0"/>
                <w:color w:val="000000"/>
                <w:kern w:val="0"/>
                <w:sz w:val="24"/>
                <w:szCs w:val="24"/>
                <w:highlight w:val="none"/>
                <w:u w:val="none"/>
                <w:lang w:val="en-US" w:eastAsia="zh-CN" w:bidi="ar"/>
              </w:rPr>
              <w:t>个驻村工作队，共9人。经费足额发放</w:t>
            </w:r>
          </w:p>
        </w:tc>
        <w:tc>
          <w:tcPr>
            <w:tcW w:w="626" w:type="dxa"/>
            <w:tcBorders>
              <w:top w:val="single" w:color="000000" w:sz="4" w:space="0"/>
              <w:left w:val="single" w:color="000000" w:sz="4" w:space="0"/>
              <w:bottom w:val="single" w:color="000000" w:sz="4" w:space="0"/>
              <w:right w:val="single" w:color="000000" w:sz="4" w:space="0"/>
            </w:tcBorders>
            <w:noWrap/>
            <w:vAlign w:val="center"/>
          </w:tcPr>
          <w:p w14:paraId="1FBFF752">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D465191">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val="en-US" w:bidi="ar-SA"/>
              </w:rPr>
            </w:pPr>
            <w:r>
              <w:rPr>
                <w:rFonts w:hint="eastAsia" w:cs="Times New Roman"/>
                <w:i w:val="0"/>
                <w:iCs w:val="0"/>
                <w:color w:val="000000"/>
                <w:kern w:val="0"/>
                <w:sz w:val="24"/>
                <w:szCs w:val="24"/>
                <w:highlight w:val="none"/>
                <w:u w:val="none"/>
                <w:lang w:val="en-US" w:eastAsia="zh-CN" w:bidi="ar"/>
              </w:rPr>
              <w:t>45000</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7BC708D">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元/人年</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C9CCB7B">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3623341E">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val="en-US" w:eastAsia="zh-CN" w:bidi="ar-SA"/>
              </w:rPr>
            </w:pPr>
            <w:r>
              <w:rPr>
                <w:rFonts w:hint="eastAsia" w:cs="Times New Roman"/>
                <w:color w:val="000000"/>
                <w:kern w:val="0"/>
                <w:sz w:val="24"/>
                <w:szCs w:val="24"/>
                <w:highlight w:val="none"/>
                <w:lang w:val="en-US" w:eastAsia="zh-CN" w:bidi="ar-SA"/>
              </w:rPr>
              <w:t>15000</w:t>
            </w:r>
          </w:p>
        </w:tc>
      </w:tr>
      <w:tr w14:paraId="605F5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09A3F90F">
            <w:pPr>
              <w:rPr>
                <w:rFonts w:hint="default" w:ascii="Times New Roman" w:hAnsi="Times New Roman" w:cs="Times New Roman"/>
                <w:highlight w:val="none"/>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67DDF177">
            <w:pPr>
              <w:jc w:val="center"/>
              <w:rPr>
                <w:rFonts w:hint="default" w:ascii="Times New Roman" w:hAnsi="Times New Roman" w:eastAsia="仿宋_GB2312" w:cs="Times New Roman"/>
                <w:sz w:val="24"/>
                <w:szCs w:val="24"/>
                <w:highlight w:val="none"/>
              </w:rPr>
            </w:pP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2B74EFA">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质量指标</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374BB246">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驻村工作完成质量，帮扶工作完成情况</w:t>
            </w:r>
          </w:p>
        </w:tc>
        <w:tc>
          <w:tcPr>
            <w:tcW w:w="626" w:type="dxa"/>
            <w:tcBorders>
              <w:top w:val="single" w:color="000000" w:sz="4" w:space="0"/>
              <w:left w:val="single" w:color="000000" w:sz="4" w:space="0"/>
              <w:bottom w:val="single" w:color="000000" w:sz="4" w:space="0"/>
              <w:right w:val="single" w:color="000000" w:sz="4" w:space="0"/>
            </w:tcBorders>
            <w:noWrap/>
            <w:vAlign w:val="center"/>
          </w:tcPr>
          <w:p w14:paraId="145F9549">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6B0271FC">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31E3027">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6916542">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178EBAB8">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val="en-US" w:bidi="ar-SA"/>
              </w:rPr>
            </w:pPr>
            <w:r>
              <w:rPr>
                <w:rFonts w:hint="default" w:ascii="Times New Roman" w:hAnsi="Times New Roman" w:eastAsia="仿宋_GB2312" w:cs="Times New Roman"/>
                <w:color w:val="000000"/>
                <w:kern w:val="0"/>
                <w:sz w:val="24"/>
                <w:szCs w:val="24"/>
                <w:highlight w:val="none"/>
                <w:u w:val="none"/>
                <w:lang w:val="en-US" w:eastAsia="zh-CN" w:bidi="ar-SA"/>
              </w:rPr>
              <w:t>98</w:t>
            </w:r>
          </w:p>
        </w:tc>
      </w:tr>
      <w:tr w14:paraId="2B624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274D041F">
            <w:pPr>
              <w:rPr>
                <w:rFonts w:hint="default" w:ascii="Times New Roman" w:hAnsi="Times New Roman" w:cs="Times New Roman"/>
                <w:highlight w:val="none"/>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03B06808">
            <w:pPr>
              <w:jc w:val="center"/>
              <w:rPr>
                <w:rFonts w:hint="default" w:ascii="Times New Roman" w:hAnsi="Times New Roman" w:eastAsia="仿宋_GB2312" w:cs="Times New Roman"/>
                <w:sz w:val="24"/>
                <w:szCs w:val="24"/>
                <w:highlight w:val="none"/>
              </w:rPr>
            </w:pPr>
          </w:p>
        </w:tc>
        <w:tc>
          <w:tcPr>
            <w:tcW w:w="1282" w:type="dxa"/>
            <w:tcBorders>
              <w:top w:val="single" w:color="000000" w:sz="4" w:space="0"/>
              <w:left w:val="single" w:color="000000" w:sz="4" w:space="0"/>
              <w:bottom w:val="nil"/>
              <w:right w:val="single" w:color="000000" w:sz="4" w:space="0"/>
            </w:tcBorders>
            <w:noWrap/>
            <w:vAlign w:val="center"/>
          </w:tcPr>
          <w:p w14:paraId="6ADB8C7D">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时效指标</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22387080">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202</w:t>
            </w:r>
            <w:r>
              <w:rPr>
                <w:rFonts w:hint="eastAsia" w:cs="Times New Roman"/>
                <w:i w:val="0"/>
                <w:iCs w:val="0"/>
                <w:color w:val="000000"/>
                <w:kern w:val="0"/>
                <w:sz w:val="24"/>
                <w:szCs w:val="24"/>
                <w:highlight w:val="none"/>
                <w:u w:val="none"/>
                <w:lang w:val="en-US" w:eastAsia="zh-CN" w:bidi="ar"/>
              </w:rPr>
              <w:t>4</w:t>
            </w:r>
            <w:r>
              <w:rPr>
                <w:rFonts w:hint="default" w:ascii="Times New Roman" w:hAnsi="Times New Roman" w:eastAsia="仿宋_GB2312" w:cs="Times New Roman"/>
                <w:i w:val="0"/>
                <w:iCs w:val="0"/>
                <w:color w:val="000000"/>
                <w:kern w:val="0"/>
                <w:sz w:val="24"/>
                <w:szCs w:val="24"/>
                <w:highlight w:val="none"/>
                <w:u w:val="none"/>
                <w:lang w:val="en-US" w:eastAsia="zh-CN" w:bidi="ar"/>
              </w:rPr>
              <w:t>年驻村工作完成时限</w:t>
            </w:r>
          </w:p>
        </w:tc>
        <w:tc>
          <w:tcPr>
            <w:tcW w:w="626" w:type="dxa"/>
            <w:tcBorders>
              <w:top w:val="single" w:color="000000" w:sz="4" w:space="0"/>
              <w:left w:val="single" w:color="000000" w:sz="4" w:space="0"/>
              <w:bottom w:val="single" w:color="000000" w:sz="4" w:space="0"/>
              <w:right w:val="single" w:color="000000" w:sz="4" w:space="0"/>
            </w:tcBorders>
            <w:noWrap/>
            <w:vAlign w:val="center"/>
          </w:tcPr>
          <w:p w14:paraId="3FAA5698">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059E5BD2">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F9184FA">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7CFE74DF">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5B95826">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val="en-US" w:bidi="ar-SA"/>
              </w:rPr>
            </w:pPr>
            <w:r>
              <w:rPr>
                <w:rFonts w:hint="default" w:ascii="Times New Roman" w:hAnsi="Times New Roman" w:eastAsia="仿宋_GB2312" w:cs="Times New Roman"/>
                <w:color w:val="000000"/>
                <w:kern w:val="0"/>
                <w:sz w:val="24"/>
                <w:szCs w:val="24"/>
                <w:highlight w:val="none"/>
                <w:u w:val="none"/>
                <w:lang w:val="en-US" w:eastAsia="zh-CN" w:bidi="ar-SA"/>
              </w:rPr>
              <w:t>12</w:t>
            </w:r>
          </w:p>
        </w:tc>
      </w:tr>
      <w:tr w14:paraId="2D623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22B4D6FA">
            <w:pPr>
              <w:rPr>
                <w:rFonts w:hint="default" w:ascii="Times New Roman" w:hAnsi="Times New Roman" w:cs="Times New Roman"/>
                <w:highlight w:val="none"/>
              </w:rPr>
            </w:pPr>
          </w:p>
        </w:tc>
        <w:tc>
          <w:tcPr>
            <w:tcW w:w="1048" w:type="dxa"/>
            <w:vMerge w:val="restart"/>
            <w:tcBorders>
              <w:top w:val="single" w:color="000000" w:sz="4" w:space="0"/>
              <w:left w:val="single" w:color="000000" w:sz="4" w:space="0"/>
              <w:bottom w:val="nil"/>
              <w:right w:val="single" w:color="000000" w:sz="4" w:space="0"/>
            </w:tcBorders>
            <w:noWrap/>
            <w:vAlign w:val="center"/>
          </w:tcPr>
          <w:p w14:paraId="54862734">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效益指标</w:t>
            </w:r>
          </w:p>
        </w:tc>
        <w:tc>
          <w:tcPr>
            <w:tcW w:w="1282" w:type="dxa"/>
            <w:tcBorders>
              <w:top w:val="single" w:color="000000" w:sz="4" w:space="0"/>
              <w:left w:val="single" w:color="000000" w:sz="4" w:space="0"/>
              <w:bottom w:val="nil"/>
              <w:right w:val="single" w:color="000000" w:sz="4" w:space="0"/>
            </w:tcBorders>
            <w:noWrap/>
            <w:vAlign w:val="center"/>
          </w:tcPr>
          <w:p w14:paraId="6BC7820A">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社会效益指标</w:t>
            </w:r>
          </w:p>
        </w:tc>
        <w:tc>
          <w:tcPr>
            <w:tcW w:w="1813" w:type="dxa"/>
            <w:tcBorders>
              <w:top w:val="single" w:color="000000" w:sz="4" w:space="0"/>
              <w:left w:val="single" w:color="000000" w:sz="4" w:space="0"/>
              <w:bottom w:val="single" w:color="000000" w:sz="4" w:space="0"/>
              <w:right w:val="single" w:color="000000" w:sz="4" w:space="0"/>
            </w:tcBorders>
            <w:noWrap/>
            <w:vAlign w:val="center"/>
          </w:tcPr>
          <w:p w14:paraId="6D28BABB">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脱贫攻坚工作巩固率</w:t>
            </w:r>
          </w:p>
        </w:tc>
        <w:tc>
          <w:tcPr>
            <w:tcW w:w="626" w:type="dxa"/>
            <w:tcBorders>
              <w:top w:val="single" w:color="000000" w:sz="4" w:space="0"/>
              <w:left w:val="single" w:color="000000" w:sz="4" w:space="0"/>
              <w:bottom w:val="single" w:color="000000" w:sz="4" w:space="0"/>
              <w:right w:val="single" w:color="000000" w:sz="4" w:space="0"/>
            </w:tcBorders>
            <w:noWrap/>
            <w:vAlign w:val="center"/>
          </w:tcPr>
          <w:p w14:paraId="237EB52D">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D90D418">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1D8F7CF">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33634E0A">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A26A297">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highlight w:val="none"/>
                <w:lang w:val="en-US" w:bidi="ar-SA"/>
              </w:rPr>
            </w:pPr>
            <w:r>
              <w:rPr>
                <w:rFonts w:hint="default" w:ascii="Times New Roman" w:hAnsi="Times New Roman" w:eastAsia="仿宋_GB2312" w:cs="Times New Roman"/>
                <w:color w:val="000000"/>
                <w:kern w:val="0"/>
                <w:sz w:val="24"/>
                <w:szCs w:val="24"/>
                <w:highlight w:val="none"/>
                <w:u w:val="none"/>
                <w:lang w:val="en-US" w:eastAsia="zh-CN" w:bidi="ar-SA"/>
              </w:rPr>
              <w:t>100</w:t>
            </w:r>
          </w:p>
        </w:tc>
      </w:tr>
      <w:tr w14:paraId="561D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093AE282">
            <w:pPr>
              <w:rPr>
                <w:rFonts w:hint="default" w:ascii="Times New Roman" w:hAnsi="Times New Roman" w:cs="Times New Roman"/>
                <w:highlight w:val="none"/>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0DE111E0">
            <w:pPr>
              <w:jc w:val="center"/>
              <w:rPr>
                <w:rFonts w:hint="default" w:ascii="Times New Roman" w:hAnsi="Times New Roman" w:eastAsia="仿宋_GB2312" w:cs="Times New Roman"/>
                <w:i w:val="0"/>
                <w:color w:val="000000"/>
                <w:sz w:val="24"/>
                <w:szCs w:val="24"/>
                <w:highlight w:val="none"/>
                <w:u w:val="none"/>
              </w:rPr>
            </w:pP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919269D">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可持续发展指标</w:t>
            </w:r>
          </w:p>
        </w:tc>
        <w:tc>
          <w:tcPr>
            <w:tcW w:w="1813" w:type="dxa"/>
            <w:tcBorders>
              <w:top w:val="single" w:color="000000" w:sz="4" w:space="0"/>
              <w:left w:val="nil"/>
              <w:bottom w:val="single" w:color="000000" w:sz="4" w:space="0"/>
              <w:right w:val="single" w:color="000000" w:sz="4" w:space="0"/>
            </w:tcBorders>
            <w:noWrap/>
            <w:vAlign w:val="center"/>
          </w:tcPr>
          <w:p w14:paraId="3F282DD8">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驻村工作成效</w:t>
            </w:r>
          </w:p>
        </w:tc>
        <w:tc>
          <w:tcPr>
            <w:tcW w:w="626" w:type="dxa"/>
            <w:tcBorders>
              <w:top w:val="single" w:color="000000" w:sz="4" w:space="0"/>
              <w:left w:val="single" w:color="000000" w:sz="4" w:space="0"/>
              <w:bottom w:val="single" w:color="000000" w:sz="4" w:space="0"/>
              <w:right w:val="single" w:color="000000" w:sz="4" w:space="0"/>
            </w:tcBorders>
            <w:noWrap/>
            <w:vAlign w:val="center"/>
          </w:tcPr>
          <w:p w14:paraId="22FC01BB">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76FA5354">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B7DB8C7">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9EF3E36">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C05F845">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98</w:t>
            </w:r>
          </w:p>
        </w:tc>
      </w:tr>
      <w:tr w14:paraId="46E15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noWrap/>
            <w:vAlign w:val="center"/>
          </w:tcPr>
          <w:p w14:paraId="6A941832">
            <w:pPr>
              <w:rPr>
                <w:rFonts w:hint="default" w:ascii="Times New Roman" w:hAnsi="Times New Roman" w:cs="Times New Roman"/>
                <w:highlight w:val="none"/>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562E4819">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满意度指标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3FB853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24"/>
                <w:szCs w:val="24"/>
                <w:highlight w:val="none"/>
                <w:u w:val="none"/>
                <w:lang w:val="en-US" w:eastAsia="zh-CN" w:bidi="ar"/>
              </w:rPr>
              <w:t>满意度指标</w:t>
            </w:r>
          </w:p>
        </w:tc>
        <w:tc>
          <w:tcPr>
            <w:tcW w:w="1813" w:type="dxa"/>
            <w:tcBorders>
              <w:top w:val="single" w:color="000000" w:sz="4" w:space="0"/>
              <w:left w:val="nil"/>
              <w:bottom w:val="single" w:color="000000" w:sz="4" w:space="0"/>
              <w:right w:val="single" w:color="000000" w:sz="4" w:space="0"/>
            </w:tcBorders>
            <w:noWrap/>
            <w:vAlign w:val="center"/>
          </w:tcPr>
          <w:p w14:paraId="0F7E7CB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24"/>
                <w:szCs w:val="24"/>
                <w:highlight w:val="none"/>
                <w:u w:val="none"/>
                <w:lang w:val="en-US" w:eastAsia="zh-CN" w:bidi="ar"/>
              </w:rPr>
              <w:t>驻村工作满意度</w:t>
            </w:r>
          </w:p>
        </w:tc>
        <w:tc>
          <w:tcPr>
            <w:tcW w:w="626" w:type="dxa"/>
            <w:tcBorders>
              <w:top w:val="single" w:color="000000" w:sz="4" w:space="0"/>
              <w:left w:val="single" w:color="000000" w:sz="4" w:space="0"/>
              <w:bottom w:val="single" w:color="000000" w:sz="4" w:space="0"/>
              <w:right w:val="single" w:color="000000" w:sz="4" w:space="0"/>
            </w:tcBorders>
            <w:noWrap/>
            <w:vAlign w:val="center"/>
          </w:tcPr>
          <w:p w14:paraId="6263047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B77E2F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24"/>
                <w:szCs w:val="24"/>
                <w:highlight w:val="none"/>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E44C55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457C543B">
            <w:pPr>
              <w:keepNext w:val="0"/>
              <w:keepLines w:val="0"/>
              <w:widowControl/>
              <w:suppressLineNumbers w:val="0"/>
              <w:tabs>
                <w:tab w:val="left" w:pos="448"/>
              </w:tabs>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default" w:ascii="Times New Roman" w:hAnsi="Times New Roman" w:eastAsia="仿宋_GB2312" w:cs="Times New Roman"/>
                <w:i w:val="0"/>
                <w:iCs w:val="0"/>
                <w:color w:val="000000"/>
                <w:kern w:val="0"/>
                <w:sz w:val="24"/>
                <w:szCs w:val="24"/>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205043B">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98</w:t>
            </w:r>
          </w:p>
        </w:tc>
      </w:tr>
    </w:tbl>
    <w:p w14:paraId="5878AAB4"/>
    <w:p w14:paraId="02C5D69B">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6</w:t>
      </w:r>
    </w:p>
    <w:p w14:paraId="347B47CE">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14:paraId="090C80FB">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人大代表工作经费专项预算项目</w:t>
      </w:r>
    </w:p>
    <w:p w14:paraId="613733D4">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绩效评价报告</w:t>
      </w:r>
    </w:p>
    <w:p w14:paraId="6F77EF9F">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14:paraId="66EAF0D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14:paraId="4D22E78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14:paraId="31826D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bCs/>
          <w:sz w:val="32"/>
          <w:szCs w:val="32"/>
          <w:highlight w:val="none"/>
          <w:lang w:val="en-US" w:eastAsia="zh-CN"/>
        </w:rPr>
        <w:t>为贯彻落实重要指示批示精神和党中央、国务院有关决策部署，</w:t>
      </w:r>
      <w:r>
        <w:rPr>
          <w:rFonts w:hint="eastAsia" w:ascii="仿宋_GB2312" w:hAnsi="仿宋_GB2312" w:cs="仿宋_GB2312"/>
          <w:bCs/>
          <w:sz w:val="32"/>
          <w:szCs w:val="32"/>
          <w:highlight w:val="none"/>
          <w:lang w:val="en-US" w:eastAsia="zh-CN"/>
        </w:rPr>
        <w:t>2024</w:t>
      </w:r>
      <w:r>
        <w:rPr>
          <w:rFonts w:hint="eastAsia" w:ascii="仿宋_GB2312" w:hAnsi="仿宋_GB2312" w:eastAsia="仿宋_GB2312" w:cs="仿宋_GB2312"/>
          <w:bCs/>
          <w:sz w:val="32"/>
          <w:szCs w:val="32"/>
          <w:highlight w:val="none"/>
          <w:lang w:val="en-US" w:eastAsia="zh-CN"/>
        </w:rPr>
        <w:t>年，</w:t>
      </w:r>
      <w:r>
        <w:rPr>
          <w:rFonts w:hint="eastAsia" w:ascii="仿宋_GB2312" w:hAnsi="仿宋_GB2312" w:cs="仿宋_GB2312"/>
          <w:bCs/>
          <w:sz w:val="32"/>
          <w:szCs w:val="32"/>
          <w:highlight w:val="none"/>
          <w:lang w:val="en-US" w:eastAsia="zh-CN"/>
        </w:rPr>
        <w:t>我镇按照三定方案</w:t>
      </w:r>
      <w:r>
        <w:rPr>
          <w:rFonts w:hint="eastAsia" w:ascii="仿宋_GB2312" w:hAnsi="仿宋_GB2312" w:eastAsia="仿宋_GB2312" w:cs="仿宋_GB2312"/>
          <w:bCs/>
          <w:sz w:val="32"/>
          <w:szCs w:val="32"/>
          <w:highlight w:val="none"/>
          <w:lang w:val="en-US" w:eastAsia="zh-CN"/>
        </w:rPr>
        <w:t>人大</w:t>
      </w:r>
      <w:r>
        <w:rPr>
          <w:rFonts w:hint="eastAsia" w:ascii="仿宋_GB2312" w:hAnsi="仿宋_GB2312" w:cs="仿宋_GB2312"/>
          <w:bCs/>
          <w:sz w:val="32"/>
          <w:szCs w:val="32"/>
          <w:highlight w:val="none"/>
          <w:lang w:val="en-US" w:eastAsia="zh-CN"/>
        </w:rPr>
        <w:t>职责</w:t>
      </w:r>
      <w:r>
        <w:rPr>
          <w:rFonts w:hint="eastAsia" w:ascii="仿宋_GB2312" w:hAnsi="仿宋_GB2312" w:eastAsia="仿宋_GB2312" w:cs="仿宋_GB2312"/>
          <w:bCs/>
          <w:sz w:val="32"/>
          <w:szCs w:val="32"/>
          <w:highlight w:val="none"/>
          <w:lang w:val="en-US" w:eastAsia="zh-CN"/>
        </w:rPr>
        <w:t>按计划完成了各项预定工作任务，人大</w:t>
      </w:r>
      <w:r>
        <w:rPr>
          <w:rFonts w:hint="eastAsia" w:ascii="仿宋_GB2312" w:hAnsi="仿宋_GB2312" w:cs="仿宋_GB2312"/>
          <w:bCs/>
          <w:sz w:val="32"/>
          <w:szCs w:val="32"/>
          <w:highlight w:val="none"/>
          <w:lang w:val="en-US" w:eastAsia="zh-CN"/>
        </w:rPr>
        <w:t>工作</w:t>
      </w:r>
      <w:r>
        <w:rPr>
          <w:rFonts w:hint="eastAsia" w:ascii="仿宋_GB2312" w:hAnsi="仿宋_GB2312" w:eastAsia="仿宋_GB2312" w:cs="仿宋_GB2312"/>
          <w:bCs/>
          <w:sz w:val="32"/>
          <w:szCs w:val="32"/>
          <w:highlight w:val="none"/>
          <w:lang w:val="en-US" w:eastAsia="zh-CN"/>
        </w:rPr>
        <w:t>整体支出绩效目标全部实现，确保了年度代表大会、常委会会议、视察、调研、评议等工作的正常进行。</w:t>
      </w:r>
    </w:p>
    <w:p w14:paraId="45A759AD">
      <w:pPr>
        <w:keepNext w:val="0"/>
        <w:keepLines w:val="0"/>
        <w:pageBreakBefore w:val="0"/>
        <w:numPr>
          <w:ilvl w:val="0"/>
          <w:numId w:val="9"/>
        </w:numPr>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14:paraId="1B2DC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Cs/>
          <w:sz w:val="32"/>
          <w:szCs w:val="32"/>
          <w:highlight w:val="none"/>
          <w:lang w:val="zh-CN" w:eastAsia="zh-CN"/>
        </w:rPr>
      </w:pPr>
      <w:r>
        <w:rPr>
          <w:rFonts w:hint="eastAsia" w:ascii="仿宋_GB2312" w:hAnsi="仿宋_GB2312" w:cs="仿宋_GB2312"/>
          <w:bCs/>
          <w:sz w:val="32"/>
          <w:szCs w:val="32"/>
          <w:highlight w:val="none"/>
          <w:lang w:val="zh-CN" w:eastAsia="zh-CN"/>
        </w:rPr>
        <w:t>2024</w:t>
      </w:r>
      <w:r>
        <w:rPr>
          <w:rFonts w:hint="eastAsia" w:ascii="仿宋_GB2312" w:hAnsi="仿宋_GB2312" w:eastAsia="仿宋_GB2312" w:cs="仿宋_GB2312"/>
          <w:bCs/>
          <w:sz w:val="32"/>
          <w:szCs w:val="32"/>
          <w:highlight w:val="none"/>
          <w:lang w:val="zh-CN" w:eastAsia="zh-CN"/>
        </w:rPr>
        <w:t>年度，人大常委会机关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eastAsia" w:ascii="仿宋_GB2312" w:hAnsi="仿宋_GB2312" w:cs="仿宋_GB2312"/>
          <w:bCs/>
          <w:sz w:val="32"/>
          <w:szCs w:val="32"/>
          <w:highlight w:val="none"/>
          <w:lang w:val="zh-CN" w:eastAsia="zh-CN"/>
        </w:rPr>
        <w:t>计划完成。</w:t>
      </w:r>
    </w:p>
    <w:p w14:paraId="0656909E">
      <w:pPr>
        <w:keepNext w:val="0"/>
        <w:keepLines w:val="0"/>
        <w:pageBreakBefore w:val="0"/>
        <w:widowControl/>
        <w:numPr>
          <w:ilvl w:val="0"/>
          <w:numId w:val="9"/>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14:paraId="782622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yellow"/>
          <w:lang w:val="en-US" w:eastAsia="zh-CN"/>
        </w:rPr>
      </w:pPr>
      <w:r>
        <w:rPr>
          <w:rFonts w:hint="eastAsia" w:ascii="仿宋_GB2312" w:hAnsi="仿宋_GB2312" w:cs="仿宋_GB2312"/>
          <w:bCs/>
          <w:sz w:val="32"/>
          <w:szCs w:val="32"/>
          <w:highlight w:val="none"/>
          <w:lang w:val="en-US" w:eastAsia="zh-CN"/>
        </w:rPr>
        <w:t>2024</w:t>
      </w:r>
      <w:r>
        <w:rPr>
          <w:rFonts w:hint="eastAsia" w:ascii="仿宋_GB2312" w:hAnsi="仿宋_GB2312" w:eastAsia="仿宋_GB2312" w:cs="仿宋_GB2312"/>
          <w:bCs/>
          <w:sz w:val="32"/>
          <w:szCs w:val="32"/>
          <w:highlight w:val="none"/>
          <w:lang w:val="en-US" w:eastAsia="zh-CN"/>
        </w:rPr>
        <w:t>年</w:t>
      </w:r>
      <w:r>
        <w:rPr>
          <w:rFonts w:hint="eastAsia" w:ascii="仿宋_GB2312" w:hAnsi="仿宋_GB2312" w:cs="仿宋_GB2312"/>
          <w:bCs/>
          <w:sz w:val="32"/>
          <w:szCs w:val="32"/>
          <w:highlight w:val="none"/>
          <w:lang w:val="en-US" w:eastAsia="zh-CN"/>
        </w:rPr>
        <w:t>调整后预算数6.68万元，预算执行数6.68万元。</w:t>
      </w:r>
    </w:p>
    <w:p w14:paraId="490E5D84">
      <w:pPr>
        <w:keepNext w:val="0"/>
        <w:keepLines w:val="0"/>
        <w:pageBreakBefore w:val="0"/>
        <w:numPr>
          <w:ilvl w:val="0"/>
          <w:numId w:val="9"/>
        </w:numPr>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14:paraId="14AA5EC1">
      <w:pPr>
        <w:keepNext w:val="0"/>
        <w:keepLines w:val="0"/>
        <w:pageBreakBefore w:val="0"/>
        <w:widowControl w:val="0"/>
        <w:kinsoku/>
        <w:wordWrap/>
        <w:overflowPunct/>
        <w:topLinePunct w:val="0"/>
        <w:autoSpaceDE/>
        <w:autoSpaceDN/>
        <w:bidi w:val="0"/>
        <w:adjustRightInd/>
        <w:snapToGrid/>
        <w:spacing w:after="157" w:afterLines="50"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w:t>
      </w:r>
      <w:r>
        <w:rPr>
          <w:rFonts w:hint="eastAsia" w:ascii="仿宋_GB2312" w:hAnsi="仿宋_GB2312" w:cs="仿宋_GB2312"/>
          <w:bCs/>
          <w:sz w:val="32"/>
          <w:szCs w:val="32"/>
          <w:highlight w:val="none"/>
          <w:lang w:val="zh-CN" w:eastAsia="zh-CN"/>
        </w:rPr>
        <w:t>芦花镇</w:t>
      </w:r>
      <w:r>
        <w:rPr>
          <w:rFonts w:hint="default" w:ascii="仿宋_GB2312" w:hAnsi="仿宋_GB2312" w:eastAsia="仿宋_GB2312" w:cs="仿宋_GB2312"/>
          <w:bCs/>
          <w:sz w:val="32"/>
          <w:szCs w:val="32"/>
          <w:highlight w:val="none"/>
          <w:lang w:val="zh-CN" w:eastAsia="zh-CN"/>
        </w:rPr>
        <w:t>乡镇人大建设经费，重点用于保障各</w:t>
      </w:r>
      <w:r>
        <w:rPr>
          <w:rFonts w:hint="eastAsia" w:ascii="仿宋_GB2312" w:hAnsi="仿宋_GB2312" w:cs="仿宋_GB2312"/>
          <w:bCs/>
          <w:sz w:val="32"/>
          <w:szCs w:val="32"/>
          <w:highlight w:val="none"/>
          <w:lang w:val="zh-CN" w:eastAsia="zh-CN"/>
        </w:rPr>
        <w:t>人大</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镇</w:t>
      </w:r>
      <w:r>
        <w:rPr>
          <w:rFonts w:hint="default" w:ascii="仿宋_GB2312" w:hAnsi="仿宋_GB2312" w:eastAsia="仿宋_GB2312" w:cs="仿宋_GB2312"/>
          <w:bCs/>
          <w:sz w:val="32"/>
          <w:szCs w:val="32"/>
          <w:highlight w:val="none"/>
          <w:lang w:val="zh-CN" w:eastAsia="zh-CN"/>
        </w:rPr>
        <w:t>申报的乡镇人大建设经费项目内容与具体实施内容相符的、申报目标是合理可行。</w:t>
      </w:r>
    </w:p>
    <w:tbl>
      <w:tblPr>
        <w:tblStyle w:val="11"/>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7"/>
        <w:gridCol w:w="1558"/>
        <w:gridCol w:w="1349"/>
        <w:gridCol w:w="1722"/>
        <w:gridCol w:w="395"/>
        <w:gridCol w:w="1326"/>
        <w:gridCol w:w="334"/>
        <w:gridCol w:w="836"/>
        <w:gridCol w:w="486"/>
      </w:tblGrid>
      <w:tr w14:paraId="59F15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97" w:type="pct"/>
            <w:vMerge w:val="restart"/>
            <w:tcBorders>
              <w:top w:val="single" w:color="000000" w:sz="4" w:space="0"/>
              <w:left w:val="single" w:color="000000" w:sz="4" w:space="0"/>
              <w:bottom w:val="single" w:color="000000" w:sz="4" w:space="0"/>
              <w:right w:val="single" w:color="000000" w:sz="4" w:space="0"/>
            </w:tcBorders>
            <w:noWrap w:val="0"/>
            <w:vAlign w:val="center"/>
          </w:tcPr>
          <w:p w14:paraId="4B9ABF0B">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绩效指标</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0BCC4D4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一级指标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14:paraId="5DAE25B0">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二级指标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14:paraId="5DA4A965">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三级指标</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14:paraId="51930A80">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指标性质</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16929A6A">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指标值</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14:paraId="718F0D3C">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度量单位</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603E0CFE">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0D6FA3B">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权重</w:t>
            </w:r>
          </w:p>
        </w:tc>
      </w:tr>
      <w:tr w14:paraId="5CC3C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D220F4">
            <w:pPr>
              <w:jc w:val="center"/>
              <w:rPr>
                <w:rFonts w:hint="default" w:ascii="Times New Roman" w:hAnsi="Times New Roman" w:eastAsia="宋体" w:cs="Times New Roman"/>
                <w:i w:val="0"/>
                <w:iCs w:val="0"/>
                <w:color w:val="000000"/>
                <w:sz w:val="18"/>
                <w:szCs w:val="18"/>
                <w:highlight w:val="none"/>
                <w:u w:val="none"/>
              </w:rPr>
            </w:pPr>
          </w:p>
        </w:tc>
        <w:tc>
          <w:tcPr>
            <w:tcW w:w="915" w:type="pct"/>
            <w:vMerge w:val="restart"/>
            <w:tcBorders>
              <w:top w:val="single" w:color="000000" w:sz="4" w:space="0"/>
              <w:left w:val="single" w:color="000000" w:sz="4" w:space="0"/>
              <w:bottom w:val="single" w:color="000000" w:sz="4" w:space="0"/>
              <w:right w:val="single" w:color="000000" w:sz="4" w:space="0"/>
            </w:tcBorders>
            <w:noWrap w:val="0"/>
            <w:vAlign w:val="center"/>
          </w:tcPr>
          <w:p w14:paraId="3EFDB41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产出指标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14:paraId="0226DE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数量指标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14:paraId="5CA6266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全镇人大代表数</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14:paraId="4B6845B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77CF852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lang w:val="en-US"/>
              </w:rPr>
            </w:pPr>
            <w:r>
              <w:rPr>
                <w:rFonts w:hint="eastAsia" w:cs="Times New Roman"/>
                <w:i w:val="0"/>
                <w:iCs w:val="0"/>
                <w:color w:val="000000"/>
                <w:kern w:val="0"/>
                <w:sz w:val="18"/>
                <w:szCs w:val="18"/>
                <w:highlight w:val="none"/>
                <w:u w:val="none"/>
                <w:lang w:val="en-US" w:eastAsia="zh-CN" w:bidi="ar"/>
              </w:rPr>
              <w:t>52</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14:paraId="2242D17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人</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00B40BA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6"/>
                <w:szCs w:val="16"/>
                <w:highlight w:val="none"/>
                <w:u w:val="none"/>
                <w:lang w:val="en-US" w:eastAsia="zh-CN"/>
              </w:rPr>
            </w:pPr>
            <w:r>
              <w:rPr>
                <w:rFonts w:hint="eastAsia" w:cs="Times New Roman"/>
                <w:i w:val="0"/>
                <w:iCs w:val="0"/>
                <w:color w:val="000000"/>
                <w:sz w:val="16"/>
                <w:szCs w:val="16"/>
                <w:highlight w:val="none"/>
                <w:u w:val="none"/>
                <w:lang w:val="en-US" w:eastAsia="zh-CN"/>
              </w:rPr>
              <w:t>52</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EDA06E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lang w:val="en-US"/>
              </w:rPr>
            </w:pPr>
            <w:r>
              <w:rPr>
                <w:rFonts w:hint="default" w:ascii="Times New Roman" w:hAnsi="Times New Roman" w:eastAsia="仿宋_GB2312" w:cs="Times New Roman"/>
                <w:i w:val="0"/>
                <w:iCs w:val="0"/>
                <w:color w:val="000000"/>
                <w:kern w:val="0"/>
                <w:sz w:val="18"/>
                <w:szCs w:val="18"/>
                <w:highlight w:val="none"/>
                <w:u w:val="none"/>
                <w:lang w:val="en-US" w:eastAsia="zh-CN" w:bidi="ar"/>
              </w:rPr>
              <w:t>30</w:t>
            </w:r>
          </w:p>
        </w:tc>
      </w:tr>
      <w:tr w14:paraId="6212D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206995">
            <w:pPr>
              <w:jc w:val="center"/>
              <w:rPr>
                <w:rFonts w:hint="default" w:ascii="Times New Roman" w:hAnsi="Times New Roman" w:eastAsia="宋体" w:cs="Times New Roman"/>
                <w:i w:val="0"/>
                <w:iCs w:val="0"/>
                <w:color w:val="000000"/>
                <w:sz w:val="18"/>
                <w:szCs w:val="18"/>
                <w:highlight w:val="yellow"/>
                <w:u w:val="none"/>
              </w:rPr>
            </w:pPr>
          </w:p>
        </w:tc>
        <w:tc>
          <w:tcPr>
            <w:tcW w:w="9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280D73">
            <w:pPr>
              <w:jc w:val="center"/>
              <w:rPr>
                <w:rFonts w:hint="default" w:ascii="Times New Roman" w:hAnsi="Times New Roman" w:eastAsia="仿宋_GB2312" w:cs="Times New Roman"/>
                <w:i w:val="0"/>
                <w:iCs w:val="0"/>
                <w:color w:val="000000"/>
                <w:sz w:val="18"/>
                <w:szCs w:val="18"/>
                <w:highlight w:val="none"/>
                <w:u w:val="none"/>
              </w:rPr>
            </w:pPr>
          </w:p>
        </w:tc>
        <w:tc>
          <w:tcPr>
            <w:tcW w:w="792" w:type="pct"/>
            <w:tcBorders>
              <w:top w:val="single" w:color="000000" w:sz="4" w:space="0"/>
              <w:left w:val="single" w:color="000000" w:sz="4" w:space="0"/>
              <w:bottom w:val="single" w:color="000000" w:sz="4" w:space="0"/>
              <w:right w:val="single" w:color="000000" w:sz="4" w:space="0"/>
            </w:tcBorders>
            <w:noWrap w:val="0"/>
            <w:vAlign w:val="center"/>
          </w:tcPr>
          <w:p w14:paraId="720561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时效指标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14:paraId="461F19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保障全年人大经费按时发放</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14:paraId="13FE69E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0DE2506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12</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14:paraId="31F2242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月</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11D5F7A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6"/>
                <w:szCs w:val="16"/>
                <w:highlight w:val="none"/>
                <w:u w:val="none"/>
              </w:rPr>
            </w:pPr>
            <w:r>
              <w:rPr>
                <w:rFonts w:hint="default" w:ascii="Times New Roman" w:hAnsi="Times New Roman" w:eastAsia="仿宋_GB2312" w:cs="Times New Roman"/>
                <w:i w:val="0"/>
                <w:iCs w:val="0"/>
                <w:color w:val="000000"/>
                <w:kern w:val="0"/>
                <w:sz w:val="16"/>
                <w:szCs w:val="16"/>
                <w:highlight w:val="none"/>
                <w:u w:val="none"/>
                <w:lang w:val="en-US" w:eastAsia="zh-CN" w:bidi="ar"/>
              </w:rPr>
              <w:t>12</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DBD267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lang w:val="en-US"/>
              </w:rPr>
            </w:pPr>
            <w:r>
              <w:rPr>
                <w:rFonts w:hint="default" w:ascii="Times New Roman" w:hAnsi="Times New Roman" w:eastAsia="仿宋_GB2312" w:cs="Times New Roman"/>
                <w:i w:val="0"/>
                <w:iCs w:val="0"/>
                <w:color w:val="000000"/>
                <w:kern w:val="0"/>
                <w:sz w:val="18"/>
                <w:szCs w:val="18"/>
                <w:highlight w:val="none"/>
                <w:u w:val="none"/>
                <w:lang w:val="en-US" w:eastAsia="zh-CN" w:bidi="ar"/>
              </w:rPr>
              <w:t>30</w:t>
            </w:r>
          </w:p>
        </w:tc>
      </w:tr>
      <w:tr w14:paraId="02A14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96AEFB">
            <w:pPr>
              <w:jc w:val="center"/>
              <w:rPr>
                <w:rFonts w:hint="default" w:ascii="Times New Roman" w:hAnsi="Times New Roman" w:eastAsia="宋体" w:cs="Times New Roman"/>
                <w:i w:val="0"/>
                <w:iCs w:val="0"/>
                <w:color w:val="000000"/>
                <w:sz w:val="18"/>
                <w:szCs w:val="18"/>
                <w:highlight w:val="yellow"/>
                <w:u w:val="none"/>
              </w:rPr>
            </w:pP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2463A5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效益指标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14:paraId="5234D9B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社会效益指标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14:paraId="503AE04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保障人大活动常态化有序开展</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14:paraId="2A76D62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49F8203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14:paraId="2B8AF3D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45EA38A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6"/>
                <w:szCs w:val="16"/>
                <w:highlight w:val="none"/>
                <w:u w:val="none"/>
                <w:lang w:val="en-US" w:eastAsia="zh-CN" w:bidi="ar-SA"/>
              </w:rPr>
            </w:pPr>
            <w:r>
              <w:rPr>
                <w:rFonts w:hint="default" w:ascii="Times New Roman" w:hAnsi="Times New Roman" w:eastAsia="仿宋_GB2312" w:cs="Times New Roman"/>
                <w:i w:val="0"/>
                <w:iCs w:val="0"/>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A623C8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20</w:t>
            </w:r>
          </w:p>
        </w:tc>
      </w:tr>
      <w:tr w14:paraId="4A21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027536">
            <w:pPr>
              <w:jc w:val="center"/>
              <w:rPr>
                <w:rFonts w:hint="default" w:ascii="Times New Roman" w:hAnsi="Times New Roman" w:eastAsia="宋体" w:cs="Times New Roman"/>
                <w:i w:val="0"/>
                <w:iCs w:val="0"/>
                <w:color w:val="000000"/>
                <w:sz w:val="18"/>
                <w:szCs w:val="18"/>
                <w:highlight w:val="yellow"/>
                <w:u w:val="none"/>
              </w:rPr>
            </w:pP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348B423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14:paraId="7219C8A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14:paraId="1F28532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保障服务对象满意度</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14:paraId="5188701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1093698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98</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14:paraId="2B08433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1E089E7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6"/>
                <w:szCs w:val="16"/>
                <w:highlight w:val="none"/>
                <w:u w:val="none"/>
                <w:lang w:val="en-US" w:eastAsia="zh-CN" w:bidi="ar-SA"/>
              </w:rPr>
            </w:pPr>
            <w:r>
              <w:rPr>
                <w:rFonts w:hint="default" w:ascii="Times New Roman" w:hAnsi="Times New Roman" w:eastAsia="仿宋_GB2312" w:cs="Times New Roman"/>
                <w:i w:val="0"/>
                <w:iCs w:val="0"/>
                <w:color w:val="000000"/>
                <w:kern w:val="0"/>
                <w:sz w:val="16"/>
                <w:szCs w:val="16"/>
                <w:highlight w:val="none"/>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AC952C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r>
      <w:tr w14:paraId="0E29F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714" w:type="pct"/>
            <w:gridSpan w:val="8"/>
            <w:tcBorders>
              <w:top w:val="single" w:color="000000" w:sz="4" w:space="0"/>
              <w:left w:val="single" w:color="000000" w:sz="4" w:space="0"/>
              <w:bottom w:val="single" w:color="000000" w:sz="4" w:space="0"/>
              <w:right w:val="single" w:color="000000" w:sz="4" w:space="0"/>
            </w:tcBorders>
            <w:noWrap w:val="0"/>
            <w:vAlign w:val="center"/>
          </w:tcPr>
          <w:p w14:paraId="4D598D6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D03E0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r>
    </w:tbl>
    <w:p w14:paraId="7B947E6E">
      <w:pPr>
        <w:keepNext w:val="0"/>
        <w:keepLines w:val="0"/>
        <w:pageBreakBefore w:val="0"/>
        <w:widowControl w:val="0"/>
        <w:kinsoku/>
        <w:wordWrap/>
        <w:overflowPunct/>
        <w:topLinePunct w:val="0"/>
        <w:autoSpaceDE/>
        <w:autoSpaceDN/>
        <w:bidi w:val="0"/>
        <w:adjustRightInd w:val="0"/>
        <w:snapToGrid w:val="0"/>
        <w:spacing w:before="157" w:beforeLines="50" w:line="560"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14:paraId="5927DCE2">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14:paraId="0B0C3BC7">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r>
        <w:rPr>
          <w:rFonts w:hint="eastAsia" w:cs="Times New Roman"/>
          <w:szCs w:val="32"/>
          <w:lang w:eastAsia="zh-CN"/>
        </w:rPr>
        <w:t>，提升乡镇2024年人大履职效率。</w:t>
      </w:r>
    </w:p>
    <w:p w14:paraId="0B219BBA">
      <w:pPr>
        <w:keepNext w:val="0"/>
        <w:keepLines w:val="0"/>
        <w:pageBreakBefore w:val="0"/>
        <w:widowControl w:val="0"/>
        <w:numPr>
          <w:ilvl w:val="0"/>
          <w:numId w:val="10"/>
        </w:numPr>
        <w:kinsoku/>
        <w:wordWrap/>
        <w:overflowPunct/>
        <w:topLinePunct w:val="0"/>
        <w:autoSpaceDE/>
        <w:autoSpaceDN/>
        <w:bidi w:val="0"/>
        <w:adjustRightInd w:val="0"/>
        <w:snapToGrid w:val="0"/>
        <w:spacing w:beforeAutospacing="0" w:line="560"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14:paraId="0B2725A6">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14:paraId="505EC62E">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14:paraId="533C348E">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eastAsia" w:cs="Times New Roman"/>
          <w:szCs w:val="32"/>
          <w:lang w:val="zh-CN"/>
        </w:rPr>
        <w:t>占</w:t>
      </w:r>
      <w:r>
        <w:rPr>
          <w:rFonts w:hint="eastAsia" w:ascii="Times New Roman" w:hAnsi="Times New Roman" w:eastAsia="仿宋_GB2312" w:cs="Times New Roman"/>
          <w:szCs w:val="32"/>
          <w:lang w:val="zh-CN"/>
        </w:rPr>
        <w:t>、挪用、截留等违纪违规等问题。</w:t>
      </w:r>
    </w:p>
    <w:p w14:paraId="5236D906">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14:paraId="5B3BB06B">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14:paraId="4DE33FEC">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14:paraId="52BD1362">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560"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14:paraId="56EABC0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镇政府。</w:t>
      </w:r>
    </w:p>
    <w:p w14:paraId="710683B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14:paraId="31F5948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14:paraId="272A538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14:paraId="322E6FD7">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14:paraId="236C7EBF">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eastAsia="仿宋_GB2312" w:cs="Times New Roman"/>
          <w:bCs/>
          <w:lang w:eastAsia="zh-CN"/>
        </w:rPr>
      </w:pPr>
      <w:r>
        <w:rPr>
          <w:rFonts w:hint="eastAsia" w:eastAsia="仿宋_GB2312" w:cs="Times New Roman"/>
          <w:szCs w:val="32"/>
        </w:rPr>
        <w:t>评价组人员由相关业务股室和项目单位代表组成，评价小组以检查账目、资料、电话核实等形式开展了现场评价。</w:t>
      </w:r>
    </w:p>
    <w:p w14:paraId="33543463">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p>
    <w:p w14:paraId="485D6313">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14:paraId="244A2FE7">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1.</w:t>
      </w:r>
      <w:r>
        <w:rPr>
          <w:rFonts w:hint="eastAsia" w:ascii="仿宋_GB2312" w:hAnsi="仿宋_GB2312" w:eastAsia="仿宋_GB2312" w:cs="仿宋_GB2312"/>
          <w:b/>
          <w:bCs/>
          <w:color w:val="auto"/>
          <w:szCs w:val="32"/>
          <w:lang w:eastAsia="zh-CN"/>
        </w:rPr>
        <w:t>项目决策。指标分值</w:t>
      </w:r>
      <w:r>
        <w:rPr>
          <w:rFonts w:hint="eastAsia" w:ascii="仿宋_GB2312" w:hAnsi="仿宋_GB2312" w:eastAsia="仿宋_GB2312" w:cs="仿宋_GB2312"/>
          <w:b/>
          <w:bCs/>
          <w:color w:val="auto"/>
          <w:szCs w:val="32"/>
          <w:lang w:val="en-US" w:eastAsia="zh-CN"/>
        </w:rPr>
        <w:t>18分，自评得分18分</w:t>
      </w:r>
    </w:p>
    <w:p w14:paraId="02025DCE">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14:paraId="2FF8C8E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项目规划论证符合中省要求，项目绩效目标设置科学合理，项目资金与项目总体规划、相关行业事业发展相匹配，聚焦重大任务、重点领域、重点环节和重点项目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14:paraId="2CBC663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14:paraId="7728120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2.项目管理。指标分值18分，自评得分18分</w:t>
      </w:r>
    </w:p>
    <w:p w14:paraId="0D70672A">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14:paraId="635760B7">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193D2CD4">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14:paraId="47C9D61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3.项目实施。指标分值9分，自评得分9分</w:t>
      </w:r>
    </w:p>
    <w:p w14:paraId="32C50197">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highlight w:val="none"/>
          <w:lang w:val="en-US" w:eastAsia="zh-CN"/>
        </w:rPr>
      </w:pPr>
      <w:r>
        <w:rPr>
          <w:rFonts w:hint="eastAsia" w:ascii="Times New Roman" w:hAnsi="Times New Roman" w:cs="Times New Roman"/>
          <w:color w:val="auto"/>
          <w:szCs w:val="32"/>
          <w:highlight w:val="none"/>
          <w:lang w:val="en-US" w:eastAsia="zh-CN"/>
        </w:rPr>
        <w:t>预算执行：项目预算资金</w:t>
      </w:r>
      <w:r>
        <w:rPr>
          <w:rFonts w:hint="eastAsia" w:cs="Times New Roman"/>
          <w:color w:val="auto"/>
          <w:szCs w:val="32"/>
          <w:highlight w:val="none"/>
          <w:lang w:val="en-US" w:eastAsia="zh-CN"/>
        </w:rPr>
        <w:t>6.68</w:t>
      </w:r>
      <w:r>
        <w:rPr>
          <w:rFonts w:hint="eastAsia" w:ascii="Times New Roman" w:hAnsi="Times New Roman" w:cs="Times New Roman"/>
          <w:color w:val="auto"/>
          <w:szCs w:val="32"/>
          <w:highlight w:val="none"/>
          <w:lang w:val="en-US" w:eastAsia="zh-CN"/>
        </w:rPr>
        <w:t>万元，支付</w:t>
      </w:r>
      <w:r>
        <w:rPr>
          <w:rFonts w:hint="eastAsia" w:cs="Times New Roman"/>
          <w:color w:val="auto"/>
          <w:szCs w:val="32"/>
          <w:highlight w:val="none"/>
          <w:lang w:val="en-US" w:eastAsia="zh-CN"/>
        </w:rPr>
        <w:t>6.68</w:t>
      </w:r>
      <w:r>
        <w:rPr>
          <w:rFonts w:hint="eastAsia" w:ascii="Times New Roman" w:hAnsi="Times New Roman" w:cs="Times New Roman"/>
          <w:color w:val="auto"/>
          <w:szCs w:val="32"/>
          <w:highlight w:val="none"/>
          <w:lang w:val="en-US" w:eastAsia="zh-CN"/>
        </w:rPr>
        <w:t>万元。指标分值6分，自评得分6分。</w:t>
      </w:r>
    </w:p>
    <w:p w14:paraId="76651807">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default" w:ascii="Times New Roman" w:hAnsi="Times New Roman" w:cs="Times New Roman"/>
          <w:color w:val="auto"/>
          <w:szCs w:val="32"/>
          <w:lang w:val="en-US" w:eastAsia="zh-CN"/>
        </w:rPr>
        <w:t>资金使用</w:t>
      </w:r>
      <w:r>
        <w:rPr>
          <w:rFonts w:hint="eastAsia" w:ascii="Times New Roman" w:hAnsi="Times New Roman" w:cs="Times New Roman"/>
          <w:color w:val="auto"/>
          <w:szCs w:val="32"/>
          <w:lang w:val="en-US" w:eastAsia="zh-CN"/>
        </w:rPr>
        <w:t>：项目资</w:t>
      </w:r>
      <w:r>
        <w:rPr>
          <w:rFonts w:hint="eastAsia" w:cs="Times New Roman"/>
          <w:color w:val="auto"/>
          <w:szCs w:val="32"/>
          <w:lang w:val="en-US" w:eastAsia="zh-CN"/>
        </w:rPr>
        <w:t>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14:paraId="31AF0CDD">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4.项目结果。指标分值9分，自评得分9分</w:t>
      </w:r>
    </w:p>
    <w:p w14:paraId="08CC0263">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14:paraId="405D92BD">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14:paraId="382AEFEA">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14:paraId="08CC00CE">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：该项目规定用途、适用范围进行本地区专项资金分配。</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239E28CA">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程序合规性：项目资金分配均衡公平，资金实际支持对象符合管理要求，符合支持对象范围，资金实际补贴标准符合资金管理办法规定的补助标准，及时按标准兑现，资金涉及服务对象满意度不低于9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11BE934B">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cs="Times New Roman"/>
          <w:color w:val="auto"/>
          <w:szCs w:val="32"/>
          <w:lang w:val="en-US" w:eastAsia="zh-CN"/>
        </w:rPr>
        <w:t>标准合规性：严格按照县委、县政府和财政标准要求，准确编制预算，确保项目的长期效益和持续运行，提高项目的整体价值和社会的整体福利。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2B0234EE">
      <w:pPr>
        <w:keepNext w:val="0"/>
        <w:keepLines w:val="0"/>
        <w:pageBreakBefore w:val="0"/>
        <w:widowControl w:val="0"/>
        <w:numPr>
          <w:ilvl w:val="0"/>
          <w:numId w:val="10"/>
        </w:numPr>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14:paraId="00FBCF9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w:t>
      </w:r>
      <w:r>
        <w:rPr>
          <w:rFonts w:hint="eastAsia" w:cs="Times New Roman"/>
          <w:color w:val="auto"/>
          <w:szCs w:val="32"/>
          <w:lang w:val="en-US" w:eastAsia="zh-CN"/>
        </w:rPr>
        <w:t>镇</w:t>
      </w:r>
      <w:r>
        <w:rPr>
          <w:rFonts w:hint="eastAsia" w:ascii="Times New Roman" w:hAnsi="Times New Roman" w:cs="Times New Roman"/>
          <w:color w:val="auto"/>
          <w:szCs w:val="32"/>
          <w:lang w:val="en-US" w:eastAsia="zh-CN"/>
        </w:rPr>
        <w:t>在规定时间内做好人大经费个性化绩效评价指标</w:t>
      </w:r>
      <w:r>
        <w:rPr>
          <w:rFonts w:hint="eastAsia" w:cs="Times New Roman"/>
          <w:color w:val="auto"/>
          <w:szCs w:val="32"/>
          <w:lang w:val="en-US" w:eastAsia="zh-CN"/>
        </w:rPr>
        <w:t>，且</w:t>
      </w:r>
      <w:r>
        <w:rPr>
          <w:rFonts w:hint="eastAsia" w:ascii="Times New Roman" w:hAnsi="Times New Roman" w:cs="Times New Roman"/>
          <w:color w:val="auto"/>
          <w:szCs w:val="32"/>
          <w:lang w:val="en-US" w:eastAsia="zh-CN"/>
        </w:rPr>
        <w:t>具有特定的针对性，能够更好地反映人大工作其特定业务领域的表现，可以增强人大</w:t>
      </w:r>
      <w:r>
        <w:rPr>
          <w:rFonts w:hint="eastAsia" w:cs="Times New Roman"/>
          <w:color w:val="auto"/>
          <w:szCs w:val="32"/>
          <w:lang w:val="en-US" w:eastAsia="zh-CN"/>
        </w:rPr>
        <w:t>代表</w:t>
      </w:r>
      <w:r>
        <w:rPr>
          <w:rFonts w:hint="eastAsia" w:ascii="Times New Roman" w:hAnsi="Times New Roman" w:cs="Times New Roman"/>
          <w:color w:val="auto"/>
          <w:szCs w:val="32"/>
          <w:lang w:val="en-US" w:eastAsia="zh-CN"/>
        </w:rPr>
        <w:t>工作的积极性和工作热情。提高部门的整体绩效水平。</w:t>
      </w:r>
    </w:p>
    <w:p w14:paraId="235075E7">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人大工作知晓率：</w:t>
      </w:r>
      <w:r>
        <w:rPr>
          <w:rFonts w:hint="eastAsia" w:cs="Times New Roman"/>
          <w:color w:val="auto"/>
          <w:szCs w:val="32"/>
          <w:lang w:val="en-US" w:eastAsia="zh-CN"/>
        </w:rPr>
        <w:t>通过宣传和教育活动提高公众对人大工作的认识和参与度,以提高人大工作管理效率和质量。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14:paraId="1535F1EB">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14:paraId="5F39949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default" w:cs="Times New Roman"/>
          <w:color w:val="auto"/>
          <w:szCs w:val="32"/>
          <w:lang w:val="en-US" w:eastAsia="zh-CN"/>
        </w:rPr>
        <w:t>项目监管力度</w:t>
      </w:r>
      <w:r>
        <w:rPr>
          <w:rFonts w:hint="eastAsia" w:cs="Times New Roman"/>
          <w:color w:val="auto"/>
          <w:szCs w:val="32"/>
          <w:lang w:val="en-US" w:eastAsia="zh-CN"/>
        </w:rPr>
        <w:t>：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w:t>
      </w:r>
      <w:r>
        <w:rPr>
          <w:rFonts w:hint="eastAsia" w:cs="Times New Roman"/>
          <w:color w:val="auto"/>
          <w:szCs w:val="32"/>
          <w:lang w:eastAsia="zh-CN"/>
        </w:rPr>
        <w:t>指标分值</w:t>
      </w:r>
      <w:r>
        <w:rPr>
          <w:rFonts w:hint="eastAsia" w:cs="Times New Roman"/>
          <w:color w:val="auto"/>
          <w:szCs w:val="32"/>
          <w:lang w:val="en-US" w:eastAsia="zh-CN"/>
        </w:rPr>
        <w:t>6分，自评得分6分。</w:t>
      </w:r>
    </w:p>
    <w:p w14:paraId="69FA35B3">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14:paraId="08B57542">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通过汇总、整理、分析乡镇人大建设经费项目绩效评价指标体系，绩效目标基本实现，自评得分为100分。</w:t>
      </w:r>
    </w:p>
    <w:p w14:paraId="1CE2F0AA">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五、存在主要问题</w:t>
      </w:r>
    </w:p>
    <w:p w14:paraId="3AEDE0EC">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14:paraId="1CC07F8B">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2FDD08B5">
      <w:pPr>
        <w:keepNext w:val="0"/>
        <w:keepLines w:val="0"/>
        <w:pageBreakBefore w:val="0"/>
        <w:widowControl w:val="0"/>
        <w:tabs>
          <w:tab w:val="left" w:pos="1911"/>
        </w:tabs>
        <w:kinsoku/>
        <w:wordWrap/>
        <w:overflowPunct/>
        <w:topLinePunct w:val="0"/>
        <w:autoSpaceDE/>
        <w:autoSpaceDN/>
        <w:bidi w:val="0"/>
        <w:spacing w:beforeAutospacing="0" w:line="560" w:lineRule="exact"/>
        <w:ind w:left="0" w:leftChars="0"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cs="仿宋_GB2312"/>
          <w:b w:val="0"/>
          <w:bCs w:val="0"/>
          <w:kern w:val="0"/>
          <w:position w:val="0"/>
          <w:sz w:val="32"/>
          <w:szCs w:val="32"/>
          <w:highlight w:val="none"/>
          <w:lang w:val="en-US" w:eastAsia="zh-CN" w:bidi="ar-SA"/>
        </w:rPr>
        <w:t>无</w:t>
      </w:r>
    </w:p>
    <w:p w14:paraId="69FB76DD">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14:paraId="0C4D5943">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14:paraId="59215E28">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14:paraId="0287C4B3">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14:paraId="00293D25">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4A75BD11">
      <w:pPr>
        <w:keepNext w:val="0"/>
        <w:keepLines w:val="0"/>
        <w:pageBreakBefore w:val="0"/>
        <w:widowControl w:val="0"/>
        <w:kinsoku/>
        <w:wordWrap/>
        <w:overflowPunct/>
        <w:topLinePunct w:val="0"/>
        <w:autoSpaceDE/>
        <w:autoSpaceDN/>
        <w:bidi w:val="0"/>
        <w:adjustRightInd/>
        <w:snapToGrid/>
        <w:spacing w:line="340" w:lineRule="exact"/>
        <w:ind w:left="0" w:leftChars="0"/>
        <w:jc w:val="center"/>
        <w:textAlignment w:val="auto"/>
        <w:rPr>
          <w:rFonts w:hint="eastAsia" w:ascii="Times New Roman" w:hAnsi="Times New Roman" w:eastAsia="方正小标宋_GBK" w:cs="Times New Roman"/>
          <w:b w:val="0"/>
          <w:bCs w:val="0"/>
          <w:color w:val="auto"/>
          <w:sz w:val="40"/>
          <w:szCs w:val="40"/>
          <w:highlight w:val="none"/>
          <w:u w:val="none"/>
          <w:lang w:val="en-US" w:eastAsia="zh-CN"/>
        </w:rPr>
      </w:pPr>
    </w:p>
    <w:p w14:paraId="6A285984">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2"/>
        <w:gridCol w:w="713"/>
        <w:gridCol w:w="825"/>
        <w:gridCol w:w="1558"/>
        <w:gridCol w:w="493"/>
        <w:gridCol w:w="5451"/>
        <w:gridCol w:w="682"/>
        <w:gridCol w:w="407"/>
      </w:tblGrid>
      <w:tr w14:paraId="7731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26E246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绩效评价指标</w:t>
            </w:r>
          </w:p>
        </w:tc>
        <w:tc>
          <w:tcPr>
            <w:tcW w:w="54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F31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指标解释</w:t>
            </w:r>
          </w:p>
        </w:tc>
        <w:tc>
          <w:tcPr>
            <w:tcW w:w="682" w:type="dxa"/>
            <w:vMerge w:val="restart"/>
            <w:tcBorders>
              <w:top w:val="single" w:color="000000" w:sz="4" w:space="0"/>
              <w:left w:val="single" w:color="000000" w:sz="4" w:space="0"/>
              <w:right w:val="single" w:color="000000" w:sz="4" w:space="0"/>
            </w:tcBorders>
            <w:noWrap w:val="0"/>
            <w:vAlign w:val="center"/>
          </w:tcPr>
          <w:p w14:paraId="311141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自评得分</w:t>
            </w:r>
          </w:p>
        </w:tc>
        <w:tc>
          <w:tcPr>
            <w:tcW w:w="407" w:type="dxa"/>
            <w:vMerge w:val="restart"/>
            <w:tcBorders>
              <w:top w:val="single" w:color="000000" w:sz="4" w:space="0"/>
              <w:left w:val="single" w:color="000000" w:sz="4" w:space="0"/>
              <w:right w:val="single" w:color="000000" w:sz="4" w:space="0"/>
            </w:tcBorders>
            <w:noWrap w:val="0"/>
            <w:vAlign w:val="center"/>
          </w:tcPr>
          <w:p w14:paraId="54590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备注</w:t>
            </w:r>
          </w:p>
        </w:tc>
      </w:tr>
      <w:tr w14:paraId="4206C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tcBorders>
              <w:top w:val="single" w:color="000000" w:sz="4" w:space="0"/>
              <w:left w:val="single" w:color="000000" w:sz="4" w:space="0"/>
              <w:bottom w:val="single" w:color="000000" w:sz="4" w:space="0"/>
              <w:right w:val="single" w:color="000000" w:sz="4" w:space="0"/>
            </w:tcBorders>
            <w:noWrap w:val="0"/>
            <w:vAlign w:val="center"/>
          </w:tcPr>
          <w:p w14:paraId="037589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一级指标</w:t>
            </w:r>
          </w:p>
        </w:tc>
        <w:tc>
          <w:tcPr>
            <w:tcW w:w="1538" w:type="dxa"/>
            <w:gridSpan w:val="2"/>
            <w:tcBorders>
              <w:top w:val="single" w:color="000000" w:sz="4" w:space="0"/>
              <w:left w:val="single" w:color="000000" w:sz="4" w:space="0"/>
              <w:bottom w:val="single" w:color="000000" w:sz="4" w:space="0"/>
              <w:right w:val="single" w:color="000000" w:sz="4" w:space="0"/>
            </w:tcBorders>
            <w:noWrap w:val="0"/>
            <w:vAlign w:val="center"/>
          </w:tcPr>
          <w:p w14:paraId="0CDBA9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B3487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5127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w:t>
            </w:r>
            <w:r>
              <w:rPr>
                <w:rFonts w:hint="default" w:ascii="Times New Roman" w:hAnsi="Times New Roman" w:eastAsia="黑体" w:cs="Times New Roman"/>
                <w:i w:val="0"/>
                <w:color w:val="000000"/>
                <w:kern w:val="0"/>
                <w:sz w:val="24"/>
                <w:szCs w:val="24"/>
                <w:u w:val="none"/>
                <w:lang w:val="en-US" w:eastAsia="zh-CN" w:bidi="ar"/>
              </w:rPr>
              <w:br w:type="textWrapping"/>
            </w:r>
            <w:r>
              <w:rPr>
                <w:rFonts w:hint="default" w:ascii="Times New Roman" w:hAnsi="Times New Roman" w:eastAsia="黑体" w:cs="Times New Roman"/>
                <w:i w:val="0"/>
                <w:color w:val="000000"/>
                <w:kern w:val="0"/>
                <w:sz w:val="24"/>
                <w:szCs w:val="24"/>
                <w:u w:val="none"/>
                <w:lang w:val="en-US" w:eastAsia="zh-CN" w:bidi="ar"/>
              </w:rPr>
              <w:t>分值</w:t>
            </w:r>
          </w:p>
        </w:tc>
        <w:tc>
          <w:tcPr>
            <w:tcW w:w="54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610E5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682" w:type="dxa"/>
            <w:vMerge w:val="continue"/>
            <w:tcBorders>
              <w:left w:val="single" w:color="000000" w:sz="4" w:space="0"/>
              <w:bottom w:val="single" w:color="000000" w:sz="4" w:space="0"/>
              <w:right w:val="single" w:color="000000" w:sz="4" w:space="0"/>
            </w:tcBorders>
            <w:noWrap w:val="0"/>
            <w:vAlign w:val="center"/>
          </w:tcPr>
          <w:p w14:paraId="4A0238E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407" w:type="dxa"/>
            <w:vMerge w:val="continue"/>
            <w:tcBorders>
              <w:left w:val="single" w:color="000000" w:sz="4" w:space="0"/>
              <w:bottom w:val="single" w:color="000000" w:sz="4" w:space="0"/>
              <w:right w:val="single" w:color="000000" w:sz="4" w:space="0"/>
            </w:tcBorders>
            <w:noWrap w:val="0"/>
            <w:vAlign w:val="center"/>
          </w:tcPr>
          <w:p w14:paraId="79C59BD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r>
      <w:tr w14:paraId="0533B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78B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通用指标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（54分）</w:t>
            </w:r>
          </w:p>
        </w:tc>
        <w:tc>
          <w:tcPr>
            <w:tcW w:w="15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E93B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项目决策</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588AF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FCA06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4E2910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项目决策程序是否严密</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18A42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52E8EB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B9F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DDA4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6062B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52DA5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CF329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7298BB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项目规划论证是否符合中省要求，项目绩效目标设置是否科学合理</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4FCCD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15B6F3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E089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7A5C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F9D94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B4A66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6F763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79D3C4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365E4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17D064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236F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3FF3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8AF5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项目管理</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9CE1B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BD8F5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455333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项目制度办法是否体系健全、要素完备</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EA845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2</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092FD4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395A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E899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8E144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1094D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FF539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2E6B74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项目资金分配因素选取、权重设置、区域分布，项目管理、审批是否符合管理要求</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EF04F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10</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6B388A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795D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64D0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91680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F3702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46506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4B30CF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管资金、项目、政策是否管绩效，项目绩效监管是否按要求开展，对下指导是否有力有效</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62457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4CC159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E9EF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F07E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56E3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项目实施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A022C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94A05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7FDF31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项目资金财政拨付、单位执行和地方配套到位情况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474B6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6E39D9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8AB7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E91F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FA7D9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BDFF1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8685A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7F737B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资金使用拨付、项目实施是否符合规定</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D3262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6ECD17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3BD7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CF1D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8D31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项目结果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F3F00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F2327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5FD2EC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项目是否完成预期目标，实施结果是否与绩效目标相匹配，反映目标实现程度</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11B70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5A93D4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21BE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B0AF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8CB9A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7C1A7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1523E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0FF5D8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项目实际完成时间与计划完成时间的比较</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7FA42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4D6DC1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84BE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restart"/>
            <w:tcBorders>
              <w:top w:val="single" w:color="000000" w:sz="4" w:space="0"/>
              <w:left w:val="single" w:color="000000" w:sz="4" w:space="0"/>
              <w:bottom w:val="single" w:color="000000" w:sz="4" w:space="0"/>
              <w:right w:val="single" w:color="000000" w:sz="4" w:space="0"/>
            </w:tcBorders>
            <w:noWrap w:val="0"/>
            <w:vAlign w:val="center"/>
          </w:tcPr>
          <w:p w14:paraId="7D212F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EF8D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产业发展</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BB811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E5931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618442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项目实施是否与</w:t>
            </w:r>
            <w:r>
              <w:rPr>
                <w:rFonts w:hint="eastAsia" w:ascii="Times New Roman" w:hAnsi="Times New Roman" w:cs="Times New Roman"/>
                <w:i w:val="0"/>
                <w:color w:val="000000"/>
                <w:kern w:val="0"/>
                <w:sz w:val="24"/>
                <w:szCs w:val="24"/>
                <w:u w:val="none"/>
                <w:lang w:val="en-US" w:eastAsia="zh-CN" w:bidi="ar"/>
              </w:rPr>
              <w:t>省委、省政府</w:t>
            </w:r>
            <w:r>
              <w:rPr>
                <w:rFonts w:hint="default" w:ascii="Times New Roman" w:hAnsi="Times New Roman" w:eastAsia="仿宋_GB2312" w:cs="Times New Roman"/>
                <w:i w:val="0"/>
                <w:color w:val="000000"/>
                <w:kern w:val="0"/>
                <w:sz w:val="24"/>
                <w:szCs w:val="24"/>
                <w:u w:val="none"/>
                <w:lang w:val="en-US" w:eastAsia="zh-CN" w:bidi="ar"/>
              </w:rPr>
              <w:t>支持重点、产业支持政策符合</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91E2A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47A00B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FEB6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30212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092F7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1E95D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E7E45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51FED9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项目实施对相关企业（机构）成长性的促进作用，主要反映支持对象创新创造创业能力情况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39EFC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1A30BE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0596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D14F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3717E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4C258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0AA1E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42DC69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项目实施对相关企业（机构）主营业务收入、净利润、税收、产量等方面增长情况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8A513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09E756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82BD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BBBA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56C3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民生保障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0035A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6A18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1C922A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项目资金分配体现的均衡公平情况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66FDB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59B64C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D5F0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1D6F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DF664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8CDF5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0C6AB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49F594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资金实际支持对象是否符合管理要求，是否符合支持对象范围</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5D1DE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0FF2A5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3D13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9151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16D96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5AB0D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922BF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79EFAD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资金实际补贴标准是否符合资金管理办法规定的补助标准，是否及时按标准兑现</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EF537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05A378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BD2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188C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32D69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DA674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F2420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173C2B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资金涉及相关受益群体、支持对象的满意度调查访谈情况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8BE36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6D2B37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E613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54FF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13" w:type="dxa"/>
            <w:vMerge w:val="restart"/>
            <w:tcBorders>
              <w:top w:val="single" w:color="000000" w:sz="4" w:space="0"/>
              <w:left w:val="single" w:color="000000" w:sz="4" w:space="0"/>
              <w:bottom w:val="single" w:color="000000" w:sz="4" w:space="0"/>
              <w:right w:val="single" w:color="000000" w:sz="4" w:space="0"/>
            </w:tcBorders>
            <w:noWrap w:val="0"/>
            <w:vAlign w:val="center"/>
          </w:tcPr>
          <w:p w14:paraId="0D21C5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基础</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设施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DF56A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在建</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04752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C2A48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5C9B51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项目是否达到计划工程进度</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A0EEE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60E0C0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4EDC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821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96CF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F6EB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F8CA8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B5A4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2CC809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项目是否达到预先确定的资金拨付进度</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05C65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5010C6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6615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49BA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59A2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EFE33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建成</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3ACFE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22BA4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33A442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项目验收是否及时合格</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B275F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0E61B3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B29B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3410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1FEB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6533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A63A3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66C06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306AE5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项目经济社会功能是否实现</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AFD55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254F6D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A050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A6E0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34E58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2EDC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A89E5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1D579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71C8A7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项目后续维护是否实现</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514E9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350ACA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0415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3D1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E048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行政运转</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14:paraId="4CB5FB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14:paraId="4EFEC6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nil"/>
              <w:left w:val="single" w:color="000000" w:sz="4" w:space="0"/>
              <w:bottom w:val="single" w:color="000000" w:sz="4" w:space="0"/>
              <w:right w:val="single" w:color="000000" w:sz="4" w:space="0"/>
            </w:tcBorders>
            <w:noWrap w:val="0"/>
            <w:vAlign w:val="center"/>
          </w:tcPr>
          <w:p w14:paraId="3BCFF7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是否按规定用途、适用范围进行本地区专项资金分配</w:t>
            </w:r>
          </w:p>
        </w:tc>
        <w:tc>
          <w:tcPr>
            <w:tcW w:w="682" w:type="dxa"/>
            <w:tcBorders>
              <w:top w:val="nil"/>
              <w:left w:val="single" w:color="000000" w:sz="4" w:space="0"/>
              <w:bottom w:val="single" w:color="000000" w:sz="4" w:space="0"/>
              <w:right w:val="single" w:color="000000" w:sz="4" w:space="0"/>
            </w:tcBorders>
            <w:noWrap w:val="0"/>
            <w:vAlign w:val="center"/>
          </w:tcPr>
          <w:p w14:paraId="5802C7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07" w:type="dxa"/>
            <w:tcBorders>
              <w:top w:val="nil"/>
              <w:left w:val="single" w:color="000000" w:sz="4" w:space="0"/>
              <w:bottom w:val="single" w:color="000000" w:sz="4" w:space="0"/>
              <w:right w:val="single" w:color="000000" w:sz="4" w:space="0"/>
            </w:tcBorders>
            <w:noWrap w:val="0"/>
            <w:vAlign w:val="center"/>
          </w:tcPr>
          <w:p w14:paraId="2F0337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3E8B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22D7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B22CE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0493D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14:paraId="68918B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002880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资金管理程序是否符合专项资金管理要求</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09407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544BD0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B5F4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C12F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FE0F9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13D7CD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14:paraId="43AEEB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4A2E8C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资金分配标准是否符合专项资金管理要求</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AA490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238260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39A1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right w:val="single" w:color="000000" w:sz="4" w:space="0"/>
            </w:tcBorders>
            <w:noWrap w:val="0"/>
            <w:vAlign w:val="center"/>
          </w:tcPr>
          <w:p w14:paraId="3A042A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个性指标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1066C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人大工作知晓率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79202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5</w:t>
            </w:r>
          </w:p>
        </w:tc>
        <w:tc>
          <w:tcPr>
            <w:tcW w:w="5451" w:type="dxa"/>
            <w:vMerge w:val="restart"/>
            <w:tcBorders>
              <w:top w:val="single" w:color="000000" w:sz="4" w:space="0"/>
              <w:left w:val="single" w:color="000000" w:sz="4" w:space="0"/>
              <w:right w:val="single" w:color="000000" w:sz="4" w:space="0"/>
            </w:tcBorders>
            <w:noWrap w:val="0"/>
            <w:vAlign w:val="center"/>
          </w:tcPr>
          <w:p w14:paraId="204803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根据项目个性自行设定部分指标，反映该项指标执行完成情况。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E348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5</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02CDB1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D7B8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2310" w:type="dxa"/>
            <w:gridSpan w:val="3"/>
            <w:vMerge w:val="continue"/>
            <w:tcBorders>
              <w:left w:val="single" w:color="000000" w:sz="4" w:space="0"/>
              <w:right w:val="single" w:color="000000" w:sz="4" w:space="0"/>
            </w:tcBorders>
            <w:noWrap w:val="0"/>
            <w:vAlign w:val="center"/>
          </w:tcPr>
          <w:p w14:paraId="004EF72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5900D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项目公示</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B45F9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5</w:t>
            </w:r>
          </w:p>
        </w:tc>
        <w:tc>
          <w:tcPr>
            <w:tcW w:w="5451" w:type="dxa"/>
            <w:vMerge w:val="continue"/>
            <w:tcBorders>
              <w:left w:val="single" w:color="000000" w:sz="4" w:space="0"/>
              <w:right w:val="single" w:color="000000" w:sz="4" w:space="0"/>
            </w:tcBorders>
            <w:noWrap w:val="0"/>
            <w:vAlign w:val="center"/>
          </w:tcPr>
          <w:p w14:paraId="16998635">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AD3D17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0E70224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r>
      <w:tr w14:paraId="0173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2310" w:type="dxa"/>
            <w:gridSpan w:val="3"/>
            <w:vMerge w:val="continue"/>
            <w:tcBorders>
              <w:left w:val="single" w:color="000000" w:sz="4" w:space="0"/>
              <w:bottom w:val="single" w:color="000000" w:sz="4" w:space="0"/>
              <w:right w:val="single" w:color="000000" w:sz="4" w:space="0"/>
            </w:tcBorders>
            <w:noWrap w:val="0"/>
            <w:vAlign w:val="center"/>
          </w:tcPr>
          <w:p w14:paraId="563D568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28435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项目监管力度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6451B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6</w:t>
            </w:r>
          </w:p>
        </w:tc>
        <w:tc>
          <w:tcPr>
            <w:tcW w:w="5451" w:type="dxa"/>
            <w:vMerge w:val="continue"/>
            <w:tcBorders>
              <w:left w:val="single" w:color="000000" w:sz="4" w:space="0"/>
              <w:bottom w:val="single" w:color="000000" w:sz="4" w:space="0"/>
              <w:right w:val="single" w:color="000000" w:sz="4" w:space="0"/>
            </w:tcBorders>
            <w:noWrap w:val="0"/>
            <w:vAlign w:val="center"/>
          </w:tcPr>
          <w:p w14:paraId="259A1BA0">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2638AB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778DAB70">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color w:val="000000"/>
                <w:sz w:val="24"/>
                <w:szCs w:val="24"/>
                <w:u w:val="none"/>
              </w:rPr>
            </w:pPr>
          </w:p>
        </w:tc>
      </w:tr>
      <w:tr w14:paraId="70737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493383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扣分项</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70C28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被评价</w:t>
            </w:r>
            <w:r>
              <w:rPr>
                <w:rFonts w:hint="default" w:ascii="Times New Roman" w:hAnsi="Times New Roman" w:eastAsia="仿宋_GB2312" w:cs="Times New Roman"/>
                <w:i w:val="0"/>
                <w:color w:val="000000"/>
                <w:kern w:val="0"/>
                <w:sz w:val="24"/>
                <w:szCs w:val="24"/>
                <w:u w:val="none"/>
                <w:lang w:val="en-US" w:eastAsia="zh-CN" w:bidi="ar"/>
              </w:rPr>
              <w:br w:type="textWrapping"/>
            </w:r>
            <w:r>
              <w:rPr>
                <w:rFonts w:hint="default" w:ascii="Times New Roman" w:hAnsi="Times New Roman" w:eastAsia="仿宋_GB2312" w:cs="Times New Roman"/>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6B42B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w:t>
            </w:r>
          </w:p>
        </w:tc>
        <w:tc>
          <w:tcPr>
            <w:tcW w:w="5451" w:type="dxa"/>
            <w:tcBorders>
              <w:top w:val="single" w:color="000000" w:sz="4" w:space="0"/>
              <w:left w:val="single" w:color="000000" w:sz="4" w:space="0"/>
              <w:bottom w:val="single" w:color="000000" w:sz="4" w:space="0"/>
              <w:right w:val="single" w:color="000000" w:sz="4" w:space="0"/>
            </w:tcBorders>
            <w:noWrap w:val="0"/>
            <w:vAlign w:val="center"/>
          </w:tcPr>
          <w:p w14:paraId="1A9A44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被评价对象工作配合情况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EB898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07" w:type="dxa"/>
            <w:tcBorders>
              <w:top w:val="single" w:color="000000" w:sz="4" w:space="0"/>
              <w:left w:val="single" w:color="000000" w:sz="4" w:space="0"/>
              <w:bottom w:val="single" w:color="000000" w:sz="4" w:space="0"/>
              <w:right w:val="single" w:color="000000" w:sz="4" w:space="0"/>
            </w:tcBorders>
            <w:noWrap w:val="0"/>
            <w:vAlign w:val="center"/>
          </w:tcPr>
          <w:p w14:paraId="6E0B9F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bl>
    <w:p w14:paraId="1C5AF576">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7385C4E5">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16B7459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14:paraId="48295C0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6B814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E22143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35F93AC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763AB0E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24C0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F149E8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2C7A9A2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芦花</w:t>
            </w:r>
            <w:r>
              <w:rPr>
                <w:rFonts w:hint="default" w:ascii="Times New Roman" w:hAnsi="Times New Roman" w:cs="Times New Roman"/>
                <w:color w:val="auto"/>
                <w:sz w:val="24"/>
                <w:szCs w:val="24"/>
                <w:highlight w:val="none"/>
                <w:u w:val="none"/>
                <w:vertAlign w:val="baseline"/>
                <w:lang w:val="en" w:eastAsia="zh-CN"/>
              </w:rPr>
              <w:t>镇人民政府</w:t>
            </w:r>
          </w:p>
        </w:tc>
        <w:tc>
          <w:tcPr>
            <w:tcW w:w="905" w:type="dxa"/>
            <w:noWrap w:val="0"/>
            <w:vAlign w:val="top"/>
          </w:tcPr>
          <w:p w14:paraId="24CAE8A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798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262254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5FD9196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D419DE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EC4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EE734B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6E0DE9A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D21240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6B6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4D72DC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467BB24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FD54DC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CD7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8EEB74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058347B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3FAFDB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2EE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E5FC94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1852C21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EABBF2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19B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FF2D49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3FD4DA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F81478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8BA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862C12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7D126D2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0CB322A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A3D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D0DE99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797CD79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01BAE6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256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58401E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6A09865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7B5BF8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FBC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0E8BEB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77C3C23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75840B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0A3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FD5BB2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567E1F4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358A52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BA1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0D5C7E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34ADD59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C60C92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E02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F7F3C8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045B848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E450CC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60C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1C6F8E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1DBA97D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8EF070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F24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FAFCAC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26C2083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62439D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085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062111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0544E60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F2E489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E41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19CA4C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1BACB57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90E51C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558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510648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4A6392B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cs="Times New Roman"/>
                <w:color w:val="auto"/>
                <w:sz w:val="24"/>
                <w:szCs w:val="24"/>
                <w:highlight w:val="none"/>
                <w:u w:val="none"/>
                <w:vertAlign w:val="baseline"/>
                <w:lang w:val="en" w:eastAsia="zh-CN"/>
              </w:rPr>
              <w:t>……</w:t>
            </w:r>
          </w:p>
        </w:tc>
        <w:tc>
          <w:tcPr>
            <w:tcW w:w="905" w:type="dxa"/>
            <w:noWrap w:val="0"/>
            <w:vAlign w:val="top"/>
          </w:tcPr>
          <w:p w14:paraId="7FAAC34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CCB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62C4B7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7398824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D55B44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240637A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50054222">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010AAD4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5910D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459338C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方正小标宋简体" w:cs="Times New Roman"/>
                <w:i w:val="0"/>
                <w:color w:val="000000"/>
                <w:kern w:val="0"/>
                <w:sz w:val="40"/>
                <w:szCs w:val="40"/>
                <w:highlight w:val="none"/>
                <w:u w:val="none"/>
                <w:lang w:val="en-US" w:eastAsia="zh-CN" w:bidi="ar"/>
              </w:rPr>
            </w:pPr>
          </w:p>
          <w:p w14:paraId="077B0EB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highlight w:val="none"/>
                <w:u w:val="none"/>
              </w:rPr>
            </w:pPr>
            <w:r>
              <w:rPr>
                <w:rFonts w:hint="default" w:ascii="Times New Roman" w:hAnsi="Times New Roman" w:eastAsia="方正小标宋_GBK" w:cs="Times New Roman"/>
                <w:i w:val="0"/>
                <w:color w:val="000000"/>
                <w:kern w:val="0"/>
                <w:sz w:val="44"/>
                <w:szCs w:val="44"/>
                <w:highlight w:val="none"/>
                <w:u w:val="none"/>
                <w:lang w:val="en-US" w:eastAsia="zh-CN" w:bidi="ar"/>
              </w:rPr>
              <w:t>专项预算项目绩效目标完成情况自评表</w:t>
            </w:r>
          </w:p>
        </w:tc>
      </w:tr>
      <w:tr w14:paraId="0BE99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533DF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91F178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rPr>
              <w:t>乡镇人大建设经费</w:t>
            </w:r>
          </w:p>
        </w:tc>
      </w:tr>
      <w:tr w14:paraId="231F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CBEAF4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BC5BA6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仿宋_GB2312" w:cs="Times New Roman"/>
                <w:i w:val="0"/>
                <w:color w:val="000000"/>
                <w:sz w:val="24"/>
                <w:szCs w:val="24"/>
                <w:highlight w:val="none"/>
                <w:u w:val="none"/>
                <w:lang w:eastAsia="zh-CN"/>
              </w:rPr>
            </w:pPr>
            <w:r>
              <w:rPr>
                <w:rFonts w:hint="eastAsia" w:cs="Times New Roman"/>
                <w:i w:val="0"/>
                <w:color w:val="000000"/>
                <w:sz w:val="24"/>
                <w:szCs w:val="24"/>
                <w:highlight w:val="none"/>
                <w:u w:val="none"/>
                <w:lang w:eastAsia="zh-CN"/>
              </w:rPr>
              <w:t>芦花</w:t>
            </w:r>
            <w:r>
              <w:rPr>
                <w:rFonts w:hint="default" w:ascii="Times New Roman" w:hAnsi="Times New Roman" w:eastAsia="仿宋_GB2312" w:cs="Times New Roman"/>
                <w:i w:val="0"/>
                <w:color w:val="000000"/>
                <w:sz w:val="24"/>
                <w:szCs w:val="24"/>
                <w:highlight w:val="none"/>
                <w:u w:val="none"/>
                <w:lang w:eastAsia="zh-CN"/>
              </w:rPr>
              <w:t>镇人民政府</w:t>
            </w:r>
          </w:p>
        </w:tc>
      </w:tr>
      <w:tr w14:paraId="417D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55641F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E76C7A3">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部门项目</w:t>
            </w:r>
          </w:p>
        </w:tc>
      </w:tr>
      <w:tr w14:paraId="1062F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9CEB56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项目概况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EF50E5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中长期规划（名称、文号，仅指</w:t>
            </w:r>
          </w:p>
          <w:p w14:paraId="3898FA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CB221B7">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rPr>
            </w:pPr>
          </w:p>
        </w:tc>
      </w:tr>
      <w:tr w14:paraId="1583D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621F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42F2E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31F831C">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rPr>
            </w:pPr>
          </w:p>
        </w:tc>
      </w:tr>
      <w:tr w14:paraId="0706B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62C2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6D6D4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097B4C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6E1FF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B629AF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017CEB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□因素法与项目法相结合</w:t>
            </w:r>
          </w:p>
        </w:tc>
      </w:tr>
      <w:tr w14:paraId="4A2C1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26DF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485C9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B0307DE">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eastAsia="zh-CN"/>
              </w:rPr>
              <w:t>按照县级要求设立</w:t>
            </w:r>
          </w:p>
        </w:tc>
      </w:tr>
      <w:tr w14:paraId="71278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281A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827025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6D37C49">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eastAsia="zh-CN"/>
              </w:rPr>
              <w:t>用于人大开展工作</w:t>
            </w:r>
          </w:p>
        </w:tc>
      </w:tr>
      <w:tr w14:paraId="0473F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7BCC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93618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F0121B8">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rPr>
            </w:pPr>
          </w:p>
        </w:tc>
      </w:tr>
      <w:tr w14:paraId="5C595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7834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40FE62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71D13D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2024年</w:t>
            </w:r>
          </w:p>
        </w:tc>
      </w:tr>
      <w:tr w14:paraId="4949A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96F6E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kern w:val="0"/>
                <w:sz w:val="24"/>
                <w:szCs w:val="24"/>
                <w:highlight w:val="none"/>
                <w:u w:val="none"/>
                <w:lang w:val="en-US" w:eastAsia="zh-CN" w:bidi="ar"/>
              </w:rPr>
            </w:pPr>
            <w:r>
              <w:rPr>
                <w:rFonts w:hint="default" w:ascii="Times New Roman" w:hAnsi="Times New Roman" w:eastAsia="黑体" w:cs="Times New Roman"/>
                <w:i w:val="0"/>
                <w:color w:val="000000"/>
                <w:kern w:val="0"/>
                <w:sz w:val="24"/>
                <w:szCs w:val="24"/>
                <w:highlight w:val="none"/>
                <w:u w:val="none"/>
                <w:lang w:val="en-US" w:eastAsia="zh-CN" w:bidi="ar"/>
              </w:rPr>
              <w:t>项目资金</w:t>
            </w:r>
          </w:p>
          <w:p w14:paraId="6DD07ED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DF151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694FCD1">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eastAsia="zh-CN"/>
              </w:rPr>
              <w:tab/>
            </w:r>
            <w:r>
              <w:rPr>
                <w:rFonts w:hint="eastAsia" w:cs="Times New Roman"/>
                <w:i w:val="0"/>
                <w:color w:val="000000"/>
                <w:sz w:val="24"/>
                <w:szCs w:val="24"/>
                <w:highlight w:val="none"/>
                <w:u w:val="none"/>
                <w:lang w:val="en-US" w:eastAsia="zh-CN"/>
              </w:rPr>
              <w:t>6.68</w:t>
            </w:r>
          </w:p>
        </w:tc>
      </w:tr>
      <w:tr w14:paraId="1335A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43594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E3D361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7F1E480">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eastAsia="zh-CN"/>
              </w:rPr>
              <w:tab/>
            </w:r>
            <w:r>
              <w:rPr>
                <w:rFonts w:hint="eastAsia" w:cs="Times New Roman"/>
                <w:i w:val="0"/>
                <w:color w:val="000000"/>
                <w:sz w:val="24"/>
                <w:szCs w:val="24"/>
                <w:highlight w:val="none"/>
                <w:u w:val="none"/>
                <w:lang w:val="en-US" w:eastAsia="zh-CN"/>
              </w:rPr>
              <w:t>6.68</w:t>
            </w:r>
          </w:p>
        </w:tc>
      </w:tr>
      <w:tr w14:paraId="0274A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EA251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F0E53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837BF2B">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仿宋_GB2312" w:cs="Times New Roman"/>
                <w:i w:val="0"/>
                <w:color w:val="000000"/>
                <w:sz w:val="24"/>
                <w:szCs w:val="24"/>
                <w:highlight w:val="none"/>
                <w:u w:val="none"/>
              </w:rPr>
            </w:pPr>
          </w:p>
        </w:tc>
      </w:tr>
      <w:tr w14:paraId="1C892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D5851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总体目标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6CC94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年度目标</w:t>
            </w:r>
          </w:p>
        </w:tc>
      </w:tr>
      <w:tr w14:paraId="6DCE6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C4C6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3165F7D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宋体" w:cs="Times New Roman"/>
                <w:i w:val="0"/>
                <w:color w:val="000000"/>
                <w:sz w:val="24"/>
                <w:szCs w:val="24"/>
                <w:highlight w:val="none"/>
                <w:u w:val="none"/>
                <w:lang w:eastAsia="zh-CN"/>
              </w:rPr>
              <w:t>保障</w:t>
            </w:r>
            <w:r>
              <w:rPr>
                <w:rFonts w:hint="default" w:ascii="Times New Roman" w:hAnsi="Times New Roman" w:eastAsia="宋体" w:cs="Times New Roman"/>
                <w:i w:val="0"/>
                <w:color w:val="000000"/>
                <w:sz w:val="24"/>
                <w:szCs w:val="24"/>
                <w:highlight w:val="none"/>
                <w:u w:val="none"/>
                <w:lang w:val="en-US" w:eastAsia="zh-CN"/>
              </w:rPr>
              <w:t>2023年人大工作有序开展</w:t>
            </w:r>
          </w:p>
        </w:tc>
      </w:tr>
      <w:tr w14:paraId="27133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noWrap w:val="0"/>
            <w:vAlign w:val="center"/>
          </w:tcPr>
          <w:p w14:paraId="675A949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绩效指标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DD43B9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D27586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2BEB4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19F8CC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BAE25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A21632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0ECCB9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1DE323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bidi="ar"/>
              </w:rPr>
              <w:t>实际完成指标值</w:t>
            </w:r>
          </w:p>
        </w:tc>
      </w:tr>
      <w:tr w14:paraId="136EC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5" w:hRule="atLeast"/>
          <w:jc w:val="center"/>
        </w:trPr>
        <w:tc>
          <w:tcPr>
            <w:tcW w:w="652" w:type="dxa"/>
            <w:vMerge w:val="continue"/>
            <w:tcBorders>
              <w:left w:val="single" w:color="000000" w:sz="4" w:space="0"/>
            </w:tcBorders>
            <w:noWrap w:val="0"/>
            <w:vAlign w:val="center"/>
          </w:tcPr>
          <w:p w14:paraId="6500028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6AA9BF">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16D1181">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72E2495">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全镇人大代表数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7F98437">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3F41490">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lang w:val="en-US"/>
              </w:rPr>
            </w:pPr>
            <w:r>
              <w:rPr>
                <w:rFonts w:hint="eastAsia" w:cs="Times New Roman"/>
                <w:i w:val="0"/>
                <w:iCs w:val="0"/>
                <w:color w:val="000000"/>
                <w:kern w:val="0"/>
                <w:sz w:val="24"/>
                <w:szCs w:val="24"/>
                <w:highlight w:val="none"/>
                <w:u w:val="none"/>
                <w:lang w:val="en-US" w:eastAsia="zh-CN" w:bidi="ar"/>
              </w:rPr>
              <w:t>52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A7454CC">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E7D1721">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lang w:val="en-US"/>
              </w:rPr>
            </w:pPr>
            <w:r>
              <w:rPr>
                <w:rFonts w:hint="default" w:ascii="Times New Roman" w:hAnsi="Times New Roman" w:eastAsia="仿宋_GB2312" w:cs="Times New Roman"/>
                <w:i w:val="0"/>
                <w:iCs w:val="0"/>
                <w:color w:val="000000"/>
                <w:kern w:val="0"/>
                <w:sz w:val="24"/>
                <w:szCs w:val="24"/>
                <w:highlight w:val="none"/>
                <w:u w:val="none"/>
                <w:lang w:val="en-US" w:eastAsia="zh-CN" w:bidi="ar"/>
              </w:rPr>
              <w:t>30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57D118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52</w:t>
            </w:r>
          </w:p>
        </w:tc>
      </w:tr>
      <w:tr w14:paraId="70923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2C0E815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AB0AC">
            <w:pPr>
              <w:jc w:val="center"/>
              <w:rPr>
                <w:rFonts w:hint="default" w:ascii="Times New Roman" w:hAnsi="Times New Roman" w:eastAsia="仿宋_GB2312" w:cs="Times New Roman"/>
                <w:i w:val="0"/>
                <w:color w:val="000000"/>
                <w:sz w:val="24"/>
                <w:szCs w:val="24"/>
                <w:highlight w:val="none"/>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18C935C">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044F48A">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保障全年人大经费按时发放</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44DE57D">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483B501">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E242E74">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26210D8">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lang w:val="en-US"/>
              </w:rPr>
            </w:pPr>
            <w:r>
              <w:rPr>
                <w:rFonts w:hint="default" w:ascii="Times New Roman" w:hAnsi="Times New Roman" w:eastAsia="仿宋_GB2312" w:cs="Times New Roman"/>
                <w:i w:val="0"/>
                <w:iCs w:val="0"/>
                <w:color w:val="000000"/>
                <w:kern w:val="0"/>
                <w:sz w:val="24"/>
                <w:szCs w:val="24"/>
                <w:highlight w:val="none"/>
                <w:u w:val="none"/>
                <w:lang w:val="en-US" w:eastAsia="zh-CN" w:bidi="ar"/>
              </w:rPr>
              <w:t>30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F783D3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12</w:t>
            </w:r>
          </w:p>
        </w:tc>
      </w:tr>
      <w:tr w14:paraId="31E9C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3201997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850F13C">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4E1FFD9">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D95F2D1">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保障人大活动常态化有序开展</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A7F8EC6">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534157F">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3500515">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lang w:val="en-US"/>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E99CE70">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iCs w:val="0"/>
                <w:color w:val="000000"/>
                <w:kern w:val="0"/>
                <w:sz w:val="24"/>
                <w:szCs w:val="24"/>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89FB0A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100</w:t>
            </w:r>
          </w:p>
        </w:tc>
      </w:tr>
      <w:tr w14:paraId="72EAE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noWrap w:val="0"/>
            <w:vAlign w:val="center"/>
          </w:tcPr>
          <w:p w14:paraId="6D7F90D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highlight w:val="none"/>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69165C6">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FC3C36C">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7464B65">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保障服务对象满意度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B9AEB15">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0CB744E">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B098388">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B8246D7">
            <w:pPr>
              <w:keepNext w:val="0"/>
              <w:keepLines w:val="0"/>
              <w:widowControl/>
              <w:suppressLineNumbers w:val="0"/>
              <w:jc w:val="center"/>
              <w:textAlignment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24"/>
                <w:szCs w:val="24"/>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34C1A5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仿宋_GB2312" w:cs="Times New Roman"/>
                <w:i w:val="0"/>
                <w:color w:val="000000"/>
                <w:kern w:val="2"/>
                <w:sz w:val="24"/>
                <w:szCs w:val="24"/>
                <w:highlight w:val="none"/>
                <w:u w:val="none"/>
                <w:lang w:val="en-US" w:eastAsia="zh-CN" w:bidi="ar-SA"/>
              </w:rPr>
            </w:pPr>
            <w:r>
              <w:rPr>
                <w:rFonts w:hint="default" w:ascii="Times New Roman" w:hAnsi="Times New Roman" w:eastAsia="仿宋_GB2312" w:cs="Times New Roman"/>
                <w:i w:val="0"/>
                <w:color w:val="000000"/>
                <w:sz w:val="24"/>
                <w:szCs w:val="24"/>
                <w:highlight w:val="none"/>
                <w:u w:val="none"/>
                <w:lang w:val="en-US" w:eastAsia="zh-CN"/>
              </w:rPr>
              <w:t>98</w:t>
            </w:r>
          </w:p>
        </w:tc>
      </w:tr>
    </w:tbl>
    <w:p w14:paraId="7957BB75">
      <w:pPr>
        <w:rPr>
          <w:highlight w:val="none"/>
        </w:rPr>
      </w:pPr>
    </w:p>
    <w:p w14:paraId="26F14A21"/>
    <w:p w14:paraId="4E7F33A9"/>
    <w:p w14:paraId="7D479CC6"/>
    <w:p w14:paraId="5D6BB6B3">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7</w:t>
      </w:r>
    </w:p>
    <w:p w14:paraId="16FDC401">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14:paraId="196C84A4">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kern w:val="0"/>
          <w:sz w:val="44"/>
          <w:szCs w:val="44"/>
          <w:lang w:val="en-US" w:eastAsia="zh-CN"/>
        </w:rPr>
        <w:t>芦花镇乡镇避险转移经费项目</w:t>
      </w:r>
      <w:r>
        <w:rPr>
          <w:rFonts w:hint="eastAsia" w:ascii="方正小标宋_GBK" w:hAnsi="方正小标宋_GBK" w:eastAsia="方正小标宋_GBK" w:cs="方正小标宋_GBK"/>
          <w:kern w:val="0"/>
          <w:sz w:val="44"/>
          <w:szCs w:val="44"/>
        </w:rPr>
        <w:t>支出绩效评价报告</w:t>
      </w:r>
    </w:p>
    <w:p w14:paraId="5836CBE4">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14:paraId="1912B993">
      <w:pPr>
        <w:keepNext w:val="0"/>
        <w:keepLines w:val="0"/>
        <w:pageBreakBefore w:val="0"/>
        <w:widowControl w:val="0"/>
        <w:numPr>
          <w:ilvl w:val="0"/>
          <w:numId w:val="11"/>
        </w:numPr>
        <w:kinsoku/>
        <w:wordWrap/>
        <w:overflowPunct/>
        <w:topLinePunct w:val="0"/>
        <w:autoSpaceDE/>
        <w:autoSpaceDN/>
        <w:bidi w:val="0"/>
        <w:spacing w:line="560" w:lineRule="exact"/>
        <w:ind w:left="0" w:leftChars="0" w:firstLine="640" w:firstLineChars="200"/>
        <w:jc w:val="both"/>
        <w:textAlignment w:val="auto"/>
        <w:rPr>
          <w:rFonts w:hint="eastAsia" w:ascii="黑体" w:eastAsia="黑体" w:cs="黑体"/>
          <w:sz w:val="32"/>
          <w:szCs w:val="32"/>
        </w:rPr>
      </w:pPr>
      <w:r>
        <w:rPr>
          <w:rFonts w:hint="eastAsia" w:ascii="黑体" w:eastAsia="黑体" w:cs="黑体"/>
          <w:sz w:val="32"/>
          <w:szCs w:val="32"/>
        </w:rPr>
        <w:t>项目概况</w:t>
      </w:r>
    </w:p>
    <w:p w14:paraId="05E81895">
      <w:pPr>
        <w:keepNext w:val="0"/>
        <w:keepLines w:val="0"/>
        <w:pageBreakBefore w:val="0"/>
        <w:widowControl w:val="0"/>
        <w:kinsoku/>
        <w:wordWrap/>
        <w:overflowPunct/>
        <w:topLinePunct w:val="0"/>
        <w:autoSpaceDE/>
        <w:autoSpaceDN/>
        <w:bidi w:val="0"/>
        <w:spacing w:line="560" w:lineRule="exact"/>
        <w:ind w:left="0" w:leftChars="0" w:firstLine="643" w:firstLineChars="200"/>
        <w:jc w:val="both"/>
        <w:textAlignment w:val="auto"/>
        <w:rPr>
          <w:rFonts w:hint="eastAsia" w:ascii="仿宋_GB2312" w:eastAsia="仿宋_GB2312" w:cs="仿宋_GB2312"/>
          <w:sz w:val="32"/>
          <w:szCs w:val="32"/>
          <w:lang w:val="zh-CN" w:eastAsia="zh-CN"/>
        </w:rPr>
      </w:pPr>
      <w:r>
        <w:rPr>
          <w:rFonts w:hint="eastAsia" w:ascii="楷体_GB2312" w:eastAsia="楷体_GB2312"/>
          <w:b/>
          <w:sz w:val="32"/>
          <w:szCs w:val="32"/>
          <w:highlight w:val="none"/>
          <w:shd w:val="clear" w:color="auto" w:fill="auto"/>
          <w:lang w:val="zh-CN"/>
        </w:rPr>
        <w:t>（一）设立背景及基本情况</w:t>
      </w:r>
    </w:p>
    <w:p w14:paraId="13B585A2">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ascii="仿宋_GB2312" w:eastAsia="仿宋_GB2312" w:cs="仿宋_GB2312"/>
          <w:sz w:val="32"/>
          <w:szCs w:val="32"/>
        </w:rPr>
      </w:pPr>
      <w:r>
        <w:rPr>
          <w:rFonts w:hint="eastAsia" w:ascii="仿宋_GB2312" w:hAnsi="仿宋_GB2312" w:eastAsia="仿宋_GB2312" w:cs="仿宋_GB2312"/>
          <w:sz w:val="32"/>
          <w:szCs w:val="32"/>
          <w:lang w:val="en-US" w:eastAsia="zh-CN"/>
        </w:rPr>
        <w:t>根据县委、县政府全力做好防汛救灾财政保障工作要求，</w:t>
      </w:r>
      <w:r>
        <w:rPr>
          <w:rFonts w:hint="eastAsia" w:ascii="仿宋_GB2312" w:hAnsi="仿宋_GB2312" w:cs="仿宋_GB2312"/>
          <w:sz w:val="32"/>
          <w:szCs w:val="32"/>
          <w:lang w:eastAsia="zh-CN"/>
        </w:rPr>
        <w:t>县财政将</w:t>
      </w:r>
      <w:r>
        <w:rPr>
          <w:rFonts w:hint="eastAsia" w:ascii="仿宋_GB2312" w:hAnsi="仿宋_GB2312" w:eastAsia="仿宋_GB2312" w:cs="仿宋_GB2312"/>
          <w:sz w:val="32"/>
          <w:szCs w:val="32"/>
        </w:rPr>
        <w:t>资金统筹安排</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lang w:val="en-US" w:eastAsia="zh-CN" w:bidi="ar-SA"/>
        </w:rPr>
        <w:t>各乡镇人民政府</w:t>
      </w:r>
      <w:r>
        <w:rPr>
          <w:rFonts w:hint="eastAsia" w:ascii="仿宋_GB2312" w:hAnsi="仿宋_GB2312" w:eastAsia="仿宋_GB2312" w:cs="仿宋_GB2312"/>
          <w:sz w:val="32"/>
          <w:szCs w:val="32"/>
        </w:rPr>
        <w:t>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结合我</w:t>
      </w:r>
      <w:r>
        <w:rPr>
          <w:rFonts w:hint="eastAsia" w:ascii="仿宋_GB2312" w:hAnsi="仿宋_GB2312" w:cs="仿宋_GB2312"/>
          <w:sz w:val="32"/>
          <w:szCs w:val="32"/>
          <w:lang w:val="en-US" w:eastAsia="zh-CN"/>
        </w:rPr>
        <w:t>镇2024年</w:t>
      </w:r>
      <w:r>
        <w:rPr>
          <w:rFonts w:hint="eastAsia" w:ascii="仿宋_GB2312" w:hAnsi="仿宋_GB2312" w:eastAsia="仿宋_GB2312" w:cs="仿宋_GB2312"/>
          <w:sz w:val="32"/>
          <w:szCs w:val="32"/>
          <w:lang w:eastAsia="zh-CN"/>
        </w:rPr>
        <w:t>防汛</w:t>
      </w:r>
      <w:r>
        <w:rPr>
          <w:rFonts w:hint="eastAsia" w:ascii="仿宋_GB2312" w:hAnsi="仿宋_GB2312" w:cs="仿宋_GB2312"/>
          <w:sz w:val="32"/>
          <w:szCs w:val="32"/>
          <w:lang w:val="en-US" w:eastAsia="zh-CN"/>
        </w:rPr>
        <w:t>避险转移</w:t>
      </w:r>
      <w:r>
        <w:rPr>
          <w:rFonts w:hint="eastAsia" w:ascii="仿宋_GB2312" w:hAnsi="仿宋_GB2312" w:eastAsia="仿宋_GB2312" w:cs="仿宋_GB2312"/>
          <w:sz w:val="32"/>
          <w:szCs w:val="32"/>
          <w:lang w:eastAsia="zh-CN"/>
        </w:rPr>
        <w:t>工作实际，</w:t>
      </w:r>
      <w:r>
        <w:rPr>
          <w:rFonts w:hint="eastAsia" w:ascii="仿宋_GB2312" w:eastAsia="仿宋_GB2312" w:cs="仿宋_GB2312"/>
          <w:sz w:val="32"/>
          <w:szCs w:val="32"/>
        </w:rPr>
        <w:t>该项目</w:t>
      </w:r>
      <w:r>
        <w:rPr>
          <w:rFonts w:hint="eastAsia" w:ascii="仿宋_GB2312" w:cs="仿宋_GB2312"/>
          <w:sz w:val="32"/>
          <w:szCs w:val="32"/>
          <w:lang w:eastAsia="zh-CN"/>
        </w:rPr>
        <w:t>设立</w:t>
      </w:r>
      <w:r>
        <w:rPr>
          <w:rFonts w:hint="eastAsia" w:ascii="仿宋_GB2312" w:eastAsia="仿宋_GB2312" w:cs="仿宋_GB2312"/>
          <w:sz w:val="32"/>
          <w:szCs w:val="32"/>
        </w:rPr>
        <w:t>均符合资金管理办法等相关规定。</w:t>
      </w:r>
    </w:p>
    <w:p w14:paraId="3F56EA4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rPr>
        <w:t>（二）</w:t>
      </w:r>
      <w:r>
        <w:rPr>
          <w:rFonts w:hint="eastAsia" w:ascii="楷体_GB2312" w:eastAsia="楷体_GB2312" w:cs="仿宋_GB2312"/>
          <w:b/>
          <w:sz w:val="32"/>
          <w:szCs w:val="32"/>
          <w:highlight w:val="none"/>
          <w:shd w:val="clear" w:color="auto" w:fill="auto"/>
          <w:lang w:val="zh-CN" w:eastAsia="zh-CN"/>
        </w:rPr>
        <w:t>实施目的及支持方向</w:t>
      </w:r>
    </w:p>
    <w:p w14:paraId="5F74658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仿宋_GB2312" w:eastAsia="仿宋_GB2312" w:cs="仿宋_GB2312"/>
          <w:sz w:val="32"/>
          <w:szCs w:val="32"/>
          <w:lang w:val="en-US"/>
        </w:rPr>
      </w:pPr>
      <w:r>
        <w:rPr>
          <w:rFonts w:hint="eastAsia" w:ascii="仿宋_GB2312" w:cs="仿宋_GB2312"/>
          <w:sz w:val="32"/>
          <w:szCs w:val="32"/>
          <w:lang w:eastAsia="zh-CN"/>
        </w:rPr>
        <w:t>芦花镇2024</w:t>
      </w:r>
      <w:r>
        <w:rPr>
          <w:rFonts w:hint="eastAsia" w:ascii="仿宋_GB2312" w:eastAsia="仿宋_GB2312" w:cs="仿宋_GB2312"/>
          <w:sz w:val="32"/>
          <w:szCs w:val="32"/>
          <w:lang w:val="en-US" w:eastAsia="zh-CN"/>
        </w:rPr>
        <w:t>年</w:t>
      </w:r>
      <w:r>
        <w:rPr>
          <w:rFonts w:hint="eastAsia" w:ascii="仿宋_GB2312" w:cs="仿宋_GB2312"/>
          <w:sz w:val="32"/>
          <w:szCs w:val="32"/>
          <w:lang w:val="en-US" w:eastAsia="zh-CN"/>
        </w:rPr>
        <w:t>度避险转移经费</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主要用于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标准20元/人.天</w:t>
      </w:r>
      <w:r>
        <w:rPr>
          <w:rFonts w:hint="eastAsia" w:ascii="仿宋_GB2312" w:cs="仿宋_GB2312"/>
          <w:sz w:val="32"/>
          <w:szCs w:val="32"/>
          <w:lang w:val="en-US" w:eastAsia="zh-CN"/>
        </w:rPr>
        <w:t>。始终坚持“人民至上、生命至上、安全第一”理念，严防死守打好安全度汛硬仗，确保汛期人员安全和基本生活保障。</w:t>
      </w:r>
    </w:p>
    <w:p w14:paraId="3871CE3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eastAsia="zh-CN"/>
        </w:rPr>
        <w:t>（三）预算安排及分配管理</w:t>
      </w:r>
    </w:p>
    <w:p w14:paraId="05AE80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仿宋_GB2312" w:eastAsia="仿宋_GB2312" w:cs="仿宋_GB2312"/>
          <w:sz w:val="32"/>
          <w:szCs w:val="32"/>
          <w:highlight w:val="none"/>
        </w:rPr>
      </w:pPr>
      <w:r>
        <w:rPr>
          <w:rStyle w:val="16"/>
          <w:rFonts w:hint="eastAsia" w:ascii="仿宋_GB2312" w:hAnsi="仿宋_GB2312" w:eastAsia="仿宋_GB2312" w:cs="仿宋_GB2312"/>
          <w:b w:val="0"/>
          <w:i w:val="0"/>
          <w:caps w:val="0"/>
          <w:spacing w:val="0"/>
          <w:w w:val="100"/>
          <w:kern w:val="2"/>
          <w:sz w:val="32"/>
          <w:szCs w:val="32"/>
          <w:lang w:val="en-US" w:eastAsia="zh-CN" w:bidi="ar-SA"/>
        </w:rPr>
        <w:t>按照《</w:t>
      </w:r>
      <w:r>
        <w:rPr>
          <w:rStyle w:val="16"/>
          <w:rFonts w:hint="eastAsia" w:ascii="仿宋_GB2312" w:hAnsi="仿宋_GB2312" w:cs="仿宋_GB2312"/>
          <w:b w:val="0"/>
          <w:i w:val="0"/>
          <w:caps w:val="0"/>
          <w:spacing w:val="0"/>
          <w:w w:val="100"/>
          <w:kern w:val="2"/>
          <w:sz w:val="32"/>
          <w:szCs w:val="32"/>
          <w:lang w:val="en-US" w:eastAsia="zh-CN" w:bidi="ar-SA"/>
        </w:rPr>
        <w:t>黑水县人民政府办公室关于发放防汛防地灾紧急撤离生活补助的通知</w:t>
      </w:r>
      <w:r>
        <w:rPr>
          <w:rStyle w:val="16"/>
          <w:rFonts w:hint="eastAsia" w:ascii="仿宋_GB2312" w:hAnsi="仿宋_GB2312" w:eastAsia="仿宋_GB2312" w:cs="仿宋_GB2312"/>
          <w:b w:val="0"/>
          <w:i w:val="0"/>
          <w:caps w:val="0"/>
          <w:spacing w:val="0"/>
          <w:w w:val="100"/>
          <w:kern w:val="2"/>
          <w:sz w:val="32"/>
          <w:szCs w:val="32"/>
          <w:lang w:val="en-US" w:eastAsia="zh-CN" w:bidi="ar-SA"/>
        </w:rPr>
        <w:t>》要求</w:t>
      </w:r>
      <w:r>
        <w:rPr>
          <w:rStyle w:val="16"/>
          <w:rFonts w:hint="eastAsia" w:ascii="仿宋_GB2312" w:hAnsi="仿宋_GB2312" w:cs="仿宋_GB2312"/>
          <w:b w:val="0"/>
          <w:i w:val="0"/>
          <w:caps w:val="0"/>
          <w:spacing w:val="0"/>
          <w:w w:val="100"/>
          <w:kern w:val="2"/>
          <w:sz w:val="32"/>
          <w:szCs w:val="32"/>
          <w:highlight w:val="none"/>
          <w:lang w:val="en-US" w:eastAsia="zh-CN" w:bidi="ar-SA"/>
        </w:rPr>
        <w:t>，</w:t>
      </w:r>
      <w:r>
        <w:rPr>
          <w:rFonts w:hint="eastAsia" w:ascii="仿宋_GB2312" w:hAnsi="仿宋_GB2312" w:cs="仿宋_GB2312"/>
          <w:bCs/>
          <w:sz w:val="32"/>
          <w:szCs w:val="32"/>
          <w:highlight w:val="none"/>
          <w:lang w:val="en-US" w:eastAsia="zh-CN"/>
        </w:rPr>
        <w:t>2024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0元，调整后预算数2万元，预算执行数0.17万元。</w:t>
      </w:r>
      <w:r>
        <w:rPr>
          <w:rFonts w:hint="eastAsia" w:ascii="仿宋_GB2312" w:eastAsia="仿宋_GB2312" w:cs="仿宋_GB2312"/>
          <w:sz w:val="32"/>
          <w:szCs w:val="32"/>
          <w:highlight w:val="none"/>
        </w:rPr>
        <w:t>截止评价时点实际到位及时，资金到位情况与资金计划基本一致。</w:t>
      </w:r>
    </w:p>
    <w:p w14:paraId="41D3F76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eastAsia" w:ascii="楷体_GB2312" w:eastAsia="楷体_GB2312" w:cs="仿宋_GB2312"/>
          <w:b/>
          <w:sz w:val="32"/>
          <w:szCs w:val="32"/>
          <w:shd w:val="clear" w:color="auto" w:fill="auto"/>
          <w:lang w:val="zh-CN"/>
        </w:rPr>
      </w:pPr>
      <w:r>
        <w:rPr>
          <w:rFonts w:hint="eastAsia" w:ascii="楷体_GB2312" w:eastAsia="楷体_GB2312" w:cs="仿宋_GB2312"/>
          <w:b/>
          <w:sz w:val="32"/>
          <w:szCs w:val="32"/>
          <w:shd w:val="clear" w:color="auto" w:fill="auto"/>
          <w:lang w:val="zh-CN"/>
        </w:rPr>
        <w:t>(四)</w:t>
      </w:r>
      <w:r>
        <w:rPr>
          <w:rFonts w:hint="eastAsia" w:ascii="楷体_GB2312" w:eastAsia="楷体_GB2312" w:cs="仿宋_GB2312"/>
          <w:b/>
          <w:sz w:val="32"/>
          <w:szCs w:val="32"/>
          <w:highlight w:val="none"/>
          <w:shd w:val="clear" w:color="auto" w:fill="auto"/>
          <w:lang w:val="zh-CN"/>
        </w:rPr>
        <w:t>项目绩效目标设置</w:t>
      </w:r>
    </w:p>
    <w:p w14:paraId="7488435A">
      <w:pPr>
        <w:keepNext w:val="0"/>
        <w:keepLines w:val="0"/>
        <w:pageBreakBefore w:val="0"/>
        <w:widowControl w:val="0"/>
        <w:kinsoku/>
        <w:wordWrap/>
        <w:overflowPunct/>
        <w:topLinePunct w:val="0"/>
        <w:autoSpaceDE/>
        <w:autoSpaceDN/>
        <w:bidi w:val="0"/>
        <w:adjustRightInd w:val="0"/>
        <w:snapToGrid w:val="0"/>
        <w:spacing w:after="157" w:afterLines="50" w:line="560" w:lineRule="exact"/>
        <w:ind w:left="0" w:leftChars="0" w:firstLine="640" w:firstLineChars="200"/>
        <w:jc w:val="both"/>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2024年</w:t>
      </w:r>
      <w:r>
        <w:rPr>
          <w:rFonts w:hint="eastAsia" w:ascii="仿宋_GB2312" w:cs="仿宋_GB2312"/>
          <w:sz w:val="32"/>
          <w:szCs w:val="32"/>
          <w:lang w:eastAsia="zh-CN"/>
        </w:rPr>
        <w:t>乡镇避险转移经费</w:t>
      </w:r>
      <w:r>
        <w:rPr>
          <w:rFonts w:hint="eastAsia" w:ascii="仿宋_GB2312" w:cs="仿宋_GB2312"/>
          <w:sz w:val="32"/>
          <w:szCs w:val="32"/>
          <w:lang w:val="en-US" w:eastAsia="zh-CN"/>
        </w:rPr>
        <w:t>2</w:t>
      </w:r>
      <w:r>
        <w:rPr>
          <w:rFonts w:hint="eastAsia" w:ascii="仿宋_GB2312" w:eastAsia="仿宋_GB2312" w:cs="仿宋_GB2312"/>
          <w:sz w:val="32"/>
          <w:szCs w:val="32"/>
          <w:lang w:eastAsia="zh-CN"/>
        </w:rPr>
        <w:t>万元，保障防汛减灾工作有序开展。</w:t>
      </w:r>
    </w:p>
    <w:p w14:paraId="51550EC8">
      <w:pPr>
        <w:keepNext w:val="0"/>
        <w:keepLines w:val="0"/>
        <w:pageBreakBefore w:val="0"/>
        <w:widowControl w:val="0"/>
        <w:kinsoku/>
        <w:wordWrap/>
        <w:overflowPunct/>
        <w:topLinePunct w:val="0"/>
        <w:autoSpaceDE/>
        <w:autoSpaceDN/>
        <w:bidi w:val="0"/>
        <w:adjustRightInd w:val="0"/>
        <w:snapToGrid w:val="0"/>
        <w:spacing w:before="157" w:beforeLines="50" w:line="560" w:lineRule="exact"/>
        <w:ind w:left="0" w:leftChars="0" w:firstLine="640"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14:paraId="5C63F783">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14:paraId="31FC429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先</w:t>
      </w:r>
      <w:r>
        <w:rPr>
          <w:rFonts w:hint="eastAsia" w:eastAsia="仿宋_GB2312" w:cs="Times New Roman"/>
          <w:szCs w:val="32"/>
        </w:rPr>
        <w:t>通过绩效评价，及时发现项目实施中存在的薄弱环节，总结推广好的经验和做法，进一步规范项目管理。</w:t>
      </w:r>
    </w:p>
    <w:p w14:paraId="7F30DAE4">
      <w:pPr>
        <w:keepNext w:val="0"/>
        <w:keepLines w:val="0"/>
        <w:pageBreakBefore w:val="0"/>
        <w:widowControl w:val="0"/>
        <w:numPr>
          <w:ilvl w:val="0"/>
          <w:numId w:val="12"/>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14:paraId="16719A97">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14:paraId="3D6B247B">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14:paraId="4A73218E">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eastAsia" w:cs="Times New Roman"/>
          <w:szCs w:val="32"/>
          <w:lang w:val="zh-CN"/>
        </w:rPr>
        <w:t>用</w:t>
      </w:r>
      <w:r>
        <w:rPr>
          <w:rFonts w:hint="eastAsia" w:ascii="Times New Roman" w:hAnsi="Times New Roman" w:eastAsia="仿宋_GB2312" w:cs="Times New Roman"/>
          <w:szCs w:val="32"/>
          <w:lang w:val="zh-CN"/>
        </w:rPr>
        <w:t>、挪用、截留等违纪违规等问题。</w:t>
      </w:r>
    </w:p>
    <w:p w14:paraId="7D47A55E">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14:paraId="083280EC">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14:paraId="5196F066">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14:paraId="7C996769">
      <w:pPr>
        <w:keepNext w:val="0"/>
        <w:keepLines w:val="0"/>
        <w:pageBreakBefore w:val="0"/>
        <w:widowControl w:val="0"/>
        <w:numPr>
          <w:ilvl w:val="0"/>
          <w:numId w:val="12"/>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评价选点</w:t>
      </w:r>
    </w:p>
    <w:p w14:paraId="13A752D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eastAsia="仿宋_GB2312" w:cs="仿宋_GB2312"/>
          <w:sz w:val="32"/>
          <w:szCs w:val="32"/>
          <w:lang w:val="en-US" w:eastAsia="zh-CN"/>
        </w:rPr>
      </w:pPr>
      <w:r>
        <w:rPr>
          <w:rFonts w:hint="eastAsia" w:ascii="仿宋_GB2312" w:cs="仿宋_GB2312"/>
          <w:sz w:val="32"/>
          <w:szCs w:val="32"/>
          <w:lang w:val="en-US" w:eastAsia="zh-CN"/>
        </w:rPr>
        <w:t>芦花镇。</w:t>
      </w:r>
    </w:p>
    <w:p w14:paraId="3871C54B">
      <w:pPr>
        <w:keepNext w:val="0"/>
        <w:keepLines w:val="0"/>
        <w:pageBreakBefore w:val="0"/>
        <w:widowControl w:val="0"/>
        <w:numPr>
          <w:ilvl w:val="0"/>
          <w:numId w:val="12"/>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评价方法</w:t>
      </w:r>
    </w:p>
    <w:p w14:paraId="15F5208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14:paraId="123B360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14:paraId="2A5900FD">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outlineLvl w:val="9"/>
        <w:rPr>
          <w:rFonts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（五）评价组织</w:t>
      </w:r>
    </w:p>
    <w:p w14:paraId="52E65771">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eastAsia="仿宋_GB2312" w:cs="Times New Roman"/>
          <w:szCs w:val="32"/>
        </w:rPr>
      </w:pPr>
      <w:r>
        <w:rPr>
          <w:rFonts w:hint="eastAsia" w:eastAsia="仿宋_GB2312" w:cs="Times New Roman"/>
          <w:szCs w:val="32"/>
        </w:rPr>
        <w:t>评价组人员由相关业务股室和项目单位代表组成，评价小组以检查账目、资料、电话核实等形式开展了现场评价</w:t>
      </w:r>
    </w:p>
    <w:p w14:paraId="410F2CFF">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s="黑体"/>
          <w:color w:val="FFC000"/>
          <w:sz w:val="32"/>
          <w:szCs w:val="32"/>
          <w:lang w:eastAsia="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p>
    <w:p w14:paraId="4FFEB27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hint="eastAsia" w:ascii="楷体_GB2312" w:eastAsia="楷体_GB2312"/>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52</w:t>
      </w:r>
      <w:r>
        <w:rPr>
          <w:rFonts w:hint="default" w:ascii="Times New Roman" w:hAnsi="Times New Roman" w:eastAsia="楷体_GB2312" w:cs="Times New Roman"/>
          <w:b/>
          <w:bCs/>
          <w:color w:val="000000"/>
          <w:kern w:val="0"/>
          <w:szCs w:val="32"/>
          <w:highlight w:val="none"/>
          <w:shd w:val="clear" w:color="auto" w:fill="FFFFFF"/>
          <w:lang w:val="zh-CN"/>
        </w:rPr>
        <w:t>分</w:t>
      </w:r>
    </w:p>
    <w:p w14:paraId="0292EB1E">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1.</w:t>
      </w:r>
      <w:r>
        <w:rPr>
          <w:rFonts w:hint="eastAsia" w:ascii="仿宋_GB2312" w:hAnsi="仿宋_GB2312" w:eastAsia="仿宋_GB2312" w:cs="仿宋_GB2312"/>
          <w:b/>
          <w:bCs/>
          <w:color w:val="auto"/>
          <w:szCs w:val="32"/>
          <w:lang w:eastAsia="zh-CN"/>
        </w:rPr>
        <w:t>项目决策。指标分值</w:t>
      </w:r>
      <w:r>
        <w:rPr>
          <w:rFonts w:hint="eastAsia" w:ascii="仿宋_GB2312" w:hAnsi="仿宋_GB2312" w:eastAsia="仿宋_GB2312" w:cs="仿宋_GB2312"/>
          <w:b/>
          <w:bCs/>
          <w:color w:val="auto"/>
          <w:szCs w:val="32"/>
          <w:lang w:val="en-US" w:eastAsia="zh-CN"/>
        </w:rPr>
        <w:t>18分，自评得分18分</w:t>
      </w:r>
    </w:p>
    <w:p w14:paraId="22D22E6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14:paraId="5AEDA4F3">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项目规划论证符合中省要求，项目绩效目标设置科学合理，项目资金与项目总体规划、相关行业事业发展相匹配，聚焦重大任务、重点领域、重点环节和重点项目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14:paraId="0E80560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14:paraId="440F574F">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2.项目管理。指标分值18分，自评得分18分</w:t>
      </w:r>
    </w:p>
    <w:p w14:paraId="0BAC87F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14:paraId="223A269F">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2EC8F5C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lang w:eastAsia="zh-CN"/>
        </w:rPr>
      </w:pPr>
      <w:r>
        <w:rPr>
          <w:rFonts w:hint="eastAsia" w:ascii="Times New Roman" w:hAnsi="Times New Roman" w:cs="Times New Roman"/>
          <w:color w:val="auto"/>
          <w:szCs w:val="32"/>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14:paraId="5350BD9F">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3.项目实施。指标分值9分，自评得分7分</w:t>
      </w:r>
    </w:p>
    <w:p w14:paraId="41BBDBF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highlight w:val="none"/>
          <w:lang w:eastAsia="zh-CN"/>
        </w:rPr>
      </w:pPr>
      <w:r>
        <w:rPr>
          <w:rFonts w:hint="eastAsia" w:ascii="Times New Roman" w:hAnsi="Times New Roman" w:cs="Times New Roman"/>
          <w:color w:val="auto"/>
          <w:szCs w:val="32"/>
          <w:highlight w:val="none"/>
          <w:lang w:val="en-US" w:eastAsia="zh-CN"/>
        </w:rPr>
        <w:t>预算执行：项目预算资金</w:t>
      </w:r>
      <w:r>
        <w:rPr>
          <w:rFonts w:hint="eastAsia" w:ascii="仿宋_GB2312" w:hAnsi="仿宋_GB2312" w:cs="仿宋_GB2312"/>
          <w:bCs/>
          <w:sz w:val="32"/>
          <w:szCs w:val="32"/>
          <w:highlight w:val="none"/>
          <w:lang w:val="en-US" w:eastAsia="zh-CN"/>
        </w:rPr>
        <w:t>2</w:t>
      </w:r>
      <w:r>
        <w:rPr>
          <w:rFonts w:hint="eastAsia" w:ascii="Times New Roman" w:hAnsi="Times New Roman" w:cs="Times New Roman"/>
          <w:color w:val="auto"/>
          <w:szCs w:val="32"/>
          <w:highlight w:val="none"/>
          <w:lang w:val="en-US" w:eastAsia="zh-CN"/>
        </w:rPr>
        <w:t>万元，支付</w:t>
      </w:r>
      <w:r>
        <w:rPr>
          <w:rFonts w:hint="eastAsia" w:cs="Times New Roman"/>
          <w:color w:val="auto"/>
          <w:szCs w:val="32"/>
          <w:highlight w:val="none"/>
          <w:lang w:val="en-US" w:eastAsia="zh-CN"/>
        </w:rPr>
        <w:t>0.17</w:t>
      </w:r>
      <w:r>
        <w:rPr>
          <w:rFonts w:hint="eastAsia" w:ascii="Times New Roman" w:hAnsi="Times New Roman" w:cs="Times New Roman"/>
          <w:color w:val="auto"/>
          <w:szCs w:val="32"/>
          <w:highlight w:val="none"/>
          <w:lang w:val="en-US" w:eastAsia="zh-CN"/>
        </w:rPr>
        <w:t>万元。</w:t>
      </w:r>
      <w:r>
        <w:rPr>
          <w:rFonts w:hint="eastAsia" w:cs="Times New Roman"/>
          <w:color w:val="auto"/>
          <w:szCs w:val="32"/>
          <w:highlight w:val="none"/>
          <w:lang w:eastAsia="zh-CN"/>
        </w:rPr>
        <w:t>指标分值</w:t>
      </w:r>
      <w:r>
        <w:rPr>
          <w:rFonts w:hint="eastAsia" w:cs="Times New Roman"/>
          <w:color w:val="auto"/>
          <w:szCs w:val="32"/>
          <w:highlight w:val="none"/>
          <w:lang w:val="en-US" w:eastAsia="zh-CN"/>
        </w:rPr>
        <w:t>6分，自评得分4分。</w:t>
      </w:r>
    </w:p>
    <w:p w14:paraId="53D75D21">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w:t>
      </w:r>
      <w:r>
        <w:rPr>
          <w:rFonts w:hint="eastAsia" w:ascii="Times New Roman" w:hAnsi="Times New Roman" w:cs="Times New Roman"/>
          <w:color w:val="auto"/>
          <w:szCs w:val="32"/>
          <w:lang w:val="en-US" w:eastAsia="zh-CN"/>
        </w:rPr>
        <w:t>：项目</w:t>
      </w:r>
      <w:r>
        <w:rPr>
          <w:rFonts w:hint="eastAsia" w:cs="Times New Roman"/>
          <w:color w:val="auto"/>
          <w:szCs w:val="32"/>
          <w:lang w:val="en-US" w:eastAsia="zh-CN"/>
        </w:rPr>
        <w:t>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14:paraId="10CA4481">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4.项目结果。指标分值9分，自评得分9分</w:t>
      </w:r>
    </w:p>
    <w:p w14:paraId="62B0CC4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14:paraId="4AE584C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14:paraId="247F7FF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ascii="楷体_GB2312" w:eastAsia="楷体_GB2312"/>
          <w:b/>
          <w:bCs/>
          <w:sz w:val="32"/>
          <w:szCs w:val="32"/>
          <w:highlight w:val="none"/>
          <w:lang w:val="zh-CN"/>
        </w:rPr>
      </w:pPr>
      <w:r>
        <w:rPr>
          <w:rFonts w:hint="eastAsia" w:ascii="楷体_GB2312" w:eastAsia="楷体_GB2312"/>
          <w:b/>
          <w:sz w:val="32"/>
          <w:szCs w:val="32"/>
          <w:highlight w:val="none"/>
          <w:lang w:val="zh-CN"/>
        </w:rPr>
        <w:t>（二）</w:t>
      </w:r>
      <w:r>
        <w:rPr>
          <w:rFonts w:hint="eastAsia" w:ascii="楷体_GB2312" w:eastAsia="楷体_GB2312"/>
          <w:b/>
          <w:sz w:val="32"/>
          <w:szCs w:val="32"/>
          <w:highlight w:val="none"/>
          <w:lang w:val="zh-CN" w:eastAsia="zh-CN"/>
        </w:rPr>
        <w:t>专用指标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14:paraId="274CFCC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：该项目规定用途、适用范围进行本地区专项资金分配。</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630F86C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程序合规性：项目资金分配均衡公平，资金实际支持对象符合管理要求，符合支持对象范围，资金实际补贴标准符合资金管理办法规定的补助标准，及时按标准兑现，资金涉及服务对象满意度不低于9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67DAC621">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标准合规性：严格按照县委、县政府和财政标准要求，准确编制预算，确保项目的长期效益和持续运行，提高项目的整体价值和社会的整体福利。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0248A63E">
      <w:pPr>
        <w:keepNext w:val="0"/>
        <w:keepLines w:val="0"/>
        <w:pageBreakBefore w:val="0"/>
        <w:widowControl w:val="0"/>
        <w:kinsoku/>
        <w:wordWrap/>
        <w:overflowPunct/>
        <w:topLinePunct w:val="0"/>
        <w:autoSpaceDE/>
        <w:autoSpaceDN/>
        <w:bidi w:val="0"/>
        <w:adjustRightInd/>
        <w:snapToGrid/>
        <w:spacing w:beforeAutospacing="0" w:line="560" w:lineRule="exact"/>
        <w:ind w:firstLine="643" w:firstLineChars="200"/>
        <w:textAlignment w:val="auto"/>
        <w:outlineLvl w:val="9"/>
        <w:rPr>
          <w:rFonts w:hint="eastAsia" w:ascii="仿宋_GB2312" w:eastAsia="仿宋_GB2312" w:cs="仿宋_GB2312"/>
          <w:bCs/>
          <w:sz w:val="32"/>
          <w:szCs w:val="32"/>
          <w:lang w:val="zh-CN" w:eastAsia="zh-CN"/>
        </w:rPr>
      </w:pPr>
      <w:r>
        <w:rPr>
          <w:rFonts w:hint="eastAsia" w:ascii="楷体_GB2312" w:eastAsia="楷体_GB2312"/>
          <w:b/>
          <w:sz w:val="32"/>
          <w:szCs w:val="32"/>
          <w:highlight w:val="none"/>
          <w:lang w:val="zh-CN" w:eastAsia="zh-CN"/>
        </w:rPr>
        <w:t>（三）个性指标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14:paraId="0D36819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w:t>
      </w:r>
      <w:r>
        <w:rPr>
          <w:rFonts w:hint="eastAsia" w:cs="Times New Roman"/>
          <w:color w:val="auto"/>
          <w:szCs w:val="32"/>
          <w:lang w:val="en-US" w:eastAsia="zh-CN"/>
        </w:rPr>
        <w:t>镇</w:t>
      </w:r>
      <w:r>
        <w:rPr>
          <w:rFonts w:hint="eastAsia" w:ascii="Times New Roman" w:hAnsi="Times New Roman" w:cs="Times New Roman"/>
          <w:color w:val="auto"/>
          <w:szCs w:val="32"/>
          <w:lang w:val="en-US" w:eastAsia="zh-CN"/>
        </w:rPr>
        <w:t>在规定时间内做好</w:t>
      </w:r>
      <w:r>
        <w:rPr>
          <w:rFonts w:hint="eastAsia" w:cs="Times New Roman"/>
          <w:color w:val="auto"/>
          <w:szCs w:val="32"/>
          <w:lang w:val="en-US" w:eastAsia="zh-CN"/>
        </w:rPr>
        <w:t>乡镇避险转移经费</w:t>
      </w:r>
      <w:r>
        <w:rPr>
          <w:rFonts w:hint="eastAsia" w:ascii="Times New Roman" w:hAnsi="Times New Roman" w:cs="Times New Roman"/>
          <w:color w:val="auto"/>
          <w:szCs w:val="32"/>
          <w:lang w:val="en-US" w:eastAsia="zh-CN"/>
        </w:rPr>
        <w:t>个性化绩效评价</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指标具有特定的针对性，能够更好地反映</w:t>
      </w:r>
      <w:r>
        <w:rPr>
          <w:rFonts w:hint="eastAsia" w:cs="Times New Roman"/>
          <w:color w:val="auto"/>
          <w:szCs w:val="32"/>
          <w:lang w:val="en-US" w:eastAsia="zh-CN"/>
        </w:rPr>
        <w:t>资金使用情况，</w:t>
      </w:r>
      <w:r>
        <w:rPr>
          <w:rFonts w:hint="eastAsia" w:ascii="Times New Roman" w:hAnsi="Times New Roman" w:cs="Times New Roman"/>
          <w:color w:val="auto"/>
          <w:szCs w:val="32"/>
          <w:lang w:val="en-US" w:eastAsia="zh-CN"/>
        </w:rPr>
        <w:t>提高部门的整体绩效水平。</w:t>
      </w:r>
    </w:p>
    <w:p w14:paraId="23E107C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群众转移覆盖率：全镇15个行政村（社区），保障各村村民应对突发自然灾害前及时救援转移、覆盖率达100%。</w:t>
      </w:r>
      <w:r>
        <w:rPr>
          <w:rFonts w:hint="eastAsia" w:cs="Times New Roman"/>
          <w:color w:val="auto"/>
          <w:szCs w:val="32"/>
          <w:lang w:eastAsia="zh-CN"/>
        </w:rPr>
        <w:t>指标分值</w:t>
      </w:r>
      <w:r>
        <w:rPr>
          <w:rFonts w:hint="eastAsia" w:cs="Times New Roman"/>
          <w:color w:val="auto"/>
          <w:szCs w:val="32"/>
          <w:lang w:val="en-US" w:eastAsia="zh-CN"/>
        </w:rPr>
        <w:t>8分，自评得分8分。</w:t>
      </w:r>
    </w:p>
    <w:p w14:paraId="5A64647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仿宋_GB2312" w:eastAsia="仿宋_GB2312" w:cs="仿宋_GB2312"/>
          <w:bCs/>
          <w:sz w:val="32"/>
          <w:szCs w:val="32"/>
          <w:lang w:val="zh-CN" w:eastAsia="zh-CN"/>
        </w:rPr>
      </w:pPr>
      <w:r>
        <w:rPr>
          <w:rFonts w:hint="eastAsia" w:cs="Times New Roman"/>
          <w:color w:val="auto"/>
          <w:szCs w:val="32"/>
          <w:lang w:val="en-US" w:eastAsia="zh-CN"/>
        </w:rPr>
        <w:t>项目公示：按照公开要求，在门户网站中公开公示资金使用情况。</w:t>
      </w:r>
      <w:r>
        <w:rPr>
          <w:rFonts w:hint="eastAsia" w:cs="Times New Roman"/>
          <w:color w:val="auto"/>
          <w:szCs w:val="32"/>
          <w:lang w:eastAsia="zh-CN"/>
        </w:rPr>
        <w:t>指标分值</w:t>
      </w:r>
      <w:r>
        <w:rPr>
          <w:rFonts w:hint="eastAsia" w:cs="Times New Roman"/>
          <w:color w:val="auto"/>
          <w:szCs w:val="32"/>
          <w:lang w:val="en-US" w:eastAsia="zh-CN"/>
        </w:rPr>
        <w:t>8分，自评得分8分。</w:t>
      </w:r>
    </w:p>
    <w:p w14:paraId="3A459380">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14:paraId="6C462219">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w:t>
      </w:r>
      <w:r>
        <w:rPr>
          <w:rFonts w:hint="eastAsia" w:ascii="仿宋_GB2312" w:hAnsi="仿宋_GB2312" w:cs="仿宋_GB2312"/>
          <w:b w:val="0"/>
          <w:bCs w:val="0"/>
          <w:kern w:val="0"/>
          <w:position w:val="0"/>
          <w:sz w:val="32"/>
          <w:szCs w:val="32"/>
          <w:highlight w:val="none"/>
          <w:lang w:val="en-US" w:eastAsia="zh-CN" w:bidi="ar-SA"/>
        </w:rPr>
        <w:t>芦花镇</w:t>
      </w:r>
      <w:r>
        <w:rPr>
          <w:rFonts w:hint="eastAsia" w:ascii="仿宋_GB2312" w:eastAsia="仿宋_GB2312" w:cs="仿宋_GB2312"/>
          <w:sz w:val="32"/>
          <w:szCs w:val="32"/>
          <w:lang w:eastAsia="zh-CN"/>
        </w:rPr>
        <w:t>乡镇避险转移经费项目</w:t>
      </w:r>
      <w:r>
        <w:rPr>
          <w:rFonts w:hint="eastAsia" w:ascii="仿宋_GB2312" w:hAnsi="仿宋_GB2312" w:eastAsia="仿宋_GB2312" w:cs="仿宋_GB2312"/>
          <w:b w:val="0"/>
          <w:bCs w:val="0"/>
          <w:kern w:val="0"/>
          <w:position w:val="0"/>
          <w:sz w:val="32"/>
          <w:szCs w:val="32"/>
          <w:highlight w:val="none"/>
          <w:lang w:val="en-US" w:eastAsia="zh-CN" w:bidi="ar-SA"/>
        </w:rPr>
        <w:t>绩效评价指标体系，绩效目标基本实现，自评得分为98分。</w:t>
      </w:r>
    </w:p>
    <w:p w14:paraId="71815F31">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14:paraId="0B99D2AB">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仿宋_GB2312" w:eastAsia="仿宋_GB2312" w:cs="仿宋_GB2312"/>
          <w:bCs/>
          <w:sz w:val="32"/>
          <w:szCs w:val="32"/>
          <w:lang w:val="zh-CN" w:eastAsia="zh-CN" w:bidi="ar-SA"/>
        </w:rPr>
      </w:pPr>
      <w:r>
        <w:rPr>
          <w:rFonts w:hint="eastAsia" w:ascii="仿宋_GB2312" w:eastAsia="仿宋_GB2312" w:cs="仿宋_GB2312"/>
          <w:bCs/>
          <w:sz w:val="32"/>
          <w:szCs w:val="32"/>
          <w:lang w:val="zh-CN" w:eastAsia="zh-CN" w:bidi="ar-SA"/>
        </w:rPr>
        <w:t>各村有序开展避险转移工作，但转移工作资料不够详实，报账积极性不够。</w:t>
      </w:r>
    </w:p>
    <w:p w14:paraId="22A8E369">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14:paraId="078DFB67">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eastAsia="仿宋_GB2312" w:cs="仿宋_GB2312"/>
          <w:bCs/>
          <w:sz w:val="32"/>
          <w:szCs w:val="32"/>
          <w:lang w:val="zh-CN"/>
        </w:rPr>
        <w:t>加大各村宣传力度，提高积极性。</w:t>
      </w:r>
    </w:p>
    <w:p w14:paraId="7AC24C24">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14:paraId="4D18EBA2">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14:paraId="4CE0E985">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14:paraId="6A73121C">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14:paraId="63EC33F7">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65A8CB5A">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eastAsia" w:ascii="Times New Roman" w:hAnsi="Times New Roman" w:eastAsia="方正小标宋_GBK" w:cs="Times New Roman"/>
          <w:b w:val="0"/>
          <w:bCs w:val="0"/>
          <w:color w:val="auto"/>
          <w:sz w:val="40"/>
          <w:szCs w:val="40"/>
          <w:highlight w:val="none"/>
          <w:u w:val="none"/>
          <w:lang w:val="en-US" w:eastAsia="zh-CN"/>
        </w:rPr>
      </w:pPr>
    </w:p>
    <w:p w14:paraId="19E5C7D2">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58"/>
        <w:gridCol w:w="493"/>
        <w:gridCol w:w="5340"/>
        <w:gridCol w:w="732"/>
        <w:gridCol w:w="468"/>
      </w:tblGrid>
      <w:tr w14:paraId="0E033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00719E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7991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39E998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37D78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备注</w:t>
            </w:r>
          </w:p>
        </w:tc>
      </w:tr>
      <w:tr w14:paraId="6B303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5343B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6F6486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A4895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8A332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w:t>
            </w:r>
            <w:r>
              <w:rPr>
                <w:rFonts w:hint="default" w:ascii="Times New Roman" w:hAnsi="Times New Roman" w:eastAsia="黑体" w:cs="Times New Roman"/>
                <w:i w:val="0"/>
                <w:color w:val="000000"/>
                <w:kern w:val="0"/>
                <w:sz w:val="24"/>
                <w:szCs w:val="24"/>
                <w:u w:val="none"/>
                <w:lang w:val="en-US" w:eastAsia="zh-CN" w:bidi="ar"/>
              </w:rPr>
              <w:br w:type="textWrapping"/>
            </w:r>
            <w:r>
              <w:rPr>
                <w:rFonts w:hint="default" w:ascii="Times New Roman" w:hAnsi="Times New Roman" w:eastAsia="黑体" w:cs="Times New Roman"/>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2683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449737E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61BBBA6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r>
      <w:tr w14:paraId="00D0B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5134F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通用指标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285F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项目决策</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EEF9A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54FD5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2CFE6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9BA16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A0E53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2673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4F3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7938D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AEF44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2729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0C5C0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247A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EB828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5981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B64B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4BFD4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B01E7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598DB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A07B7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48AD9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BBC15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41F6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5DBE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0A7F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项目管理</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6DFC7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81386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349CE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18439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68BF7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2842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A271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C89FC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6F065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C6B86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8F865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2833F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AB2B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15FE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1377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15D3E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88F47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64C2E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B5EE4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E7DE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8E69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1678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73AC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2CB1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项目实施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91A26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EB835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973B8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E1072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375CE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D765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0D1B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816F4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6FE8A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259F2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10DC5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11091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EB724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BF23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42B36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30FD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项目结果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BE504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0403E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89E0B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E6BC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C087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B1B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C7C1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E6603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6DCF5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E72C8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D41BE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56D20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0852D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E146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0A2E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5515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产业发展</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87B66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170D86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0C528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项目实施是否与</w:t>
            </w:r>
            <w:r>
              <w:rPr>
                <w:rFonts w:hint="eastAsia" w:ascii="Times New Roman" w:hAnsi="Times New Roman" w:cs="Times New Roman"/>
                <w:i w:val="0"/>
                <w:color w:val="000000"/>
                <w:kern w:val="0"/>
                <w:sz w:val="24"/>
                <w:szCs w:val="24"/>
                <w:u w:val="none"/>
                <w:lang w:val="en-US" w:eastAsia="zh-CN" w:bidi="ar"/>
              </w:rPr>
              <w:t>省委、省政府</w:t>
            </w:r>
            <w:r>
              <w:rPr>
                <w:rFonts w:hint="default" w:ascii="Times New Roman" w:hAnsi="Times New Roman" w:eastAsia="仿宋_GB2312" w:cs="Times New Roman"/>
                <w:i w:val="0"/>
                <w:color w:val="000000"/>
                <w:kern w:val="0"/>
                <w:sz w:val="24"/>
                <w:szCs w:val="24"/>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E48C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9093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A129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DEC0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02316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9638C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3C626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465DF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30008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710A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CF13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4788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4B0C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28A3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ED33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2F9AA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8B69E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FE153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9653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3E52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D69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民生保障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05359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2BC3F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83913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F85A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4C35E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EDE3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F421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457A6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BB77A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2C7A4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785F4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A941B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1D826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87D8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B3E2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E9A4B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980B8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1513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90231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2282F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58E0C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1C6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3FD59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63504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30DA2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819DF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86DC0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DC98A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CCAE1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71D0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6D40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6AF5D5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基础</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设施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458BE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在建</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4CD31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556E6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E1A53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D7A7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62F89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3F21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60217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CCE3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46C19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0C742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C188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4764E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DA0BC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CF219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B408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45B3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681A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249C4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建成</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5E80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AB2F5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0DD86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EF81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D0339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FB4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41E1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3EDCA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9408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E0C82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0C953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AADC1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9DF55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5C68D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E41B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1AB4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13FE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FB77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09534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EA698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7E538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3F506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08964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DA59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A80B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023F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行政运转</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14:paraId="429D61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14:paraId="2F8D4D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11FE7A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4D71AF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5E42C4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144C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C32E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7D34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2A0FC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14:paraId="2C466A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8BD03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530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1E4ED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A9AD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09E6E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7770D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075F14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14:paraId="2A98D6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92788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1FAE8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2FCC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227C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right w:val="single" w:color="000000" w:sz="4" w:space="0"/>
            </w:tcBorders>
            <w:noWrap w:val="0"/>
            <w:vAlign w:val="center"/>
          </w:tcPr>
          <w:p w14:paraId="39BF81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个性指标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EBDF83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群众转移覆盖率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F0C7D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eastAsia="zh-CN"/>
              </w:rPr>
            </w:pPr>
            <w:r>
              <w:rPr>
                <w:rFonts w:hint="default" w:ascii="Times New Roman" w:hAnsi="Times New Roman" w:eastAsia="仿宋_GB2312" w:cs="Times New Roman"/>
                <w:i w:val="0"/>
                <w:color w:val="000000"/>
                <w:sz w:val="24"/>
                <w:szCs w:val="24"/>
                <w:u w:val="none"/>
                <w:lang w:val="en-US" w:eastAsia="zh-CN"/>
              </w:rPr>
              <w:t>8</w:t>
            </w:r>
          </w:p>
        </w:tc>
        <w:tc>
          <w:tcPr>
            <w:tcW w:w="5340" w:type="dxa"/>
            <w:vMerge w:val="restart"/>
            <w:tcBorders>
              <w:top w:val="single" w:color="000000" w:sz="4" w:space="0"/>
              <w:left w:val="single" w:color="000000" w:sz="4" w:space="0"/>
              <w:right w:val="single" w:color="000000" w:sz="4" w:space="0"/>
            </w:tcBorders>
            <w:noWrap w:val="0"/>
            <w:vAlign w:val="center"/>
          </w:tcPr>
          <w:p w14:paraId="20A287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176BB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F3006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607D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left w:val="single" w:color="000000" w:sz="4" w:space="0"/>
              <w:bottom w:val="single" w:color="000000" w:sz="4" w:space="0"/>
              <w:right w:val="single" w:color="000000" w:sz="4" w:space="0"/>
            </w:tcBorders>
            <w:noWrap w:val="0"/>
            <w:vAlign w:val="center"/>
          </w:tcPr>
          <w:p w14:paraId="388DA4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4375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项目公示</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2D2F58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8</w:t>
            </w:r>
          </w:p>
        </w:tc>
        <w:tc>
          <w:tcPr>
            <w:tcW w:w="5340" w:type="dxa"/>
            <w:vMerge w:val="continue"/>
            <w:tcBorders>
              <w:left w:val="single" w:color="000000" w:sz="4" w:space="0"/>
              <w:bottom w:val="single" w:color="000000" w:sz="4" w:space="0"/>
              <w:right w:val="single" w:color="000000" w:sz="4" w:space="0"/>
            </w:tcBorders>
            <w:noWrap w:val="0"/>
            <w:vAlign w:val="center"/>
          </w:tcPr>
          <w:p w14:paraId="47E641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52DD3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4A66B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D550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39B743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kern w:val="2"/>
                <w:sz w:val="24"/>
                <w:szCs w:val="24"/>
                <w:u w:val="none"/>
                <w:lang w:val="en-US" w:eastAsia="zh-CN" w:bidi="ar-SA"/>
              </w:rPr>
            </w:pPr>
            <w:r>
              <w:rPr>
                <w:rFonts w:hint="default" w:ascii="Times New Roman" w:hAnsi="Times New Roman" w:eastAsia="楷体_GB2312" w:cs="Times New Roman"/>
                <w:b/>
                <w:i w:val="0"/>
                <w:color w:val="000000"/>
                <w:kern w:val="0"/>
                <w:sz w:val="24"/>
                <w:szCs w:val="24"/>
                <w:u w:val="none"/>
                <w:lang w:val="en-US" w:eastAsia="zh-CN" w:bidi="ar"/>
              </w:rPr>
              <w:t>扣分项</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D5700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被评价</w:t>
            </w:r>
            <w:r>
              <w:rPr>
                <w:rFonts w:hint="default" w:ascii="Times New Roman" w:hAnsi="Times New Roman" w:eastAsia="仿宋_GB2312" w:cs="Times New Roman"/>
                <w:i w:val="0"/>
                <w:color w:val="000000"/>
                <w:kern w:val="0"/>
                <w:sz w:val="24"/>
                <w:szCs w:val="24"/>
                <w:u w:val="none"/>
                <w:lang w:val="en-US" w:eastAsia="zh-CN" w:bidi="ar"/>
              </w:rPr>
              <w:br w:type="textWrapping"/>
            </w:r>
            <w:r>
              <w:rPr>
                <w:rFonts w:hint="default" w:ascii="Times New Roman" w:hAnsi="Times New Roman" w:eastAsia="仿宋_GB2312" w:cs="Times New Roman"/>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8A7DD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9AC95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1A09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4C53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bl>
    <w:p w14:paraId="1986655A">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564AB266">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540CA38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14:paraId="1FB21F2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1145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F3E706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43D7341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24A2D2C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2423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D236D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487A9A6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芦花镇</w:t>
            </w:r>
          </w:p>
        </w:tc>
        <w:tc>
          <w:tcPr>
            <w:tcW w:w="905" w:type="dxa"/>
            <w:noWrap w:val="0"/>
            <w:vAlign w:val="top"/>
          </w:tcPr>
          <w:p w14:paraId="1452F41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C4F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50A528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01E8E7C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AA656A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D29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2EB8AB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6F300A3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0F24E0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D22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724949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4FF95FE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A8947A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8AC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186121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1CDE84C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BCA506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12D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C7B6F2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48BEF42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726CF2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33F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3F74AD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7DBE09D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30F26F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638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E6416D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3AD1F28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5895C3D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49F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B5B5F6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5F4A611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5511A3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65A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085690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28E80B1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D10B3B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B3E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18215A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27DED5E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73A35F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D90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8EFBEF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52263C9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692DA8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50D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C09949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14B142C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F93C54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287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275283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616CB68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D045FE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D4B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DD0C9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79231D2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AF90C5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71C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6D6D69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74086E1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124279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AF6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B68FF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0A4F167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7ABACD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DEA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A5E868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3EC1AAD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432C40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BA8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CEE03E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46428AB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59561F1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F88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A83960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27CA51D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07DD05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7B56028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3189B41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36972CB6">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1"/>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505"/>
        <w:gridCol w:w="934"/>
        <w:gridCol w:w="971"/>
        <w:gridCol w:w="1061"/>
        <w:gridCol w:w="938"/>
        <w:gridCol w:w="1841"/>
      </w:tblGrid>
      <w:tr w14:paraId="3E24E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6" w:hRule="atLeast"/>
          <w:jc w:val="center"/>
        </w:trPr>
        <w:tc>
          <w:tcPr>
            <w:tcW w:w="10232" w:type="dxa"/>
            <w:gridSpan w:val="9"/>
            <w:tcBorders>
              <w:top w:val="nil"/>
              <w:left w:val="nil"/>
              <w:bottom w:val="nil"/>
              <w:right w:val="nil"/>
            </w:tcBorders>
            <w:noWrap/>
            <w:vAlign w:val="center"/>
          </w:tcPr>
          <w:p w14:paraId="539FA0FB">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方正小标宋简体" w:cs="Times New Roman"/>
                <w:i w:val="0"/>
                <w:color w:val="000000"/>
                <w:kern w:val="0"/>
                <w:sz w:val="40"/>
                <w:szCs w:val="40"/>
                <w:highlight w:val="none"/>
                <w:u w:val="none"/>
                <w:lang w:val="en-US" w:eastAsia="zh-CN"/>
              </w:rPr>
            </w:pPr>
          </w:p>
          <w:p w14:paraId="203E6A85">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i w:val="0"/>
                <w:color w:val="000000"/>
                <w:sz w:val="30"/>
                <w:szCs w:val="30"/>
                <w:highlight w:val="none"/>
                <w:u w:val="none"/>
              </w:rPr>
            </w:pPr>
            <w:r>
              <w:rPr>
                <w:rFonts w:hint="default" w:ascii="Times New Roman" w:hAnsi="Times New Roman" w:eastAsia="方正小标宋_GBK" w:cs="Times New Roman"/>
                <w:i w:val="0"/>
                <w:color w:val="000000"/>
                <w:kern w:val="0"/>
                <w:sz w:val="44"/>
                <w:szCs w:val="44"/>
                <w:highlight w:val="none"/>
                <w:u w:val="none"/>
                <w:lang w:val="en-US" w:eastAsia="zh-CN"/>
              </w:rPr>
              <w:t>专项预算项目绩效目标完成情况自评表</w:t>
            </w:r>
          </w:p>
        </w:tc>
      </w:tr>
      <w:tr w14:paraId="76660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87" w:type="dxa"/>
            <w:gridSpan w:val="4"/>
            <w:tcBorders>
              <w:top w:val="single" w:color="000000" w:sz="4" w:space="0"/>
              <w:left w:val="single" w:color="000000" w:sz="4" w:space="0"/>
              <w:bottom w:val="single" w:color="000000" w:sz="4" w:space="0"/>
              <w:right w:val="single" w:color="000000" w:sz="4" w:space="0"/>
            </w:tcBorders>
            <w:noWrap/>
            <w:vAlign w:val="center"/>
          </w:tcPr>
          <w:p w14:paraId="390250F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项目名称</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6222FD05">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val="zh-CN" w:eastAsia="zh-CN"/>
              </w:rPr>
              <w:t>乡镇避险转移经费</w:t>
            </w:r>
          </w:p>
        </w:tc>
      </w:tr>
      <w:tr w14:paraId="37AC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87" w:type="dxa"/>
            <w:gridSpan w:val="4"/>
            <w:tcBorders>
              <w:top w:val="single" w:color="000000" w:sz="4" w:space="0"/>
              <w:left w:val="single" w:color="000000" w:sz="4" w:space="0"/>
              <w:bottom w:val="single" w:color="000000" w:sz="4" w:space="0"/>
              <w:right w:val="single" w:color="000000" w:sz="4" w:space="0"/>
            </w:tcBorders>
            <w:noWrap/>
            <w:vAlign w:val="center"/>
          </w:tcPr>
          <w:p w14:paraId="63FBCCA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预算单位</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2F1CF220">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rPr>
              <w:t>黑水县</w:t>
            </w:r>
            <w:r>
              <w:rPr>
                <w:rFonts w:hint="eastAsia" w:cs="Times New Roman"/>
                <w:i w:val="0"/>
                <w:color w:val="000000"/>
                <w:sz w:val="24"/>
                <w:szCs w:val="24"/>
                <w:highlight w:val="none"/>
                <w:u w:val="none"/>
                <w:lang w:eastAsia="zh-CN"/>
              </w:rPr>
              <w:t>芦花</w:t>
            </w:r>
            <w:r>
              <w:rPr>
                <w:rFonts w:hint="default" w:ascii="Times New Roman" w:hAnsi="Times New Roman" w:eastAsia="仿宋_GB2312" w:cs="Times New Roman"/>
                <w:i w:val="0"/>
                <w:color w:val="000000"/>
                <w:sz w:val="24"/>
                <w:szCs w:val="24"/>
                <w:highlight w:val="none"/>
                <w:u w:val="none"/>
                <w:lang w:eastAsia="zh-CN"/>
              </w:rPr>
              <w:t>镇</w:t>
            </w:r>
            <w:r>
              <w:rPr>
                <w:rFonts w:hint="default" w:ascii="Times New Roman" w:hAnsi="Times New Roman" w:eastAsia="仿宋_GB2312" w:cs="Times New Roman"/>
                <w:i w:val="0"/>
                <w:color w:val="000000"/>
                <w:sz w:val="24"/>
                <w:szCs w:val="24"/>
                <w:highlight w:val="none"/>
                <w:u w:val="none"/>
              </w:rPr>
              <w:t>人民政府</w:t>
            </w:r>
          </w:p>
        </w:tc>
      </w:tr>
      <w:tr w14:paraId="27862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87" w:type="dxa"/>
            <w:gridSpan w:val="4"/>
            <w:tcBorders>
              <w:top w:val="single" w:color="000000" w:sz="4" w:space="0"/>
              <w:left w:val="single" w:color="000000" w:sz="4" w:space="0"/>
              <w:bottom w:val="single" w:color="000000" w:sz="4" w:space="0"/>
              <w:right w:val="single" w:color="000000" w:sz="4" w:space="0"/>
            </w:tcBorders>
            <w:noWrap/>
            <w:vAlign w:val="center"/>
          </w:tcPr>
          <w:p w14:paraId="594A752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项目类型</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5403C538">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color w:val="000000"/>
                <w:kern w:val="0"/>
                <w:sz w:val="24"/>
                <w:szCs w:val="24"/>
                <w:highlight w:val="none"/>
                <w:lang w:eastAsia="zh-CN" w:bidi="ar-SA"/>
              </w:rPr>
              <w:t>部门项目</w:t>
            </w:r>
          </w:p>
        </w:tc>
      </w:tr>
      <w:tr w14:paraId="799DC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14BA097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项目概况</w:t>
            </w: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55A16BB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中长期规划（名称、文号，仅指</w:t>
            </w:r>
          </w:p>
          <w:p w14:paraId="2640BED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常年项目）</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1015447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14:paraId="07DBC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72C66470">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4B67408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资金管理办法（名称、文号）</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5B67C09C">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黑财预</w:t>
            </w:r>
            <w:r>
              <w:rPr>
                <w:rFonts w:hint="eastAsia" w:ascii="Times New Roman" w:hAnsi="Times New Roman" w:cs="Times New Roman"/>
                <w:i w:val="0"/>
                <w:color w:val="000000"/>
                <w:sz w:val="24"/>
                <w:szCs w:val="24"/>
                <w:highlight w:val="none"/>
                <w:u w:val="none"/>
                <w:lang w:val="en-US" w:eastAsia="zh-CN"/>
              </w:rPr>
              <w:t>〔2024〕20号</w:t>
            </w:r>
          </w:p>
        </w:tc>
      </w:tr>
      <w:tr w14:paraId="6730C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371D9E42">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1095686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绩效分配方式</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2A8CBFF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ign w:val="center"/>
          </w:tcPr>
          <w:p w14:paraId="0A3211C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BEEDDA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39ECD0E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cs="Times New Roman"/>
                <w:i w:val="0"/>
                <w:color w:val="000000"/>
                <w:kern w:val="0"/>
                <w:sz w:val="24"/>
                <w:szCs w:val="24"/>
                <w:highlight w:val="none"/>
                <w:u w:val="none"/>
                <w:lang w:val="en-US" w:eastAsia="zh-CN"/>
              </w:rPr>
              <w:t>☑</w:t>
            </w:r>
            <w:r>
              <w:rPr>
                <w:rFonts w:hint="default" w:ascii="Times New Roman" w:hAnsi="Times New Roman" w:eastAsia="仿宋_GB2312" w:cs="Times New Roman"/>
                <w:i w:val="0"/>
                <w:color w:val="000000"/>
                <w:kern w:val="0"/>
                <w:sz w:val="24"/>
                <w:szCs w:val="24"/>
                <w:highlight w:val="none"/>
                <w:u w:val="none"/>
                <w:lang w:val="en-US" w:eastAsia="zh-CN"/>
              </w:rPr>
              <w:t>因素法与项目法相结合</w:t>
            </w:r>
          </w:p>
        </w:tc>
      </w:tr>
      <w:tr w14:paraId="3647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96DD53E">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51262F2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立项依据</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1E98962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按照财政要求</w:t>
            </w:r>
          </w:p>
        </w:tc>
      </w:tr>
      <w:tr w14:paraId="26432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8B6A0C4">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683B745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使用范围</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170D62A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eastAsia="zh-CN"/>
              </w:rPr>
              <w:t>全镇</w:t>
            </w:r>
          </w:p>
        </w:tc>
      </w:tr>
      <w:tr w14:paraId="3A7F3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EEAA809">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182BA73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申报（补助）条件</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27C819A0">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14:paraId="7F45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3DDEDD74">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2CEBBD9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项目起止年限</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1D2093B1">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color w:val="000000"/>
                <w:kern w:val="0"/>
                <w:sz w:val="24"/>
                <w:szCs w:val="24"/>
                <w:highlight w:val="none"/>
                <w:lang w:val="en-US" w:eastAsia="zh-CN" w:bidi="ar-SA"/>
              </w:rPr>
              <w:t>2024年</w:t>
            </w:r>
          </w:p>
        </w:tc>
      </w:tr>
      <w:tr w14:paraId="67B1E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0A5533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4"/>
                <w:szCs w:val="24"/>
                <w:highlight w:val="none"/>
                <w:u w:val="none"/>
                <w:lang w:val="en-US" w:eastAsia="zh-CN"/>
              </w:rPr>
            </w:pPr>
            <w:r>
              <w:rPr>
                <w:rFonts w:hint="default" w:ascii="Times New Roman" w:hAnsi="Times New Roman" w:eastAsia="黑体" w:cs="Times New Roman"/>
                <w:i w:val="0"/>
                <w:color w:val="000000"/>
                <w:kern w:val="0"/>
                <w:sz w:val="24"/>
                <w:szCs w:val="24"/>
                <w:highlight w:val="none"/>
                <w:u w:val="none"/>
                <w:lang w:val="en-US" w:eastAsia="zh-CN"/>
              </w:rPr>
              <w:t>项目资金</w:t>
            </w:r>
          </w:p>
          <w:p w14:paraId="63C0563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（万元）</w:t>
            </w:r>
          </w:p>
        </w:tc>
        <w:tc>
          <w:tcPr>
            <w:tcW w:w="2787" w:type="dxa"/>
            <w:gridSpan w:val="2"/>
            <w:tcBorders>
              <w:top w:val="single" w:color="000000" w:sz="4" w:space="0"/>
              <w:left w:val="single" w:color="000000" w:sz="4" w:space="0"/>
              <w:bottom w:val="single" w:color="000000" w:sz="4" w:space="0"/>
              <w:right w:val="single" w:color="000000" w:sz="4" w:space="0"/>
            </w:tcBorders>
            <w:noWrap/>
            <w:vAlign w:val="center"/>
          </w:tcPr>
          <w:p w14:paraId="03079BF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年度资金总额：      </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06F9F4FE">
            <w:pPr>
              <w:keepNext w:val="0"/>
              <w:keepLines w:val="0"/>
              <w:pageBreakBefore w:val="0"/>
              <w:widowControl w:val="0"/>
              <w:kinsoku/>
              <w:wordWrap/>
              <w:overflowPunct/>
              <w:topLinePunct w:val="0"/>
              <w:autoSpaceDE/>
              <w:autoSpaceDN/>
              <w:bidi w:val="0"/>
              <w:adjustRightInd/>
              <w:snapToGrid/>
              <w:spacing w:line="300" w:lineRule="exact"/>
              <w:ind w:left="0" w:firstLine="240" w:firstLineChars="1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0.17</w:t>
            </w:r>
          </w:p>
        </w:tc>
      </w:tr>
      <w:tr w14:paraId="1732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44E96ED">
            <w:pPr>
              <w:rPr>
                <w:rFonts w:hint="default" w:ascii="Times New Roman" w:hAnsi="Times New Roman" w:cs="Times New Roman"/>
                <w:highlight w:val="none"/>
              </w:rPr>
            </w:pPr>
          </w:p>
        </w:tc>
        <w:tc>
          <w:tcPr>
            <w:tcW w:w="2787" w:type="dxa"/>
            <w:gridSpan w:val="2"/>
            <w:tcBorders>
              <w:top w:val="single" w:color="000000" w:sz="4" w:space="0"/>
              <w:left w:val="single" w:color="000000" w:sz="4" w:space="0"/>
              <w:bottom w:val="single" w:color="000000" w:sz="4" w:space="0"/>
              <w:right w:val="single" w:color="000000" w:sz="4" w:space="0"/>
            </w:tcBorders>
            <w:noWrap/>
            <w:vAlign w:val="center"/>
          </w:tcPr>
          <w:p w14:paraId="5202A90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其中：财政拨款</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29356420">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.017</w:t>
            </w:r>
          </w:p>
        </w:tc>
      </w:tr>
      <w:tr w14:paraId="6C88F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BABCBC0">
            <w:pPr>
              <w:rPr>
                <w:rFonts w:hint="default" w:ascii="Times New Roman" w:hAnsi="Times New Roman" w:cs="Times New Roman"/>
                <w:highlight w:val="none"/>
              </w:rPr>
            </w:pPr>
          </w:p>
        </w:tc>
        <w:tc>
          <w:tcPr>
            <w:tcW w:w="2787" w:type="dxa"/>
            <w:gridSpan w:val="2"/>
            <w:tcBorders>
              <w:top w:val="single" w:color="000000" w:sz="4" w:space="0"/>
              <w:left w:val="single" w:color="000000" w:sz="4" w:space="0"/>
              <w:bottom w:val="single" w:color="000000" w:sz="4" w:space="0"/>
              <w:right w:val="single" w:color="000000" w:sz="4" w:space="0"/>
            </w:tcBorders>
            <w:noWrap/>
            <w:vAlign w:val="center"/>
          </w:tcPr>
          <w:p w14:paraId="7C50935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其他资金</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48116CEA">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仿宋_GB2312" w:cs="Times New Roman"/>
                <w:i w:val="0"/>
                <w:color w:val="000000"/>
                <w:sz w:val="24"/>
                <w:szCs w:val="24"/>
                <w:highlight w:val="none"/>
                <w:u w:val="none"/>
              </w:rPr>
            </w:pPr>
          </w:p>
        </w:tc>
      </w:tr>
      <w:tr w14:paraId="40924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343E6A1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总体目标</w:t>
            </w: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7A01218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年度目标</w:t>
            </w:r>
          </w:p>
        </w:tc>
      </w:tr>
      <w:tr w14:paraId="45509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ign w:val="center"/>
          </w:tcPr>
          <w:p w14:paraId="5E018834">
            <w:pPr>
              <w:rPr>
                <w:rFonts w:hint="default" w:ascii="Times New Roman" w:hAnsi="Times New Roman" w:cs="Times New Roman"/>
                <w:highlight w:val="none"/>
              </w:rPr>
            </w:pPr>
          </w:p>
        </w:tc>
        <w:tc>
          <w:tcPr>
            <w:tcW w:w="9580" w:type="dxa"/>
            <w:gridSpan w:val="8"/>
            <w:tcBorders>
              <w:top w:val="single" w:color="000000" w:sz="4" w:space="0"/>
              <w:left w:val="single" w:color="000000" w:sz="4" w:space="0"/>
              <w:bottom w:val="single" w:color="auto" w:sz="4" w:space="0"/>
              <w:right w:val="single" w:color="000000" w:sz="4" w:space="0"/>
            </w:tcBorders>
            <w:noWrap/>
            <w:vAlign w:val="center"/>
          </w:tcPr>
          <w:p w14:paraId="6EBCBC87">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cs="Times New Roman"/>
                <w:color w:val="000000"/>
                <w:kern w:val="0"/>
                <w:sz w:val="24"/>
                <w:highlight w:val="none"/>
                <w:lang w:bidi="ar-SA"/>
              </w:rPr>
              <w:t>2024年</w:t>
            </w:r>
            <w:r>
              <w:rPr>
                <w:rFonts w:hint="default" w:ascii="Times New Roman" w:hAnsi="Times New Roman" w:cs="Times New Roman"/>
                <w:color w:val="000000"/>
                <w:kern w:val="0"/>
                <w:sz w:val="24"/>
                <w:highlight w:val="none"/>
                <w:lang w:eastAsia="zh-CN" w:bidi="ar-SA"/>
              </w:rPr>
              <w:t>乡镇避险转移经费</w:t>
            </w:r>
            <w:r>
              <w:rPr>
                <w:rFonts w:hint="eastAsia" w:cs="Times New Roman"/>
                <w:color w:val="000000"/>
                <w:kern w:val="0"/>
                <w:sz w:val="24"/>
                <w:highlight w:val="none"/>
                <w:lang w:val="en-US" w:eastAsia="zh-CN" w:bidi="ar-SA"/>
              </w:rPr>
              <w:t>0.17</w:t>
            </w:r>
            <w:r>
              <w:rPr>
                <w:rFonts w:hint="default" w:ascii="Times New Roman" w:hAnsi="Times New Roman" w:cs="Times New Roman"/>
                <w:color w:val="000000"/>
                <w:kern w:val="0"/>
                <w:sz w:val="24"/>
                <w:highlight w:val="none"/>
                <w:lang w:bidi="ar-SA"/>
              </w:rPr>
              <w:t>万元，保障防汛减灾工作有序开展</w:t>
            </w:r>
            <w:r>
              <w:rPr>
                <w:rFonts w:hint="default" w:ascii="Times New Roman" w:hAnsi="Times New Roman" w:cs="Times New Roman"/>
                <w:color w:val="000000"/>
                <w:kern w:val="0"/>
                <w:sz w:val="24"/>
                <w:highlight w:val="none"/>
                <w:lang w:eastAsia="zh-CN" w:bidi="ar-SA"/>
              </w:rPr>
              <w:t>。</w:t>
            </w:r>
          </w:p>
        </w:tc>
      </w:tr>
      <w:tr w14:paraId="4A1E1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ign w:val="center"/>
          </w:tcPr>
          <w:p w14:paraId="3C1E5B2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绩效指标</w:t>
            </w:r>
          </w:p>
        </w:tc>
        <w:tc>
          <w:tcPr>
            <w:tcW w:w="1048" w:type="dxa"/>
            <w:tcBorders>
              <w:top w:val="single" w:color="auto" w:sz="4" w:space="0"/>
              <w:left w:val="single" w:color="auto" w:sz="4" w:space="0"/>
              <w:bottom w:val="single" w:color="auto" w:sz="4" w:space="0"/>
              <w:right w:val="single" w:color="auto" w:sz="4" w:space="0"/>
            </w:tcBorders>
            <w:noWrap/>
            <w:vAlign w:val="center"/>
          </w:tcPr>
          <w:p w14:paraId="2F18F5C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一级指标</w:t>
            </w:r>
          </w:p>
        </w:tc>
        <w:tc>
          <w:tcPr>
            <w:tcW w:w="1282" w:type="dxa"/>
            <w:tcBorders>
              <w:top w:val="single" w:color="auto" w:sz="4" w:space="0"/>
              <w:left w:val="single" w:color="auto" w:sz="4" w:space="0"/>
              <w:bottom w:val="single" w:color="auto" w:sz="4" w:space="0"/>
              <w:right w:val="single" w:color="auto" w:sz="4" w:space="0"/>
            </w:tcBorders>
            <w:noWrap/>
            <w:vAlign w:val="center"/>
          </w:tcPr>
          <w:p w14:paraId="17C70B0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二级指标</w:t>
            </w:r>
          </w:p>
        </w:tc>
        <w:tc>
          <w:tcPr>
            <w:tcW w:w="1505" w:type="dxa"/>
            <w:tcBorders>
              <w:top w:val="single" w:color="auto" w:sz="4" w:space="0"/>
              <w:left w:val="single" w:color="auto" w:sz="4" w:space="0"/>
              <w:bottom w:val="single" w:color="auto" w:sz="4" w:space="0"/>
              <w:right w:val="single" w:color="auto" w:sz="4" w:space="0"/>
            </w:tcBorders>
            <w:noWrap/>
            <w:vAlign w:val="center"/>
          </w:tcPr>
          <w:p w14:paraId="0BCA6D8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三级指标</w:t>
            </w:r>
          </w:p>
        </w:tc>
        <w:tc>
          <w:tcPr>
            <w:tcW w:w="934" w:type="dxa"/>
            <w:tcBorders>
              <w:top w:val="single" w:color="auto" w:sz="4" w:space="0"/>
              <w:left w:val="single" w:color="auto" w:sz="4" w:space="0"/>
              <w:bottom w:val="single" w:color="auto" w:sz="4" w:space="0"/>
              <w:right w:val="single" w:color="auto" w:sz="4" w:space="0"/>
            </w:tcBorders>
            <w:noWrap/>
            <w:vAlign w:val="center"/>
          </w:tcPr>
          <w:p w14:paraId="01AF47F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指标性质</w:t>
            </w:r>
          </w:p>
        </w:tc>
        <w:tc>
          <w:tcPr>
            <w:tcW w:w="971" w:type="dxa"/>
            <w:tcBorders>
              <w:top w:val="single" w:color="auto" w:sz="4" w:space="0"/>
              <w:left w:val="single" w:color="auto" w:sz="4" w:space="0"/>
              <w:bottom w:val="single" w:color="auto" w:sz="4" w:space="0"/>
              <w:right w:val="single" w:color="auto" w:sz="4" w:space="0"/>
            </w:tcBorders>
            <w:noWrap/>
            <w:vAlign w:val="center"/>
          </w:tcPr>
          <w:p w14:paraId="244E0EE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指标值</w:t>
            </w:r>
          </w:p>
        </w:tc>
        <w:tc>
          <w:tcPr>
            <w:tcW w:w="1061" w:type="dxa"/>
            <w:tcBorders>
              <w:top w:val="single" w:color="auto" w:sz="4" w:space="0"/>
              <w:left w:val="single" w:color="auto" w:sz="4" w:space="0"/>
              <w:bottom w:val="single" w:color="auto" w:sz="4" w:space="0"/>
              <w:right w:val="single" w:color="auto" w:sz="4" w:space="0"/>
            </w:tcBorders>
            <w:noWrap/>
            <w:vAlign w:val="center"/>
          </w:tcPr>
          <w:p w14:paraId="4C5EC43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度量单位</w:t>
            </w:r>
          </w:p>
        </w:tc>
        <w:tc>
          <w:tcPr>
            <w:tcW w:w="938" w:type="dxa"/>
            <w:tcBorders>
              <w:top w:val="single" w:color="auto" w:sz="4" w:space="0"/>
              <w:left w:val="single" w:color="auto" w:sz="4" w:space="0"/>
              <w:bottom w:val="single" w:color="auto" w:sz="4" w:space="0"/>
              <w:right w:val="single" w:color="auto" w:sz="4" w:space="0"/>
            </w:tcBorders>
            <w:noWrap/>
            <w:vAlign w:val="center"/>
          </w:tcPr>
          <w:p w14:paraId="06C35C6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权重</w:t>
            </w:r>
          </w:p>
        </w:tc>
        <w:tc>
          <w:tcPr>
            <w:tcW w:w="1841" w:type="dxa"/>
            <w:tcBorders>
              <w:top w:val="single" w:color="auto" w:sz="4" w:space="0"/>
              <w:left w:val="single" w:color="auto" w:sz="4" w:space="0"/>
              <w:bottom w:val="single" w:color="auto" w:sz="4" w:space="0"/>
              <w:right w:val="single" w:color="auto" w:sz="4" w:space="0"/>
            </w:tcBorders>
            <w:noWrap/>
            <w:vAlign w:val="center"/>
          </w:tcPr>
          <w:p w14:paraId="4AE3506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实际完成指标值</w:t>
            </w:r>
          </w:p>
        </w:tc>
      </w:tr>
      <w:tr w14:paraId="4F271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543525BE">
            <w:pPr>
              <w:rPr>
                <w:rFonts w:hint="default" w:ascii="Times New Roman" w:hAnsi="Times New Roman" w:cs="Times New Roman"/>
                <w:highlight w:val="none"/>
              </w:rPr>
            </w:pPr>
          </w:p>
        </w:tc>
        <w:tc>
          <w:tcPr>
            <w:tcW w:w="1048" w:type="dxa"/>
            <w:vMerge w:val="restart"/>
            <w:tcBorders>
              <w:top w:val="single" w:color="auto" w:sz="4" w:space="0"/>
              <w:left w:val="single" w:color="auto" w:sz="4" w:space="0"/>
              <w:bottom w:val="single" w:color="auto" w:sz="4" w:space="0"/>
              <w:right w:val="single" w:color="auto" w:sz="4" w:space="0"/>
            </w:tcBorders>
            <w:noWrap/>
            <w:vAlign w:val="center"/>
          </w:tcPr>
          <w:p w14:paraId="631DF885">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产出指标</w:t>
            </w:r>
          </w:p>
        </w:tc>
        <w:tc>
          <w:tcPr>
            <w:tcW w:w="1282" w:type="dxa"/>
            <w:tcBorders>
              <w:top w:val="single" w:color="auto" w:sz="4" w:space="0"/>
              <w:left w:val="single" w:color="auto" w:sz="4" w:space="0"/>
              <w:bottom w:val="single" w:color="auto" w:sz="4" w:space="0"/>
              <w:right w:val="single" w:color="auto" w:sz="4" w:space="0"/>
            </w:tcBorders>
            <w:noWrap/>
            <w:vAlign w:val="center"/>
          </w:tcPr>
          <w:p w14:paraId="3D865A1B">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数量指标</w:t>
            </w:r>
          </w:p>
        </w:tc>
        <w:tc>
          <w:tcPr>
            <w:tcW w:w="1505" w:type="dxa"/>
            <w:tcBorders>
              <w:top w:val="single" w:color="auto" w:sz="4" w:space="0"/>
              <w:left w:val="single" w:color="auto" w:sz="4" w:space="0"/>
              <w:bottom w:val="single" w:color="auto" w:sz="4" w:space="0"/>
              <w:right w:val="single" w:color="auto" w:sz="4" w:space="0"/>
            </w:tcBorders>
            <w:noWrap/>
            <w:vAlign w:val="center"/>
          </w:tcPr>
          <w:p w14:paraId="0A16691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转移补助标准</w:t>
            </w:r>
          </w:p>
        </w:tc>
        <w:tc>
          <w:tcPr>
            <w:tcW w:w="934" w:type="dxa"/>
            <w:tcBorders>
              <w:top w:val="single" w:color="auto" w:sz="4" w:space="0"/>
              <w:left w:val="single" w:color="auto" w:sz="4" w:space="0"/>
              <w:bottom w:val="single" w:color="auto" w:sz="4" w:space="0"/>
              <w:right w:val="single" w:color="auto" w:sz="4" w:space="0"/>
            </w:tcBorders>
            <w:noWrap/>
            <w:vAlign w:val="center"/>
          </w:tcPr>
          <w:p w14:paraId="5C2ECAD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ign w:val="center"/>
          </w:tcPr>
          <w:p w14:paraId="79B9CCA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20</w:t>
            </w:r>
          </w:p>
        </w:tc>
        <w:tc>
          <w:tcPr>
            <w:tcW w:w="1061" w:type="dxa"/>
            <w:tcBorders>
              <w:top w:val="single" w:color="auto" w:sz="4" w:space="0"/>
              <w:left w:val="single" w:color="auto" w:sz="4" w:space="0"/>
              <w:bottom w:val="single" w:color="auto" w:sz="4" w:space="0"/>
              <w:right w:val="single" w:color="auto" w:sz="4" w:space="0"/>
            </w:tcBorders>
            <w:noWrap/>
            <w:vAlign w:val="center"/>
          </w:tcPr>
          <w:p w14:paraId="19C606C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元/人·次</w:t>
            </w:r>
          </w:p>
        </w:tc>
        <w:tc>
          <w:tcPr>
            <w:tcW w:w="938" w:type="dxa"/>
            <w:tcBorders>
              <w:top w:val="single" w:color="auto" w:sz="4" w:space="0"/>
              <w:left w:val="single" w:color="auto" w:sz="4" w:space="0"/>
              <w:bottom w:val="single" w:color="auto" w:sz="4" w:space="0"/>
              <w:right w:val="single" w:color="auto" w:sz="4" w:space="0"/>
            </w:tcBorders>
            <w:noWrap/>
            <w:vAlign w:val="center"/>
          </w:tcPr>
          <w:p w14:paraId="79AF51B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30</w:t>
            </w:r>
          </w:p>
        </w:tc>
        <w:tc>
          <w:tcPr>
            <w:tcW w:w="1841" w:type="dxa"/>
            <w:tcBorders>
              <w:top w:val="single" w:color="auto" w:sz="4" w:space="0"/>
              <w:left w:val="single" w:color="auto" w:sz="4" w:space="0"/>
              <w:bottom w:val="single" w:color="auto" w:sz="4" w:space="0"/>
              <w:right w:val="single" w:color="auto" w:sz="4" w:space="0"/>
            </w:tcBorders>
            <w:noWrap/>
            <w:vAlign w:val="center"/>
          </w:tcPr>
          <w:p w14:paraId="3E747E5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r>
      <w:tr w14:paraId="26F4E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5A44F326">
            <w:pPr>
              <w:rPr>
                <w:rFonts w:hint="default" w:ascii="Times New Roman" w:hAnsi="Times New Roman" w:cs="Times New Roman"/>
                <w:highlight w:val="none"/>
              </w:rPr>
            </w:pPr>
          </w:p>
        </w:tc>
        <w:tc>
          <w:tcPr>
            <w:tcW w:w="1048" w:type="dxa"/>
            <w:vMerge w:val="continue"/>
            <w:tcBorders>
              <w:top w:val="single" w:color="auto" w:sz="4" w:space="0"/>
              <w:left w:val="single" w:color="auto" w:sz="4" w:space="0"/>
              <w:bottom w:val="single" w:color="auto" w:sz="4" w:space="0"/>
              <w:right w:val="single" w:color="auto" w:sz="4" w:space="0"/>
            </w:tcBorders>
            <w:noWrap/>
            <w:vAlign w:val="center"/>
          </w:tcPr>
          <w:p w14:paraId="566BADD2">
            <w:pPr>
              <w:jc w:val="center"/>
              <w:rPr>
                <w:rFonts w:hint="default" w:ascii="Times New Roman" w:hAnsi="Times New Roman" w:eastAsia="仿宋_GB2312" w:cs="Times New Roman"/>
                <w:highlight w:val="none"/>
              </w:rPr>
            </w:pPr>
          </w:p>
        </w:tc>
        <w:tc>
          <w:tcPr>
            <w:tcW w:w="1282" w:type="dxa"/>
            <w:tcBorders>
              <w:top w:val="single" w:color="auto" w:sz="4" w:space="0"/>
              <w:left w:val="single" w:color="auto" w:sz="4" w:space="0"/>
              <w:bottom w:val="single" w:color="auto" w:sz="4" w:space="0"/>
              <w:right w:val="single" w:color="auto" w:sz="4" w:space="0"/>
            </w:tcBorders>
            <w:noWrap/>
            <w:vAlign w:val="center"/>
          </w:tcPr>
          <w:p w14:paraId="2842D7DD">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时效指标</w:t>
            </w:r>
          </w:p>
        </w:tc>
        <w:tc>
          <w:tcPr>
            <w:tcW w:w="1505" w:type="dxa"/>
            <w:tcBorders>
              <w:top w:val="single" w:color="auto" w:sz="4" w:space="0"/>
              <w:left w:val="single" w:color="auto" w:sz="4" w:space="0"/>
              <w:bottom w:val="single" w:color="auto" w:sz="4" w:space="0"/>
              <w:right w:val="single" w:color="auto" w:sz="4" w:space="0"/>
            </w:tcBorders>
            <w:noWrap/>
            <w:vAlign w:val="center"/>
          </w:tcPr>
          <w:p w14:paraId="1DC7882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2023年避险转移工作实效</w:t>
            </w:r>
          </w:p>
        </w:tc>
        <w:tc>
          <w:tcPr>
            <w:tcW w:w="934" w:type="dxa"/>
            <w:tcBorders>
              <w:top w:val="single" w:color="auto" w:sz="4" w:space="0"/>
              <w:left w:val="single" w:color="auto" w:sz="4" w:space="0"/>
              <w:bottom w:val="single" w:color="auto" w:sz="4" w:space="0"/>
              <w:right w:val="single" w:color="auto" w:sz="4" w:space="0"/>
            </w:tcBorders>
            <w:noWrap/>
            <w:vAlign w:val="center"/>
          </w:tcPr>
          <w:p w14:paraId="120F5CC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ign w:val="center"/>
          </w:tcPr>
          <w:p w14:paraId="7AA267D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12</w:t>
            </w:r>
          </w:p>
        </w:tc>
        <w:tc>
          <w:tcPr>
            <w:tcW w:w="1061" w:type="dxa"/>
            <w:tcBorders>
              <w:top w:val="single" w:color="auto" w:sz="4" w:space="0"/>
              <w:left w:val="single" w:color="auto" w:sz="4" w:space="0"/>
              <w:bottom w:val="single" w:color="auto" w:sz="4" w:space="0"/>
              <w:right w:val="single" w:color="auto" w:sz="4" w:space="0"/>
            </w:tcBorders>
            <w:noWrap/>
            <w:vAlign w:val="center"/>
          </w:tcPr>
          <w:p w14:paraId="0D46A32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月</w:t>
            </w:r>
          </w:p>
        </w:tc>
        <w:tc>
          <w:tcPr>
            <w:tcW w:w="938" w:type="dxa"/>
            <w:tcBorders>
              <w:top w:val="single" w:color="auto" w:sz="4" w:space="0"/>
              <w:left w:val="single" w:color="auto" w:sz="4" w:space="0"/>
              <w:bottom w:val="single" w:color="auto" w:sz="4" w:space="0"/>
              <w:right w:val="single" w:color="auto" w:sz="4" w:space="0"/>
            </w:tcBorders>
            <w:noWrap/>
            <w:vAlign w:val="center"/>
          </w:tcPr>
          <w:p w14:paraId="6C8DE76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15</w:t>
            </w:r>
          </w:p>
        </w:tc>
        <w:tc>
          <w:tcPr>
            <w:tcW w:w="1841" w:type="dxa"/>
            <w:tcBorders>
              <w:top w:val="single" w:color="auto" w:sz="4" w:space="0"/>
              <w:left w:val="single" w:color="auto" w:sz="4" w:space="0"/>
              <w:bottom w:val="single" w:color="auto" w:sz="4" w:space="0"/>
              <w:right w:val="single" w:color="auto" w:sz="4" w:space="0"/>
            </w:tcBorders>
            <w:noWrap/>
            <w:vAlign w:val="center"/>
          </w:tcPr>
          <w:p w14:paraId="216F61B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r>
      <w:tr w14:paraId="6C973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148439F3">
            <w:pPr>
              <w:rPr>
                <w:rFonts w:hint="default" w:ascii="Times New Roman" w:hAnsi="Times New Roman" w:cs="Times New Roman"/>
                <w:highlight w:val="none"/>
              </w:rPr>
            </w:pPr>
          </w:p>
        </w:tc>
        <w:tc>
          <w:tcPr>
            <w:tcW w:w="1048" w:type="dxa"/>
            <w:vMerge w:val="continue"/>
            <w:tcBorders>
              <w:top w:val="single" w:color="auto" w:sz="4" w:space="0"/>
              <w:left w:val="single" w:color="auto" w:sz="4" w:space="0"/>
              <w:bottom w:val="single" w:color="auto" w:sz="4" w:space="0"/>
              <w:right w:val="single" w:color="auto" w:sz="4" w:space="0"/>
            </w:tcBorders>
            <w:noWrap/>
            <w:vAlign w:val="center"/>
          </w:tcPr>
          <w:p w14:paraId="53D8E1E9">
            <w:pPr>
              <w:jc w:val="center"/>
              <w:rPr>
                <w:rFonts w:hint="default" w:ascii="Times New Roman" w:hAnsi="Times New Roman" w:eastAsia="仿宋_GB2312" w:cs="Times New Roman"/>
                <w:highlight w:val="none"/>
              </w:rPr>
            </w:pPr>
          </w:p>
        </w:tc>
        <w:tc>
          <w:tcPr>
            <w:tcW w:w="1282" w:type="dxa"/>
            <w:tcBorders>
              <w:top w:val="single" w:color="auto" w:sz="4" w:space="0"/>
              <w:left w:val="single" w:color="auto" w:sz="4" w:space="0"/>
              <w:bottom w:val="single" w:color="auto" w:sz="4" w:space="0"/>
              <w:right w:val="single" w:color="auto" w:sz="4" w:space="0"/>
            </w:tcBorders>
            <w:noWrap/>
            <w:vAlign w:val="center"/>
          </w:tcPr>
          <w:p w14:paraId="763D0815">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质量指标</w:t>
            </w:r>
          </w:p>
        </w:tc>
        <w:tc>
          <w:tcPr>
            <w:tcW w:w="1505" w:type="dxa"/>
            <w:tcBorders>
              <w:top w:val="single" w:color="auto" w:sz="4" w:space="0"/>
              <w:left w:val="single" w:color="auto" w:sz="4" w:space="0"/>
              <w:bottom w:val="single" w:color="auto" w:sz="4" w:space="0"/>
              <w:right w:val="single" w:color="auto" w:sz="4" w:space="0"/>
            </w:tcBorders>
            <w:noWrap/>
            <w:vAlign w:val="center"/>
          </w:tcPr>
          <w:p w14:paraId="6D8CC91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应急避险群众转移率</w:t>
            </w:r>
          </w:p>
        </w:tc>
        <w:tc>
          <w:tcPr>
            <w:tcW w:w="934" w:type="dxa"/>
            <w:tcBorders>
              <w:top w:val="single" w:color="auto" w:sz="4" w:space="0"/>
              <w:left w:val="single" w:color="auto" w:sz="4" w:space="0"/>
              <w:bottom w:val="single" w:color="auto" w:sz="4" w:space="0"/>
              <w:right w:val="single" w:color="auto" w:sz="4" w:space="0"/>
            </w:tcBorders>
            <w:noWrap/>
            <w:vAlign w:val="center"/>
          </w:tcPr>
          <w:p w14:paraId="1869BF1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ign w:val="center"/>
          </w:tcPr>
          <w:p w14:paraId="251D43A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c>
          <w:tcPr>
            <w:tcW w:w="1061" w:type="dxa"/>
            <w:tcBorders>
              <w:top w:val="single" w:color="auto" w:sz="4" w:space="0"/>
              <w:left w:val="single" w:color="auto" w:sz="4" w:space="0"/>
              <w:bottom w:val="single" w:color="auto" w:sz="4" w:space="0"/>
              <w:right w:val="single" w:color="auto" w:sz="4" w:space="0"/>
            </w:tcBorders>
            <w:noWrap/>
            <w:vAlign w:val="center"/>
          </w:tcPr>
          <w:p w14:paraId="43ADEAE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38" w:type="dxa"/>
            <w:tcBorders>
              <w:top w:val="single" w:color="auto" w:sz="4" w:space="0"/>
              <w:left w:val="single" w:color="auto" w:sz="4" w:space="0"/>
              <w:bottom w:val="single" w:color="auto" w:sz="4" w:space="0"/>
              <w:right w:val="single" w:color="auto" w:sz="4" w:space="0"/>
            </w:tcBorders>
            <w:noWrap/>
            <w:vAlign w:val="center"/>
          </w:tcPr>
          <w:p w14:paraId="2DC9198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15</w:t>
            </w:r>
          </w:p>
        </w:tc>
        <w:tc>
          <w:tcPr>
            <w:tcW w:w="1841" w:type="dxa"/>
            <w:tcBorders>
              <w:top w:val="single" w:color="auto" w:sz="4" w:space="0"/>
              <w:left w:val="single" w:color="auto" w:sz="4" w:space="0"/>
              <w:bottom w:val="single" w:color="auto" w:sz="4" w:space="0"/>
              <w:right w:val="single" w:color="auto" w:sz="4" w:space="0"/>
            </w:tcBorders>
            <w:noWrap/>
            <w:vAlign w:val="center"/>
          </w:tcPr>
          <w:p w14:paraId="43AAF15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r>
      <w:tr w14:paraId="3B198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767E8775">
            <w:pPr>
              <w:rPr>
                <w:rFonts w:hint="default" w:ascii="Times New Roman" w:hAnsi="Times New Roman" w:cs="Times New Roman"/>
                <w:highlight w:val="none"/>
              </w:rPr>
            </w:pPr>
          </w:p>
        </w:tc>
        <w:tc>
          <w:tcPr>
            <w:tcW w:w="1048" w:type="dxa"/>
            <w:tcBorders>
              <w:top w:val="single" w:color="auto" w:sz="4" w:space="0"/>
              <w:left w:val="single" w:color="auto" w:sz="4" w:space="0"/>
              <w:bottom w:val="single" w:color="auto" w:sz="4" w:space="0"/>
              <w:right w:val="single" w:color="auto" w:sz="4" w:space="0"/>
            </w:tcBorders>
            <w:noWrap/>
            <w:vAlign w:val="center"/>
          </w:tcPr>
          <w:p w14:paraId="594E16CA">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效益指标</w:t>
            </w:r>
          </w:p>
        </w:tc>
        <w:tc>
          <w:tcPr>
            <w:tcW w:w="1282" w:type="dxa"/>
            <w:tcBorders>
              <w:top w:val="single" w:color="auto" w:sz="4" w:space="0"/>
              <w:left w:val="single" w:color="auto" w:sz="4" w:space="0"/>
              <w:bottom w:val="single" w:color="auto" w:sz="4" w:space="0"/>
              <w:right w:val="single" w:color="auto" w:sz="4" w:space="0"/>
            </w:tcBorders>
            <w:noWrap/>
            <w:vAlign w:val="center"/>
          </w:tcPr>
          <w:p w14:paraId="68054EC3">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社会效益指标</w:t>
            </w:r>
          </w:p>
        </w:tc>
        <w:tc>
          <w:tcPr>
            <w:tcW w:w="1505" w:type="dxa"/>
            <w:tcBorders>
              <w:top w:val="single" w:color="auto" w:sz="4" w:space="0"/>
              <w:left w:val="single" w:color="auto" w:sz="4" w:space="0"/>
              <w:bottom w:val="single" w:color="auto" w:sz="4" w:space="0"/>
              <w:right w:val="single" w:color="auto" w:sz="4" w:space="0"/>
            </w:tcBorders>
            <w:noWrap/>
            <w:vAlign w:val="center"/>
          </w:tcPr>
          <w:p w14:paraId="386B904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最大程度减少人员伤亡和财产损失</w:t>
            </w:r>
          </w:p>
        </w:tc>
        <w:tc>
          <w:tcPr>
            <w:tcW w:w="934" w:type="dxa"/>
            <w:tcBorders>
              <w:top w:val="single" w:color="auto" w:sz="4" w:space="0"/>
              <w:left w:val="single" w:color="auto" w:sz="4" w:space="0"/>
              <w:bottom w:val="single" w:color="auto" w:sz="4" w:space="0"/>
              <w:right w:val="single" w:color="auto" w:sz="4" w:space="0"/>
            </w:tcBorders>
            <w:noWrap/>
            <w:vAlign w:val="center"/>
          </w:tcPr>
          <w:p w14:paraId="568D936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ign w:val="center"/>
          </w:tcPr>
          <w:p w14:paraId="533B138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99</w:t>
            </w:r>
          </w:p>
        </w:tc>
        <w:tc>
          <w:tcPr>
            <w:tcW w:w="1061" w:type="dxa"/>
            <w:tcBorders>
              <w:top w:val="single" w:color="auto" w:sz="4" w:space="0"/>
              <w:left w:val="single" w:color="auto" w:sz="4" w:space="0"/>
              <w:bottom w:val="single" w:color="auto" w:sz="4" w:space="0"/>
              <w:right w:val="single" w:color="auto" w:sz="4" w:space="0"/>
            </w:tcBorders>
            <w:noWrap/>
            <w:vAlign w:val="center"/>
          </w:tcPr>
          <w:p w14:paraId="1612CC2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38" w:type="dxa"/>
            <w:tcBorders>
              <w:top w:val="single" w:color="auto" w:sz="4" w:space="0"/>
              <w:left w:val="single" w:color="auto" w:sz="4" w:space="0"/>
              <w:bottom w:val="single" w:color="auto" w:sz="4" w:space="0"/>
              <w:right w:val="single" w:color="auto" w:sz="4" w:space="0"/>
            </w:tcBorders>
            <w:noWrap/>
            <w:vAlign w:val="center"/>
          </w:tcPr>
          <w:p w14:paraId="0754DBC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20</w:t>
            </w:r>
          </w:p>
        </w:tc>
        <w:tc>
          <w:tcPr>
            <w:tcW w:w="1841" w:type="dxa"/>
            <w:tcBorders>
              <w:top w:val="single" w:color="auto" w:sz="4" w:space="0"/>
              <w:left w:val="single" w:color="auto" w:sz="4" w:space="0"/>
              <w:bottom w:val="single" w:color="auto" w:sz="4" w:space="0"/>
              <w:right w:val="single" w:color="auto" w:sz="4" w:space="0"/>
            </w:tcBorders>
            <w:noWrap/>
            <w:vAlign w:val="center"/>
          </w:tcPr>
          <w:p w14:paraId="14BEE9E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r>
      <w:tr w14:paraId="3CC33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0AB460C4">
            <w:pPr>
              <w:rPr>
                <w:rFonts w:hint="default" w:ascii="Times New Roman" w:hAnsi="Times New Roman" w:cs="Times New Roman"/>
                <w:highlight w:val="none"/>
              </w:rPr>
            </w:pPr>
          </w:p>
        </w:tc>
        <w:tc>
          <w:tcPr>
            <w:tcW w:w="1048" w:type="dxa"/>
            <w:tcBorders>
              <w:top w:val="single" w:color="auto" w:sz="4" w:space="0"/>
              <w:left w:val="single" w:color="auto" w:sz="4" w:space="0"/>
              <w:bottom w:val="single" w:color="auto" w:sz="4" w:space="0"/>
              <w:right w:val="single" w:color="auto" w:sz="4" w:space="0"/>
            </w:tcBorders>
            <w:noWrap/>
            <w:vAlign w:val="center"/>
          </w:tcPr>
          <w:p w14:paraId="0358E2E1">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1282" w:type="dxa"/>
            <w:tcBorders>
              <w:top w:val="single" w:color="auto" w:sz="4" w:space="0"/>
              <w:left w:val="single" w:color="auto" w:sz="4" w:space="0"/>
              <w:bottom w:val="single" w:color="auto" w:sz="4" w:space="0"/>
              <w:right w:val="single" w:color="auto" w:sz="4" w:space="0"/>
            </w:tcBorders>
            <w:noWrap/>
            <w:vAlign w:val="center"/>
          </w:tcPr>
          <w:p w14:paraId="75266827">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iCs w:val="0"/>
                <w:color w:val="000000"/>
                <w:kern w:val="0"/>
                <w:sz w:val="18"/>
                <w:szCs w:val="18"/>
                <w:highlight w:val="none"/>
                <w:u w:val="none"/>
                <w:lang w:val="en-US" w:eastAsia="zh-CN" w:bidi="ar"/>
              </w:rPr>
              <w:t>服务对象满意度指标</w:t>
            </w:r>
          </w:p>
        </w:tc>
        <w:tc>
          <w:tcPr>
            <w:tcW w:w="1505" w:type="dxa"/>
            <w:tcBorders>
              <w:top w:val="single" w:color="auto" w:sz="4" w:space="0"/>
              <w:left w:val="single" w:color="auto" w:sz="4" w:space="0"/>
              <w:bottom w:val="single" w:color="auto" w:sz="4" w:space="0"/>
              <w:right w:val="single" w:color="auto" w:sz="4" w:space="0"/>
            </w:tcBorders>
            <w:noWrap/>
            <w:vAlign w:val="center"/>
          </w:tcPr>
          <w:p w14:paraId="055064B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避险转移人员满意度</w:t>
            </w:r>
          </w:p>
        </w:tc>
        <w:tc>
          <w:tcPr>
            <w:tcW w:w="934" w:type="dxa"/>
            <w:tcBorders>
              <w:top w:val="single" w:color="auto" w:sz="4" w:space="0"/>
              <w:left w:val="single" w:color="auto" w:sz="4" w:space="0"/>
              <w:bottom w:val="single" w:color="auto" w:sz="4" w:space="0"/>
              <w:right w:val="single" w:color="auto" w:sz="4" w:space="0"/>
            </w:tcBorders>
            <w:noWrap/>
            <w:vAlign w:val="center"/>
          </w:tcPr>
          <w:p w14:paraId="05F68AA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ign w:val="center"/>
          </w:tcPr>
          <w:p w14:paraId="0EEBE2A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98</w:t>
            </w:r>
          </w:p>
        </w:tc>
        <w:tc>
          <w:tcPr>
            <w:tcW w:w="1061" w:type="dxa"/>
            <w:tcBorders>
              <w:top w:val="single" w:color="auto" w:sz="4" w:space="0"/>
              <w:left w:val="single" w:color="auto" w:sz="4" w:space="0"/>
              <w:bottom w:val="single" w:color="auto" w:sz="4" w:space="0"/>
              <w:right w:val="single" w:color="auto" w:sz="4" w:space="0"/>
            </w:tcBorders>
            <w:noWrap/>
            <w:vAlign w:val="center"/>
          </w:tcPr>
          <w:p w14:paraId="3B46DA7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938" w:type="dxa"/>
            <w:tcBorders>
              <w:top w:val="single" w:color="auto" w:sz="4" w:space="0"/>
              <w:left w:val="single" w:color="auto" w:sz="4" w:space="0"/>
              <w:bottom w:val="single" w:color="auto" w:sz="4" w:space="0"/>
              <w:right w:val="single" w:color="auto" w:sz="4" w:space="0"/>
            </w:tcBorders>
            <w:noWrap/>
            <w:vAlign w:val="center"/>
          </w:tcPr>
          <w:p w14:paraId="6FA864B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c>
          <w:tcPr>
            <w:tcW w:w="1841" w:type="dxa"/>
            <w:tcBorders>
              <w:top w:val="single" w:color="auto" w:sz="4" w:space="0"/>
              <w:left w:val="single" w:color="auto" w:sz="4" w:space="0"/>
              <w:bottom w:val="single" w:color="auto" w:sz="4" w:space="0"/>
              <w:right w:val="single" w:color="auto" w:sz="4" w:space="0"/>
            </w:tcBorders>
            <w:noWrap/>
            <w:vAlign w:val="center"/>
          </w:tcPr>
          <w:p w14:paraId="61846CC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r>
    </w:tbl>
    <w:p w14:paraId="7281258D"/>
    <w:p w14:paraId="62EDAF4B"/>
    <w:p w14:paraId="7EE982E8"/>
    <w:p w14:paraId="0BCBE687"/>
    <w:p w14:paraId="0DD1D265">
      <w:pPr>
        <w:keepNext w:val="0"/>
        <w:keepLines w:val="0"/>
        <w:pageBreakBefore w:val="0"/>
        <w:widowControl w:val="0"/>
        <w:kinsoku/>
        <w:wordWrap/>
        <w:overflowPunct/>
        <w:topLinePunct w:val="0"/>
        <w:autoSpaceDE/>
        <w:autoSpaceDN/>
        <w:bidi w:val="0"/>
        <w:spacing w:line="578" w:lineRule="exact"/>
        <w:ind w:left="0" w:leftChars="0"/>
        <w:textAlignment w:val="auto"/>
        <w:rPr>
          <w:rFonts w:hint="eastAsia" w:ascii="黑体" w:hAnsi="黑体" w:eastAsia="黑体" w:cs="黑体"/>
          <w:highlight w:val="none"/>
          <w:lang w:val="en-US" w:eastAsia="zh-CN"/>
        </w:rPr>
      </w:pPr>
      <w:r>
        <w:rPr>
          <w:rFonts w:hint="default" w:ascii="Times New Roman" w:hAnsi="Times New Roman" w:eastAsia="黑体" w:cs="Times New Roman"/>
          <w:highlight w:val="none"/>
        </w:rPr>
        <w:t>附件</w:t>
      </w:r>
      <w:r>
        <w:rPr>
          <w:rFonts w:hint="eastAsia" w:eastAsia="黑体" w:cs="Times New Roman"/>
          <w:highlight w:val="none"/>
          <w:lang w:val="en-US" w:eastAsia="zh-CN"/>
        </w:rPr>
        <w:t>8</w:t>
      </w:r>
    </w:p>
    <w:p w14:paraId="532C6493">
      <w:pPr>
        <w:pStyle w:val="14"/>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14:paraId="794731BF">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kern w:val="0"/>
          <w:sz w:val="44"/>
          <w:szCs w:val="44"/>
          <w:lang w:eastAsia="zh-CN"/>
        </w:rPr>
        <w:t>自然灾害资金应急</w:t>
      </w:r>
      <w:r>
        <w:rPr>
          <w:rFonts w:hint="eastAsia" w:ascii="方正小标宋_GBK" w:hAnsi="方正小标宋_GBK" w:eastAsia="方正小标宋_GBK" w:cs="方正小标宋_GBK"/>
          <w:kern w:val="0"/>
          <w:sz w:val="44"/>
          <w:szCs w:val="44"/>
        </w:rPr>
        <w:t>项目支出绩效评价报告</w:t>
      </w:r>
    </w:p>
    <w:p w14:paraId="27CB8039">
      <w:pPr>
        <w:pStyle w:val="1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14:paraId="22FBC5FF">
      <w:pPr>
        <w:keepNext w:val="0"/>
        <w:keepLines w:val="0"/>
        <w:pageBreakBefore w:val="0"/>
        <w:widowControl w:val="0"/>
        <w:numPr>
          <w:ilvl w:val="0"/>
          <w:numId w:val="13"/>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14:paraId="1EE63EDB">
      <w:pPr>
        <w:keepNext w:val="0"/>
        <w:keepLines w:val="0"/>
        <w:pageBreakBefore w:val="0"/>
        <w:widowControl w:val="0"/>
        <w:kinsoku/>
        <w:wordWrap/>
        <w:overflowPunct/>
        <w:topLinePunct w:val="0"/>
        <w:autoSpaceDE/>
        <w:autoSpaceDN/>
        <w:bidi w:val="0"/>
        <w:spacing w:line="560" w:lineRule="exact"/>
        <w:ind w:left="0" w:leftChars="0" w:firstLine="643"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14:paraId="15D3170C">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根据县委、县政府全力做好防汛救灾财政保障工作要求，</w:t>
      </w:r>
      <w:r>
        <w:rPr>
          <w:rFonts w:hint="default" w:ascii="Times New Roman" w:hAnsi="Times New Roman" w:eastAsia="仿宋_GB2312" w:cs="Times New Roman"/>
          <w:sz w:val="32"/>
          <w:szCs w:val="32"/>
          <w:lang w:eastAsia="zh-CN"/>
        </w:rPr>
        <w:t>县财政将</w:t>
      </w:r>
      <w:r>
        <w:rPr>
          <w:rFonts w:hint="default" w:ascii="Times New Roman" w:hAnsi="Times New Roman" w:eastAsia="仿宋_GB2312" w:cs="Times New Roman"/>
          <w:sz w:val="32"/>
          <w:szCs w:val="32"/>
        </w:rPr>
        <w:t>资金统筹安排</w:t>
      </w:r>
      <w:r>
        <w:rPr>
          <w:rFonts w:hint="default" w:ascii="Times New Roman" w:hAnsi="Times New Roman" w:eastAsia="仿宋_GB2312" w:cs="Times New Roman"/>
          <w:sz w:val="32"/>
          <w:szCs w:val="32"/>
          <w:lang w:val="en-US" w:eastAsia="zh-CN"/>
        </w:rPr>
        <w:t>至</w:t>
      </w:r>
      <w:r>
        <w:rPr>
          <w:rFonts w:hint="default" w:ascii="Times New Roman" w:hAnsi="Times New Roman" w:eastAsia="仿宋_GB2312" w:cs="Times New Roman"/>
          <w:sz w:val="32"/>
          <w:szCs w:val="32"/>
          <w:lang w:val="en-US" w:eastAsia="zh-CN" w:bidi="ar-SA"/>
        </w:rPr>
        <w:t>各乡镇人民政府和县应急管理局</w:t>
      </w:r>
      <w:r>
        <w:rPr>
          <w:rFonts w:hint="default" w:ascii="Times New Roman" w:hAnsi="Times New Roman" w:eastAsia="仿宋_GB2312" w:cs="Times New Roman"/>
          <w:sz w:val="32"/>
          <w:szCs w:val="32"/>
        </w:rPr>
        <w:t>用于</w:t>
      </w:r>
      <w:r>
        <w:rPr>
          <w:rFonts w:hint="default" w:ascii="Times New Roman" w:hAnsi="Times New Roman" w:eastAsia="仿宋_GB2312" w:cs="Times New Roman"/>
          <w:sz w:val="32"/>
          <w:szCs w:val="32"/>
          <w:lang w:val="en-US" w:eastAsia="zh-CN" w:bidi="ar-SA"/>
        </w:rPr>
        <w:t>防汛抢险救灾</w:t>
      </w:r>
      <w:r>
        <w:rPr>
          <w:rFonts w:hint="default" w:ascii="Times New Roman" w:hAnsi="Times New Roman" w:eastAsia="仿宋_GB2312" w:cs="Times New Roman"/>
          <w:sz w:val="32"/>
          <w:szCs w:val="32"/>
        </w:rPr>
        <w:t>相关支出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结合我镇2024年</w:t>
      </w:r>
      <w:r>
        <w:rPr>
          <w:rFonts w:hint="default" w:ascii="Times New Roman" w:hAnsi="Times New Roman" w:eastAsia="仿宋_GB2312" w:cs="Times New Roman"/>
          <w:sz w:val="32"/>
          <w:szCs w:val="32"/>
          <w:lang w:eastAsia="zh-CN"/>
        </w:rPr>
        <w:t>防汛</w:t>
      </w:r>
      <w:r>
        <w:rPr>
          <w:rFonts w:hint="default" w:ascii="Times New Roman" w:hAnsi="Times New Roman" w:eastAsia="仿宋_GB2312" w:cs="Times New Roman"/>
          <w:sz w:val="32"/>
          <w:szCs w:val="32"/>
          <w:lang w:val="en-US" w:eastAsia="zh-CN"/>
        </w:rPr>
        <w:t>抢险</w:t>
      </w:r>
      <w:r>
        <w:rPr>
          <w:rFonts w:hint="default" w:ascii="Times New Roman" w:hAnsi="Times New Roman" w:eastAsia="仿宋_GB2312" w:cs="Times New Roman"/>
          <w:sz w:val="32"/>
          <w:szCs w:val="32"/>
          <w:lang w:eastAsia="zh-CN"/>
        </w:rPr>
        <w:t>救灾工作实际，</w:t>
      </w:r>
      <w:r>
        <w:rPr>
          <w:rFonts w:hint="default" w:ascii="Times New Roman" w:hAnsi="Times New Roman" w:eastAsia="仿宋_GB2312" w:cs="Times New Roman"/>
          <w:sz w:val="32"/>
          <w:szCs w:val="32"/>
        </w:rPr>
        <w:t>该项目</w:t>
      </w:r>
      <w:r>
        <w:rPr>
          <w:rFonts w:hint="default" w:ascii="Times New Roman" w:hAnsi="Times New Roman" w:eastAsia="仿宋_GB2312" w:cs="Times New Roman"/>
          <w:sz w:val="32"/>
          <w:szCs w:val="32"/>
          <w:lang w:eastAsia="zh-CN"/>
        </w:rPr>
        <w:t>设立</w:t>
      </w:r>
      <w:r>
        <w:rPr>
          <w:rFonts w:hint="default" w:ascii="Times New Roman" w:hAnsi="Times New Roman" w:eastAsia="仿宋_GB2312" w:cs="Times New Roman"/>
          <w:sz w:val="32"/>
          <w:szCs w:val="32"/>
        </w:rPr>
        <w:t>均符合资金管理办法等相关规定。</w:t>
      </w:r>
    </w:p>
    <w:p w14:paraId="00E8608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14:paraId="1F47125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lang w:val="zh-CN"/>
        </w:rPr>
      </w:pPr>
      <w:r>
        <w:rPr>
          <w:rFonts w:hint="eastAsia" w:cs="Times New Roman"/>
          <w:sz w:val="32"/>
          <w:szCs w:val="32"/>
          <w:lang w:eastAsia="zh-CN"/>
        </w:rPr>
        <w:t>芦花</w:t>
      </w:r>
      <w:r>
        <w:rPr>
          <w:rFonts w:hint="default" w:ascii="Times New Roman" w:hAnsi="Times New Roman" w:eastAsia="仿宋_GB2312" w:cs="Times New Roman"/>
          <w:sz w:val="32"/>
          <w:szCs w:val="32"/>
          <w:lang w:eastAsia="zh-CN"/>
        </w:rPr>
        <w:t>镇</w:t>
      </w:r>
      <w:r>
        <w:rPr>
          <w:rFonts w:hint="default" w:ascii="Times New Roman" w:hAnsi="Times New Roman" w:cs="Times New Roman"/>
          <w:sz w:val="32"/>
          <w:szCs w:val="32"/>
          <w:lang w:eastAsia="zh-CN"/>
        </w:rPr>
        <w:t>2024</w:t>
      </w:r>
      <w:r>
        <w:rPr>
          <w:rFonts w:hint="default" w:ascii="Times New Roman" w:hAnsi="Times New Roman" w:eastAsia="仿宋_GB2312" w:cs="Times New Roman"/>
          <w:sz w:val="32"/>
          <w:szCs w:val="32"/>
          <w:lang w:val="en-US" w:eastAsia="zh-CN"/>
        </w:rPr>
        <w:t>年度</w:t>
      </w:r>
      <w:r>
        <w:rPr>
          <w:rFonts w:hint="default" w:ascii="Times New Roman" w:hAnsi="Times New Roman" w:cs="Times New Roman"/>
          <w:sz w:val="32"/>
          <w:szCs w:val="32"/>
          <w:lang w:eastAsia="zh-CN"/>
        </w:rPr>
        <w:t>自然灾害资金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主要用于</w:t>
      </w:r>
      <w:r>
        <w:rPr>
          <w:rFonts w:hint="default" w:ascii="Times New Roman" w:hAnsi="Times New Roman" w:cs="Times New Roman"/>
          <w:sz w:val="32"/>
          <w:szCs w:val="32"/>
          <w:lang w:val="en-US" w:eastAsia="zh-CN"/>
        </w:rPr>
        <w:t>发生自然灾害所产生的紧急转移费用、抢险救援过程中产生的费用等。抢险救灾不仅是灾害应对的“最后防线”，更是国家治理能力现代化的关键实践。其目的贯穿于生命保护、经济稳定、社会和谐、科技发展、国际责任等多个维度，是实现安全发展、建设韧性社会的核心支撑</w:t>
      </w:r>
      <w:r>
        <w:rPr>
          <w:rFonts w:hint="default" w:ascii="Times New Roman" w:hAnsi="Times New Roman" w:eastAsia="仿宋_GB2312" w:cs="Times New Roman"/>
          <w:sz w:val="32"/>
          <w:szCs w:val="32"/>
          <w:lang w:val="zh-CN" w:eastAsia="zh-CN"/>
        </w:rPr>
        <w:t>。</w:t>
      </w:r>
    </w:p>
    <w:p w14:paraId="76D519F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14:paraId="5005EB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sz w:val="32"/>
          <w:szCs w:val="32"/>
          <w:highlight w:val="none"/>
        </w:rPr>
      </w:pPr>
      <w:r>
        <w:rPr>
          <w:rStyle w:val="16"/>
          <w:rFonts w:hint="default" w:ascii="Times New Roman" w:hAnsi="Times New Roman" w:eastAsia="仿宋_GB2312" w:cs="Times New Roman"/>
          <w:b w:val="0"/>
          <w:i w:val="0"/>
          <w:caps w:val="0"/>
          <w:spacing w:val="0"/>
          <w:w w:val="100"/>
          <w:kern w:val="2"/>
          <w:sz w:val="32"/>
          <w:szCs w:val="32"/>
          <w:lang w:val="en-US" w:eastAsia="zh-CN" w:bidi="ar-SA"/>
        </w:rPr>
        <w:t>按照《阿坝州财政局关于下达2024年自然灾害应急处置资金的通知》（阿州财经〔2024〕48号）要求</w:t>
      </w:r>
      <w:r>
        <w:rPr>
          <w:rStyle w:val="16"/>
          <w:rFonts w:hint="default" w:ascii="Times New Roman" w:hAnsi="Times New Roman" w:cs="Times New Roman"/>
          <w:b w:val="0"/>
          <w:i w:val="0"/>
          <w:caps w:val="0"/>
          <w:spacing w:val="0"/>
          <w:w w:val="100"/>
          <w:kern w:val="2"/>
          <w:sz w:val="32"/>
          <w:szCs w:val="32"/>
          <w:lang w:val="en-US" w:eastAsia="zh-CN" w:bidi="ar-SA"/>
        </w:rPr>
        <w:t>，</w:t>
      </w:r>
      <w:r>
        <w:rPr>
          <w:rFonts w:hint="default" w:ascii="Times New Roman" w:hAnsi="Times New Roman" w:cs="Times New Roman"/>
          <w:bCs/>
          <w:sz w:val="32"/>
          <w:szCs w:val="32"/>
          <w:highlight w:val="none"/>
          <w:lang w:val="en-US" w:eastAsia="zh-CN"/>
        </w:rPr>
        <w:t>2024</w:t>
      </w:r>
      <w:r>
        <w:rPr>
          <w:rFonts w:hint="default" w:ascii="Times New Roman" w:hAnsi="Times New Roman" w:eastAsia="仿宋_GB2312" w:cs="Times New Roman"/>
          <w:bCs/>
          <w:sz w:val="32"/>
          <w:szCs w:val="32"/>
          <w:highlight w:val="none"/>
          <w:lang w:val="en-US" w:eastAsia="zh-CN"/>
        </w:rPr>
        <w:t>年年初预算</w:t>
      </w:r>
      <w:r>
        <w:rPr>
          <w:rFonts w:hint="default" w:ascii="Times New Roman" w:hAnsi="Times New Roman" w:cs="Times New Roman"/>
          <w:bCs/>
          <w:sz w:val="32"/>
          <w:szCs w:val="32"/>
          <w:highlight w:val="none"/>
          <w:lang w:val="en-US" w:eastAsia="zh-CN"/>
        </w:rPr>
        <w:t>0元，调整后预算数</w:t>
      </w:r>
      <w:r>
        <w:rPr>
          <w:rFonts w:hint="eastAsia" w:cs="Times New Roman"/>
          <w:bCs/>
          <w:sz w:val="32"/>
          <w:szCs w:val="32"/>
          <w:highlight w:val="none"/>
          <w:lang w:val="en-US" w:eastAsia="zh-CN"/>
        </w:rPr>
        <w:t>10</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10</w:t>
      </w:r>
      <w:r>
        <w:rPr>
          <w:rFonts w:hint="default" w:ascii="Times New Roman" w:hAnsi="Times New Roman" w:cs="Times New Roman"/>
          <w:bCs/>
          <w:sz w:val="32"/>
          <w:szCs w:val="32"/>
          <w:highlight w:val="none"/>
          <w:lang w:val="en-US" w:eastAsia="zh-CN"/>
        </w:rPr>
        <w:t>万元。</w:t>
      </w:r>
      <w:r>
        <w:rPr>
          <w:rFonts w:hint="default" w:ascii="Times New Roman" w:hAnsi="Times New Roman" w:eastAsia="仿宋_GB2312" w:cs="Times New Roman"/>
          <w:sz w:val="32"/>
          <w:szCs w:val="32"/>
          <w:highlight w:val="none"/>
        </w:rPr>
        <w:t>截止评价时点实际到位及时，资金到位情况与资金计划基本一致。</w:t>
      </w:r>
    </w:p>
    <w:p w14:paraId="655E960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default" w:ascii="Times New Roman" w:hAnsi="Times New Roman" w:eastAsia="楷体_GB2312" w:cs="Times New Roman"/>
          <w:b/>
          <w:sz w:val="32"/>
          <w:szCs w:val="32"/>
          <w:shd w:val="clear" w:color="auto" w:fill="auto"/>
          <w:lang w:val="zh-CN"/>
        </w:rPr>
      </w:pPr>
      <w:r>
        <w:rPr>
          <w:rFonts w:hint="eastAsia" w:ascii="Times New Roman" w:hAnsi="Times New Roman" w:eastAsia="楷体_GB2312" w:cs="Times New Roman"/>
          <w:b/>
          <w:sz w:val="32"/>
          <w:szCs w:val="32"/>
          <w:shd w:val="clear" w:color="auto" w:fill="auto"/>
          <w:lang w:val="zh-CN"/>
        </w:rPr>
        <w:t>（</w:t>
      </w:r>
      <w:r>
        <w:rPr>
          <w:rFonts w:hint="eastAsia" w:ascii="Times New Roman" w:hAnsi="Times New Roman" w:eastAsia="楷体_GB2312" w:cs="Times New Roman"/>
          <w:b/>
          <w:sz w:val="32"/>
          <w:szCs w:val="32"/>
          <w:shd w:val="clear" w:color="auto" w:fill="auto"/>
          <w:lang w:val="en-US" w:eastAsia="zh-CN"/>
        </w:rPr>
        <w:t>四</w:t>
      </w:r>
      <w:r>
        <w:rPr>
          <w:rFonts w:hint="eastAsia" w:ascii="Times New Roman" w:hAnsi="Times New Roman" w:eastAsia="楷体_GB2312" w:cs="Times New Roman"/>
          <w:b/>
          <w:sz w:val="32"/>
          <w:szCs w:val="32"/>
          <w:shd w:val="clear" w:color="auto" w:fill="auto"/>
          <w:lang w:val="zh-CN"/>
        </w:rPr>
        <w:t>）</w:t>
      </w:r>
      <w:r>
        <w:rPr>
          <w:rFonts w:hint="default" w:ascii="Times New Roman" w:hAnsi="Times New Roman" w:eastAsia="楷体_GB2312" w:cs="Times New Roman"/>
          <w:b/>
          <w:sz w:val="32"/>
          <w:szCs w:val="32"/>
          <w:highlight w:val="none"/>
          <w:shd w:val="clear" w:color="auto" w:fill="auto"/>
          <w:lang w:val="zh-CN"/>
        </w:rPr>
        <w:t>项目绩效目标设置</w:t>
      </w:r>
    </w:p>
    <w:p w14:paraId="210D5CF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cs="Times New Roman"/>
          <w:highlight w:val="none"/>
          <w:lang w:val="en-US" w:eastAsia="zh-CN"/>
        </w:rPr>
      </w:pPr>
      <w:r>
        <w:rPr>
          <w:rFonts w:hint="default" w:ascii="Times New Roman" w:hAnsi="Times New Roman" w:eastAsia="仿宋_GB2312" w:cs="Times New Roman"/>
          <w:sz w:val="32"/>
          <w:szCs w:val="32"/>
          <w:highlight w:val="none"/>
          <w:lang w:eastAsia="zh-CN"/>
        </w:rPr>
        <w:t>2024年自然灾害应急资金</w:t>
      </w:r>
      <w:r>
        <w:rPr>
          <w:rFonts w:hint="eastAsia" w:cs="Times New Roman"/>
          <w:sz w:val="32"/>
          <w:szCs w:val="32"/>
          <w:highlight w:val="none"/>
          <w:lang w:val="en-US" w:eastAsia="zh-CN"/>
        </w:rPr>
        <w:t>10</w:t>
      </w:r>
      <w:r>
        <w:rPr>
          <w:rFonts w:hint="default" w:ascii="Times New Roman" w:hAnsi="Times New Roman" w:eastAsia="仿宋_GB2312" w:cs="Times New Roman"/>
          <w:sz w:val="32"/>
          <w:szCs w:val="32"/>
          <w:highlight w:val="none"/>
          <w:lang w:eastAsia="zh-CN"/>
        </w:rPr>
        <w:t>万元，保障防汛减灾工作有序开展。</w:t>
      </w:r>
    </w:p>
    <w:tbl>
      <w:tblPr>
        <w:tblStyle w:val="11"/>
        <w:tblpPr w:leftFromText="180" w:rightFromText="180" w:vertAnchor="text" w:horzAnchor="page" w:tblpX="1812" w:tblpY="245"/>
        <w:tblOverlap w:val="never"/>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542"/>
        <w:gridCol w:w="1335"/>
        <w:gridCol w:w="1706"/>
        <w:gridCol w:w="396"/>
        <w:gridCol w:w="1252"/>
        <w:gridCol w:w="396"/>
        <w:gridCol w:w="822"/>
        <w:gridCol w:w="487"/>
      </w:tblGrid>
      <w:tr w14:paraId="4873D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right w:val="single" w:color="000000" w:sz="4" w:space="0"/>
            </w:tcBorders>
            <w:noWrap w:val="0"/>
            <w:vAlign w:val="center"/>
          </w:tcPr>
          <w:p w14:paraId="62FBA2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绩效指标（90分）</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4EF52733">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一级指标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72DCC25E">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二级指标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14:paraId="4C27975B">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686D0CA">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指标性质</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3CF21364">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21F3F66">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度量单位</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504DA4AA">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完成值</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061336C3">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权重</w:t>
            </w:r>
          </w:p>
        </w:tc>
      </w:tr>
      <w:tr w14:paraId="68B1E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35D29222">
            <w:pPr>
              <w:jc w:val="center"/>
              <w:rPr>
                <w:rFonts w:hint="default" w:ascii="Times New Roman" w:hAnsi="Times New Roman" w:eastAsia="宋体" w:cs="Times New Roman"/>
                <w:i w:val="0"/>
                <w:iCs w:val="0"/>
                <w:color w:val="000000"/>
                <w:sz w:val="18"/>
                <w:szCs w:val="18"/>
                <w:highlight w:val="none"/>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06069888">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DDAE7BD">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时效指标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14:paraId="50DAB931">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经费拨付完成时间</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B4EB82D">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58A1D31F">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21EDC69">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eastAsia="zh-CN"/>
              </w:rPr>
            </w:pPr>
            <w:r>
              <w:rPr>
                <w:rFonts w:hint="default" w:ascii="等线" w:hAnsi="等线" w:eastAsia="等线" w:cs="等线"/>
                <w:i w:val="0"/>
                <w:iCs w:val="0"/>
                <w:color w:val="000000"/>
                <w:kern w:val="0"/>
                <w:sz w:val="18"/>
                <w:szCs w:val="18"/>
                <w:highlight w:val="none"/>
                <w:u w:val="none"/>
                <w:lang w:val="en-US" w:eastAsia="zh-CN" w:bidi="ar"/>
              </w:rPr>
              <w:t>年</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5DD7336">
            <w:pPr>
              <w:keepNext w:val="0"/>
              <w:keepLines w:val="0"/>
              <w:widowControl/>
              <w:suppressLineNumbers w:val="0"/>
              <w:jc w:val="left"/>
              <w:textAlignment w:val="center"/>
              <w:rPr>
                <w:rFonts w:hint="default" w:ascii="Times New Roman" w:hAnsi="Times New Roman" w:eastAsia="楷体_GB2312" w:cs="Times New Roman"/>
                <w:i w:val="0"/>
                <w:iCs w:val="0"/>
                <w:color w:val="000000"/>
                <w:sz w:val="16"/>
                <w:szCs w:val="16"/>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6DF18488">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10</w:t>
            </w:r>
          </w:p>
        </w:tc>
      </w:tr>
      <w:tr w14:paraId="2D5E6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30AEEA20">
            <w:pPr>
              <w:jc w:val="center"/>
              <w:rPr>
                <w:rFonts w:hint="default" w:ascii="Times New Roman" w:hAnsi="Times New Roman" w:eastAsia="宋体" w:cs="Times New Roman"/>
                <w:i w:val="0"/>
                <w:iCs w:val="0"/>
                <w:color w:val="000000"/>
                <w:sz w:val="18"/>
                <w:szCs w:val="18"/>
                <w:highlight w:val="none"/>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47FB5BF3">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11E7E065">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数量指标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14:paraId="5E394F72">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灾害保障村个数</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1B4C3DD">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28BF74CA">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79DD939">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63CB44FF">
            <w:pPr>
              <w:keepNext w:val="0"/>
              <w:keepLines w:val="0"/>
              <w:widowControl/>
              <w:suppressLineNumbers w:val="0"/>
              <w:jc w:val="left"/>
              <w:textAlignment w:val="center"/>
              <w:rPr>
                <w:rFonts w:hint="default" w:ascii="Times New Roman" w:hAnsi="Times New Roman" w:eastAsia="楷体_GB2312" w:cs="Times New Roman"/>
                <w:i w:val="0"/>
                <w:iCs w:val="0"/>
                <w:color w:val="000000"/>
                <w:sz w:val="16"/>
                <w:szCs w:val="16"/>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15</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201FBABC">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10</w:t>
            </w:r>
          </w:p>
        </w:tc>
      </w:tr>
      <w:tr w14:paraId="0DB58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0341CCB0">
            <w:pPr>
              <w:jc w:val="center"/>
              <w:rPr>
                <w:rFonts w:hint="default" w:ascii="Times New Roman" w:hAnsi="Times New Roman" w:eastAsia="宋体" w:cs="Times New Roman"/>
                <w:i w:val="0"/>
                <w:iCs w:val="0"/>
                <w:color w:val="000000"/>
                <w:sz w:val="18"/>
                <w:szCs w:val="18"/>
                <w:highlight w:val="none"/>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7135F18C">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23976701">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数量指标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14:paraId="7C10A041">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保障道路畅通</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602B63F">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437FD77C">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17</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7CFD092A">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eastAsia="zh-CN"/>
              </w:rPr>
            </w:pPr>
            <w:r>
              <w:rPr>
                <w:rFonts w:hint="default" w:ascii="等线" w:hAnsi="等线" w:eastAsia="等线" w:cs="等线"/>
                <w:i w:val="0"/>
                <w:iCs w:val="0"/>
                <w:color w:val="000000"/>
                <w:kern w:val="0"/>
                <w:sz w:val="18"/>
                <w:szCs w:val="18"/>
                <w:highlight w:val="none"/>
                <w:u w:val="none"/>
                <w:lang w:val="en-US" w:eastAsia="zh-CN" w:bidi="ar"/>
              </w:rPr>
              <w:t>条</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3050CE6B">
            <w:pPr>
              <w:keepNext w:val="0"/>
              <w:keepLines w:val="0"/>
              <w:widowControl/>
              <w:suppressLineNumbers w:val="0"/>
              <w:jc w:val="left"/>
              <w:textAlignment w:val="center"/>
              <w:rPr>
                <w:rFonts w:hint="default" w:ascii="Times New Roman" w:hAnsi="Times New Roman" w:eastAsia="楷体_GB2312" w:cs="Times New Roman"/>
                <w:i w:val="0"/>
                <w:iCs w:val="0"/>
                <w:color w:val="000000"/>
                <w:sz w:val="16"/>
                <w:szCs w:val="16"/>
                <w:highlight w:val="none"/>
                <w:u w:val="none"/>
              </w:rPr>
            </w:pPr>
            <w:r>
              <w:rPr>
                <w:rFonts w:hint="default" w:ascii="等线" w:hAnsi="等线" w:eastAsia="等线" w:cs="等线"/>
                <w:i w:val="0"/>
                <w:iCs w:val="0"/>
                <w:color w:val="000000"/>
                <w:kern w:val="0"/>
                <w:sz w:val="18"/>
                <w:szCs w:val="18"/>
                <w:highlight w:val="none"/>
                <w:u w:val="none"/>
                <w:lang w:val="en-US" w:eastAsia="zh-CN" w:bidi="ar"/>
              </w:rPr>
              <w:t>17</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26A00659">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10</w:t>
            </w:r>
          </w:p>
        </w:tc>
      </w:tr>
      <w:tr w14:paraId="22048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6D4516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57420A92">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1086A2FD">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质量指标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14:paraId="329687C5">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应急抢险覆盖率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BED9BAC">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3FF12116">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78DC694F">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00F16777">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100</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64F90EF0">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10</w:t>
            </w:r>
          </w:p>
        </w:tc>
      </w:tr>
      <w:tr w14:paraId="6A070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114E046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0FCA16A3">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效益指标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3EA4BE07">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社会效益指标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14:paraId="1DD9BF11">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收益群众户数</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D2F3639">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33CAD21E">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5544</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E650C58">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户</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39F90B9">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5544</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7BC0EE16">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30</w:t>
            </w:r>
          </w:p>
        </w:tc>
      </w:tr>
      <w:tr w14:paraId="5E646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0CB2F3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7C26621C">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满意度指标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EAD1AEC">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服务对象满意度指标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14:paraId="675A02FD">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安置受补助群众满意度</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441E915">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35BA3F2F">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C3AD7FB">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230A530F">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95</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6084998F">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r>
      <w:tr w14:paraId="4AA2B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2C4DBF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6AB9973F">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成本指标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7CF284C7">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经济成本指标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14:paraId="59BB1074">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本年投入总预算</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64BB873B">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14:paraId="77FAB07C">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330248D">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万元</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06CE2EA7">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35572F43">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r>
      <w:tr w14:paraId="623F4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tcBorders>
              <w:left w:val="single" w:color="000000" w:sz="4" w:space="0"/>
              <w:bottom w:val="single" w:color="000000" w:sz="4" w:space="0"/>
              <w:right w:val="single" w:color="000000" w:sz="4" w:space="0"/>
            </w:tcBorders>
            <w:noWrap w:val="0"/>
            <w:vAlign w:val="center"/>
          </w:tcPr>
          <w:p w14:paraId="09168B0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7449" w:type="dxa"/>
            <w:gridSpan w:val="7"/>
            <w:tcBorders>
              <w:top w:val="single" w:color="000000" w:sz="4" w:space="0"/>
              <w:left w:val="single" w:color="000000" w:sz="4" w:space="0"/>
              <w:bottom w:val="single" w:color="000000" w:sz="4" w:space="0"/>
              <w:right w:val="single" w:color="000000" w:sz="4" w:space="0"/>
            </w:tcBorders>
            <w:noWrap w:val="0"/>
            <w:vAlign w:val="center"/>
          </w:tcPr>
          <w:p w14:paraId="66D9272B">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Times New Roman" w:hAnsi="Times New Roman" w:eastAsia="楷体_GB2312" w:cs="Times New Roman"/>
                <w:i w:val="0"/>
                <w:iCs w:val="0"/>
                <w:color w:val="000000"/>
                <w:kern w:val="0"/>
                <w:sz w:val="18"/>
                <w:szCs w:val="18"/>
                <w:highlight w:val="none"/>
                <w:u w:val="none"/>
                <w:lang w:val="en-US" w:eastAsia="zh-CN" w:bidi="ar"/>
              </w:rPr>
              <w:t>合计</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0BC306C0">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Times New Roman" w:hAnsi="Times New Roman" w:eastAsia="楷体_GB2312" w:cs="Times New Roman"/>
                <w:i w:val="0"/>
                <w:iCs w:val="0"/>
                <w:color w:val="000000"/>
                <w:kern w:val="0"/>
                <w:sz w:val="18"/>
                <w:szCs w:val="18"/>
                <w:highlight w:val="none"/>
                <w:u w:val="none"/>
                <w:lang w:val="en-US" w:eastAsia="zh-CN" w:bidi="ar"/>
              </w:rPr>
              <w:t>90</w:t>
            </w:r>
          </w:p>
        </w:tc>
      </w:tr>
    </w:tbl>
    <w:p w14:paraId="36033347">
      <w:pPr>
        <w:keepNext w:val="0"/>
        <w:keepLines w:val="0"/>
        <w:pageBreakBefore w:val="0"/>
        <w:widowControl w:val="0"/>
        <w:kinsoku/>
        <w:wordWrap/>
        <w:overflowPunct/>
        <w:topLinePunct w:val="0"/>
        <w:autoSpaceDE/>
        <w:autoSpaceDN/>
        <w:bidi w:val="0"/>
        <w:adjustRightInd w:val="0"/>
        <w:snapToGrid w:val="0"/>
        <w:spacing w:before="157" w:beforeLines="50" w:line="560" w:lineRule="exact"/>
        <w:ind w:left="0" w:leftChars="0" w:firstLine="640"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14:paraId="627B2BE3">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7CE7884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先</w:t>
      </w:r>
      <w:r>
        <w:rPr>
          <w:rFonts w:hint="default" w:ascii="Times New Roman" w:hAnsi="Times New Roman" w:eastAsia="仿宋_GB2312" w:cs="Times New Roman"/>
          <w:szCs w:val="32"/>
        </w:rPr>
        <w:t>通过绩效评价，及时发现项目实施中存在的薄弱环节，总结推广好的经验和做法，进一步规范项目管理。</w:t>
      </w:r>
    </w:p>
    <w:p w14:paraId="24DADDAB">
      <w:pPr>
        <w:keepNext w:val="0"/>
        <w:keepLines w:val="0"/>
        <w:pageBreakBefore w:val="0"/>
        <w:widowControl w:val="0"/>
        <w:numPr>
          <w:ilvl w:val="0"/>
          <w:numId w:val="14"/>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63133D40">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14:paraId="37EE23B2">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14:paraId="2290A55C">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default" w:ascii="Times New Roman" w:hAnsi="Times New Roman" w:cs="Times New Roman"/>
          <w:szCs w:val="32"/>
          <w:lang w:val="zh-CN"/>
        </w:rPr>
        <w:t>用</w:t>
      </w:r>
      <w:r>
        <w:rPr>
          <w:rFonts w:hint="default" w:ascii="Times New Roman" w:hAnsi="Times New Roman" w:eastAsia="仿宋_GB2312" w:cs="Times New Roman"/>
          <w:szCs w:val="32"/>
          <w:lang w:val="zh-CN"/>
        </w:rPr>
        <w:t>、挪用、截留等违纪违规等问题。</w:t>
      </w:r>
    </w:p>
    <w:p w14:paraId="1DBBA279">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14:paraId="2C718F77">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14:paraId="0B75578D">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14:paraId="559A6324">
      <w:pPr>
        <w:keepNext w:val="0"/>
        <w:keepLines w:val="0"/>
        <w:pageBreakBefore w:val="0"/>
        <w:widowControl w:val="0"/>
        <w:numPr>
          <w:ilvl w:val="0"/>
          <w:numId w:val="14"/>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24749DC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芦花</w:t>
      </w:r>
      <w:r>
        <w:rPr>
          <w:rFonts w:hint="default" w:ascii="Times New Roman" w:hAnsi="Times New Roman" w:eastAsia="仿宋_GB2312" w:cs="Times New Roman"/>
          <w:sz w:val="32"/>
          <w:szCs w:val="32"/>
          <w:lang w:val="en-US" w:eastAsia="zh-CN"/>
        </w:rPr>
        <w:t>镇</w:t>
      </w:r>
      <w:r>
        <w:rPr>
          <w:rFonts w:hint="default" w:ascii="Times New Roman" w:hAnsi="Times New Roman" w:cs="Times New Roman"/>
          <w:sz w:val="32"/>
          <w:szCs w:val="32"/>
          <w:lang w:val="en-US" w:eastAsia="zh-CN"/>
        </w:rPr>
        <w:t>。</w:t>
      </w:r>
    </w:p>
    <w:p w14:paraId="088F68C2">
      <w:pPr>
        <w:keepNext w:val="0"/>
        <w:keepLines w:val="0"/>
        <w:pageBreakBefore w:val="0"/>
        <w:widowControl w:val="0"/>
        <w:numPr>
          <w:ilvl w:val="0"/>
          <w:numId w:val="14"/>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490344A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14:paraId="3D27751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14:paraId="6735C259">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60130C94">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r>
        <w:rPr>
          <w:rFonts w:hint="default" w:ascii="Times New Roman" w:hAnsi="Times New Roman" w:cs="Times New Roman"/>
          <w:szCs w:val="32"/>
          <w:lang w:eastAsia="zh-CN"/>
        </w:rPr>
        <w:t>。</w:t>
      </w:r>
    </w:p>
    <w:p w14:paraId="60F700BA">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FFC000"/>
          <w:sz w:val="32"/>
          <w:szCs w:val="32"/>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115B4C4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14:paraId="6E0D7A2E">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eastAsia="zh-CN"/>
        </w:rPr>
        <w:t>项目决策。指标分值</w:t>
      </w:r>
      <w:r>
        <w:rPr>
          <w:rFonts w:hint="default" w:ascii="Times New Roman" w:hAnsi="Times New Roman" w:eastAsia="仿宋_GB2312" w:cs="Times New Roman"/>
          <w:b/>
          <w:bCs/>
          <w:color w:val="auto"/>
          <w:szCs w:val="32"/>
          <w:lang w:val="en-US" w:eastAsia="zh-CN"/>
        </w:rPr>
        <w:t>18分，自评得分18分</w:t>
      </w:r>
    </w:p>
    <w:p w14:paraId="182AF90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14:paraId="50754B1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规划论证：项目规划论证符合中省要求，项目绩效目标设置科学合理，项目资金与项目总体规划、相关行业事业发展相匹配，聚焦重大任务、重点领域、重点环节和重点项目。指标分值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14:paraId="6349A6B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w:t>
      </w:r>
      <w:r>
        <w:rPr>
          <w:rFonts w:hint="eastAsia" w:cs="Times New Roman"/>
          <w:color w:val="auto"/>
          <w:szCs w:val="32"/>
          <w:lang w:eastAsia="zh-CN"/>
        </w:rPr>
        <w:t>集中力量办大事</w:t>
      </w:r>
      <w:r>
        <w:rPr>
          <w:rFonts w:hint="default" w:ascii="Times New Roman" w:hAnsi="Times New Roman" w:cs="Times New Roman"/>
          <w:color w:val="auto"/>
          <w:szCs w:val="32"/>
          <w:lang w:eastAsia="zh-CN"/>
        </w:rPr>
        <w:t>”原则，避免“撒胡椒面”。指标分值</w:t>
      </w:r>
      <w:r>
        <w:rPr>
          <w:rFonts w:hint="default" w:ascii="Times New Roman" w:hAnsi="Times New Roman" w:cs="Times New Roman"/>
          <w:color w:val="auto"/>
          <w:szCs w:val="32"/>
          <w:lang w:val="en-US" w:eastAsia="zh-CN"/>
        </w:rPr>
        <w:t>6分，自评得分6分。</w:t>
      </w:r>
    </w:p>
    <w:p w14:paraId="0A8B0007">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14:paraId="4BD03C7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14:paraId="2408150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0F551811">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楷体_GB2312" w:cs="Times New Roman"/>
          <w:color w:val="auto"/>
          <w:szCs w:val="32"/>
          <w:lang w:eastAsia="zh-CN"/>
        </w:rPr>
      </w:pPr>
      <w:r>
        <w:rPr>
          <w:rFonts w:hint="default" w:ascii="Times New Roman" w:hAnsi="Times New Roman" w:cs="Times New Roman"/>
          <w:color w:val="auto"/>
          <w:szCs w:val="32"/>
          <w:lang w:val="en-US" w:eastAsia="zh-CN"/>
        </w:rPr>
        <w:t>绩效监管：明确要求“事前评估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14:paraId="2392783F">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14:paraId="6C0AF3F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楷体_GB2312" w:cs="Times New Roman"/>
          <w:color w:val="auto"/>
          <w:szCs w:val="32"/>
          <w:highlight w:val="none"/>
          <w:lang w:eastAsia="zh-CN"/>
        </w:rPr>
      </w:pPr>
      <w:r>
        <w:rPr>
          <w:rFonts w:hint="default" w:ascii="Times New Roman" w:hAnsi="Times New Roman" w:cs="Times New Roman"/>
          <w:color w:val="auto"/>
          <w:szCs w:val="32"/>
          <w:highlight w:val="none"/>
          <w:lang w:val="en-US" w:eastAsia="zh-CN"/>
        </w:rPr>
        <w:t>预算执行：项目预算资金</w:t>
      </w:r>
      <w:r>
        <w:rPr>
          <w:rFonts w:hint="eastAsia" w:cs="Times New Roman"/>
          <w:bCs/>
          <w:sz w:val="32"/>
          <w:szCs w:val="32"/>
          <w:highlight w:val="none"/>
          <w:lang w:val="en-US" w:eastAsia="zh-CN"/>
        </w:rPr>
        <w:t>10</w:t>
      </w:r>
      <w:r>
        <w:rPr>
          <w:rFonts w:hint="default" w:ascii="Times New Roman" w:hAnsi="Times New Roman" w:cs="Times New Roman"/>
          <w:color w:val="auto"/>
          <w:szCs w:val="32"/>
          <w:highlight w:val="none"/>
          <w:lang w:val="en-US" w:eastAsia="zh-CN"/>
        </w:rPr>
        <w:t>万元，支付</w:t>
      </w:r>
      <w:r>
        <w:rPr>
          <w:rFonts w:hint="eastAsia" w:cs="Times New Roman"/>
          <w:bCs/>
          <w:sz w:val="32"/>
          <w:szCs w:val="32"/>
          <w:highlight w:val="none"/>
          <w:lang w:val="en-US" w:eastAsia="zh-CN"/>
        </w:rPr>
        <w:t>10</w:t>
      </w:r>
      <w:r>
        <w:rPr>
          <w:rFonts w:hint="default" w:ascii="Times New Roman" w:hAnsi="Times New Roman" w:cs="Times New Roman"/>
          <w:color w:val="auto"/>
          <w:szCs w:val="32"/>
          <w:highlight w:val="none"/>
          <w:lang w:val="en-US" w:eastAsia="zh-CN"/>
        </w:rPr>
        <w:t>万元。</w:t>
      </w:r>
      <w:r>
        <w:rPr>
          <w:rFonts w:hint="default" w:ascii="Times New Roman" w:hAnsi="Times New Roman" w:cs="Times New Roman"/>
          <w:color w:val="auto"/>
          <w:szCs w:val="32"/>
          <w:highlight w:val="none"/>
          <w:lang w:eastAsia="zh-CN"/>
        </w:rPr>
        <w:t>指标分值</w:t>
      </w:r>
      <w:r>
        <w:rPr>
          <w:rFonts w:hint="default" w:ascii="Times New Roman" w:hAnsi="Times New Roman" w:cs="Times New Roman"/>
          <w:color w:val="auto"/>
          <w:szCs w:val="32"/>
          <w:highlight w:val="none"/>
          <w:lang w:val="en-US" w:eastAsia="zh-CN"/>
        </w:rPr>
        <w:t>6分，自评得分6分。</w:t>
      </w:r>
    </w:p>
    <w:p w14:paraId="6A55A24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14:paraId="3DCDAFF1">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14:paraId="1F27472A">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2024年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14:paraId="65763AB5">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完成时效：资金项目按照目标任务已于2024年底完成。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14:paraId="4A41B4A2">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楷体_GB2312" w:cs="Times New Roman"/>
          <w:b/>
          <w:bCs/>
          <w:sz w:val="32"/>
          <w:szCs w:val="32"/>
          <w:highlight w:val="none"/>
          <w:lang w:val="zh-CN"/>
        </w:rPr>
      </w:pPr>
      <w:r>
        <w:rPr>
          <w:rFonts w:hint="default" w:ascii="Times New Roman" w:hAnsi="Times New Roman" w:eastAsia="楷体_GB2312" w:cs="Times New Roman"/>
          <w:b/>
          <w:sz w:val="32"/>
          <w:szCs w:val="32"/>
          <w:highlight w:val="none"/>
          <w:lang w:val="zh-CN"/>
        </w:rPr>
        <w:t>（二）</w:t>
      </w:r>
      <w:r>
        <w:rPr>
          <w:rFonts w:hint="default" w:ascii="Times New Roman" w:hAnsi="Times New Roman" w:eastAsia="楷体_GB2312" w:cs="Times New Roman"/>
          <w:b/>
          <w:sz w:val="32"/>
          <w:szCs w:val="32"/>
          <w:highlight w:val="none"/>
          <w:lang w:val="zh-CN" w:eastAsia="zh-CN"/>
        </w:rPr>
        <w:t>专用指标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14:paraId="3B09E5F1">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4A112F4B">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目资金分配均衡公平，资金实际支持对象符合管理要求，符合支持对象范围，资金实际补贴标准符合资金管理办法规定的补助标准，及时按标准兑现，资金涉及服务对象满意度不低于95%，</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18FA8E7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14:paraId="5363B636">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3" w:firstLineChars="200"/>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eastAsia="楷体_GB2312" w:cs="Times New Roman"/>
          <w:b/>
          <w:sz w:val="32"/>
          <w:szCs w:val="32"/>
          <w:highlight w:val="none"/>
          <w:lang w:val="zh-CN" w:eastAsia="zh-CN"/>
        </w:rPr>
        <w:t>（三）个性指标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14:paraId="1D35D09F">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我镇在规定时间内做好自然灾害应急资金个性化绩效评价，指标具有特定的针对性，能够更好地反映资金使用情况，提高部门的整体绩效水平。</w:t>
      </w:r>
    </w:p>
    <w:p w14:paraId="238CAABE">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应急抢险覆盖率：全镇5个行政村，保障各村突发自然灾害时及时救援、覆盖率达100%。</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14:paraId="6BD3D5D0">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cs="Times New Roman"/>
          <w:color w:val="auto"/>
          <w:szCs w:val="32"/>
          <w:lang w:val="en-US" w:eastAsia="zh-CN"/>
        </w:rPr>
        <w:t>项目公示：按照公开要求，在门户网站中公开公示资金使用情况。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14:paraId="1E11B872">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60AB0E6B">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通过汇总、整理、分析自然灾害资金项目绩效评价指标体系，绩效目标基本实现，自评得分为100分。</w:t>
      </w:r>
    </w:p>
    <w:p w14:paraId="3EB7E43D">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color w:val="auto"/>
          <w:kern w:val="2"/>
          <w:sz w:val="32"/>
          <w:szCs w:val="32"/>
          <w:highlight w:val="none"/>
          <w:u w:val="none"/>
          <w:lang w:val="en-US" w:eastAsia="zh-CN" w:bidi="ar-SA"/>
        </w:rPr>
      </w:pPr>
      <w:r>
        <w:rPr>
          <w:rFonts w:hint="default" w:ascii="Times New Roman" w:hAnsi="Times New Roman" w:eastAsia="黑体" w:cs="Times New Roman"/>
          <w:color w:val="auto"/>
          <w:kern w:val="2"/>
          <w:sz w:val="32"/>
          <w:szCs w:val="32"/>
          <w:highlight w:val="none"/>
          <w:u w:val="none"/>
          <w:lang w:val="en-US" w:eastAsia="zh-CN" w:bidi="ar-SA"/>
        </w:rPr>
        <w:t>五、存在主要问题</w:t>
      </w:r>
    </w:p>
    <w:p w14:paraId="7111EEA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无</w:t>
      </w:r>
    </w:p>
    <w:p w14:paraId="3A70FAEE">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color w:val="auto"/>
          <w:kern w:val="2"/>
          <w:sz w:val="32"/>
          <w:szCs w:val="32"/>
          <w:highlight w:val="none"/>
          <w:u w:val="none"/>
          <w:lang w:val="zh-CN" w:eastAsia="zh-CN" w:bidi="ar-SA"/>
        </w:rPr>
      </w:pPr>
      <w:r>
        <w:rPr>
          <w:rFonts w:hint="default" w:ascii="Times New Roman" w:hAnsi="Times New Roman" w:eastAsia="黑体" w:cs="Times New Roman"/>
          <w:color w:val="auto"/>
          <w:kern w:val="2"/>
          <w:sz w:val="32"/>
          <w:szCs w:val="32"/>
          <w:highlight w:val="none"/>
          <w:u w:val="none"/>
          <w:lang w:val="zh-CN" w:eastAsia="zh-CN" w:bidi="ar-SA"/>
        </w:rPr>
        <w:t>六、改进建议</w:t>
      </w:r>
    </w:p>
    <w:p w14:paraId="1DB7AE7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14:paraId="3F425175">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31297E41">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附表：1.专项预算绩效自评打分表</w:t>
      </w:r>
    </w:p>
    <w:p w14:paraId="26359AC2">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14:paraId="3502D09E">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3.专项预算项目绩效目标完成情况自评表</w:t>
      </w:r>
    </w:p>
    <w:p w14:paraId="043EFAEF">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29E4D05D">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eastAsia" w:ascii="Times New Roman" w:hAnsi="Times New Roman" w:eastAsia="方正小标宋_GBK" w:cs="Times New Roman"/>
          <w:b w:val="0"/>
          <w:bCs w:val="0"/>
          <w:color w:val="auto"/>
          <w:sz w:val="40"/>
          <w:szCs w:val="40"/>
          <w:highlight w:val="none"/>
          <w:u w:val="none"/>
          <w:lang w:val="en-US" w:eastAsia="zh-CN"/>
        </w:rPr>
      </w:pPr>
    </w:p>
    <w:p w14:paraId="1A92D7CE">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58"/>
        <w:gridCol w:w="493"/>
        <w:gridCol w:w="5340"/>
        <w:gridCol w:w="732"/>
        <w:gridCol w:w="468"/>
      </w:tblGrid>
      <w:tr w14:paraId="6F1B8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45F23D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49F7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3F6511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474C30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备注</w:t>
            </w:r>
          </w:p>
        </w:tc>
      </w:tr>
      <w:tr w14:paraId="0B3C3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984F9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4B122A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62F70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8F414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w:t>
            </w:r>
            <w:r>
              <w:rPr>
                <w:rFonts w:hint="default" w:ascii="Times New Roman" w:hAnsi="Times New Roman" w:eastAsia="黑体" w:cs="Times New Roman"/>
                <w:i w:val="0"/>
                <w:color w:val="000000"/>
                <w:kern w:val="0"/>
                <w:sz w:val="24"/>
                <w:szCs w:val="24"/>
                <w:u w:val="none"/>
                <w:lang w:val="en-US" w:eastAsia="zh-CN" w:bidi="ar"/>
              </w:rPr>
              <w:br w:type="textWrapping"/>
            </w:r>
            <w:r>
              <w:rPr>
                <w:rFonts w:hint="default" w:ascii="Times New Roman" w:hAnsi="Times New Roman" w:eastAsia="黑体" w:cs="Times New Roman"/>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52C7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6843F4F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5E8F12D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r>
      <w:tr w14:paraId="6254D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06A62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通用指标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A02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项目决策</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90CDB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9876A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0AC4D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25E0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5214C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C25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6734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6BB4E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7D50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0992B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29282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3458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DDF7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EEAF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40E8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D3153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CB7E3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97231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CDBF4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DE67F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D38E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6CBC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6F8C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5910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项目管理</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39D3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D842B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43451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E9AA1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F844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370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7A1E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64F88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5689B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48B6D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CEB7C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76D6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52754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65BE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8C66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F003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80AE8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F065F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D6AF4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CFABD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DD0E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8CCC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FBC5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240C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项目实施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6D15C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528BF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99EA0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CD9C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418EF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C0E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7533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25D3E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66263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9E555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3AA8F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3CF8B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7A60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71E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CE52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EE1B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项目结果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E8E0E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C5CC5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BACCB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A3D40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19BCD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DF4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FEE2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575BC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E064A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168E4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64C3C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ED6E7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41CEE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40D10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5434B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0381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产业发展</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E3F1B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4B629D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FF089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项目实施是否与</w:t>
            </w:r>
            <w:r>
              <w:rPr>
                <w:rFonts w:hint="eastAsia" w:ascii="Times New Roman" w:hAnsi="Times New Roman" w:cs="Times New Roman"/>
                <w:i w:val="0"/>
                <w:color w:val="000000"/>
                <w:kern w:val="0"/>
                <w:sz w:val="24"/>
                <w:szCs w:val="24"/>
                <w:u w:val="none"/>
                <w:lang w:val="en-US" w:eastAsia="zh-CN" w:bidi="ar"/>
              </w:rPr>
              <w:t>省委、省政府</w:t>
            </w:r>
            <w:r>
              <w:rPr>
                <w:rFonts w:hint="default" w:ascii="Times New Roman" w:hAnsi="Times New Roman" w:eastAsia="仿宋_GB2312" w:cs="Times New Roman"/>
                <w:i w:val="0"/>
                <w:color w:val="000000"/>
                <w:kern w:val="0"/>
                <w:sz w:val="24"/>
                <w:szCs w:val="24"/>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6B0C7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22389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4EB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C59F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196BC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60745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6A37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98DBA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E756E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D7F23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CD17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D418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91289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C501D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807D9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DE3D3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670C6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A6A1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640C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5C3B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AD5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民生保障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9CB11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9074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EDF44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F6CC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D987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747AB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5F4C0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4549E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5EA96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DE5E9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A5407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ABFC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80065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65326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BCC5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E66B8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566B0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94971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AA594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CB904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BB854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9ECE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CC81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FC552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CF96C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52901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B76F3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44574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1BB7A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80A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6EE0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3FC73F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基础</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设施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158A0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在建</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1D12D3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CB50C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D455F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ECEE6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F231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6F50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7BC4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2420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CFC1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860FD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B48C4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C9432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B56F5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E38FD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AE0C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6188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43F25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1EB76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建成</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D5A93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7A82BB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A240F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9FE5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E6447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30B5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6455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A6F9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886C7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F3BB3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15152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79D4D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E2E29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6566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120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A14B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DD81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3080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8D482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6C99FC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B0AC1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3A38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68D6E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12A6F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0976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1ED8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行政运转</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14:paraId="103853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14:paraId="1F946E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694241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0309E6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546B59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0323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B0B7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A90D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0418D4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14:paraId="52865B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01700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9891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62C1E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3770B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80C51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956F8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14:paraId="6F9462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14:paraId="54804F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F4C22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38F99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34D94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2B23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right w:val="single" w:color="000000" w:sz="4" w:space="0"/>
            </w:tcBorders>
            <w:noWrap w:val="0"/>
            <w:vAlign w:val="center"/>
          </w:tcPr>
          <w:p w14:paraId="57CE2A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个性指标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7DCFC2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应急抢险覆盖率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067691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eastAsia="zh-CN"/>
              </w:rPr>
            </w:pPr>
            <w:r>
              <w:rPr>
                <w:rFonts w:hint="default" w:ascii="Times New Roman" w:hAnsi="Times New Roman" w:eastAsia="仿宋_GB2312" w:cs="Times New Roman"/>
                <w:i w:val="0"/>
                <w:color w:val="000000"/>
                <w:sz w:val="24"/>
                <w:szCs w:val="24"/>
                <w:u w:val="none"/>
                <w:lang w:val="en-US" w:eastAsia="zh-CN"/>
              </w:rPr>
              <w:t>8</w:t>
            </w:r>
          </w:p>
        </w:tc>
        <w:tc>
          <w:tcPr>
            <w:tcW w:w="5340" w:type="dxa"/>
            <w:vMerge w:val="restart"/>
            <w:tcBorders>
              <w:top w:val="single" w:color="000000" w:sz="4" w:space="0"/>
              <w:left w:val="single" w:color="000000" w:sz="4" w:space="0"/>
              <w:right w:val="single" w:color="000000" w:sz="4" w:space="0"/>
            </w:tcBorders>
            <w:noWrap w:val="0"/>
            <w:vAlign w:val="center"/>
          </w:tcPr>
          <w:p w14:paraId="16086E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D58A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22C8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3893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left w:val="single" w:color="000000" w:sz="4" w:space="0"/>
              <w:bottom w:val="single" w:color="000000" w:sz="4" w:space="0"/>
              <w:right w:val="single" w:color="000000" w:sz="4" w:space="0"/>
            </w:tcBorders>
            <w:noWrap w:val="0"/>
            <w:vAlign w:val="center"/>
          </w:tcPr>
          <w:p w14:paraId="391061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C9AE1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项目公示</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5E5C7E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8</w:t>
            </w:r>
          </w:p>
        </w:tc>
        <w:tc>
          <w:tcPr>
            <w:tcW w:w="5340" w:type="dxa"/>
            <w:vMerge w:val="continue"/>
            <w:tcBorders>
              <w:left w:val="single" w:color="000000" w:sz="4" w:space="0"/>
              <w:bottom w:val="single" w:color="000000" w:sz="4" w:space="0"/>
              <w:right w:val="single" w:color="000000" w:sz="4" w:space="0"/>
            </w:tcBorders>
            <w:noWrap w:val="0"/>
            <w:vAlign w:val="center"/>
          </w:tcPr>
          <w:p w14:paraId="4AFBC4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5D6C0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2D5CC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14:paraId="5FDAE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11DEB1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kern w:val="2"/>
                <w:sz w:val="24"/>
                <w:szCs w:val="24"/>
                <w:u w:val="none"/>
                <w:lang w:val="en-US" w:eastAsia="zh-CN" w:bidi="ar-SA"/>
              </w:rPr>
            </w:pPr>
            <w:r>
              <w:rPr>
                <w:rFonts w:hint="default" w:ascii="Times New Roman" w:hAnsi="Times New Roman" w:eastAsia="楷体_GB2312" w:cs="Times New Roman"/>
                <w:b/>
                <w:i w:val="0"/>
                <w:color w:val="000000"/>
                <w:kern w:val="0"/>
                <w:sz w:val="24"/>
                <w:szCs w:val="24"/>
                <w:u w:val="none"/>
                <w:lang w:val="en-US" w:eastAsia="zh-CN" w:bidi="ar"/>
              </w:rPr>
              <w:t>扣分项</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46E03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被评价</w:t>
            </w:r>
            <w:r>
              <w:rPr>
                <w:rFonts w:hint="default" w:ascii="Times New Roman" w:hAnsi="Times New Roman" w:eastAsia="仿宋_GB2312" w:cs="Times New Roman"/>
                <w:i w:val="0"/>
                <w:color w:val="000000"/>
                <w:kern w:val="0"/>
                <w:sz w:val="24"/>
                <w:szCs w:val="24"/>
                <w:u w:val="none"/>
                <w:lang w:val="en-US" w:eastAsia="zh-CN" w:bidi="ar"/>
              </w:rPr>
              <w:br w:type="textWrapping"/>
            </w:r>
            <w:r>
              <w:rPr>
                <w:rFonts w:hint="default" w:ascii="Times New Roman" w:hAnsi="Times New Roman" w:eastAsia="仿宋_GB2312" w:cs="Times New Roman"/>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14:paraId="36B3A6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7D9FD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3E095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FF34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bl>
    <w:p w14:paraId="022470D8">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21B61376">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440D71D5">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14:paraId="55943C17">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3DF9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9F4F87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15BC332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4ACDB6E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1084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8F80DD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28F5954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芦花镇</w:t>
            </w:r>
          </w:p>
        </w:tc>
        <w:tc>
          <w:tcPr>
            <w:tcW w:w="905" w:type="dxa"/>
            <w:noWrap w:val="0"/>
            <w:vAlign w:val="top"/>
          </w:tcPr>
          <w:p w14:paraId="702C891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3AA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B6E720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24C6362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551772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BE9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D2AC0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543B068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DBC974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BA7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95B1D9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11469CB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0B6152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C6D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99AFA2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73E4819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E2D730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CA7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624C2A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282143F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A02A05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CD4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79EC22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4DAF903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649B9A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5A1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0D52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3056EC0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4012781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7FB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024258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0172EB8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1CC2AE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60D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6AEBEC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492575C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8878D3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D16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AA74DE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2AF5957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EAAC23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B94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A3F0B8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59D680B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1A3C15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670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856C8A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553458F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50DEE7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4FD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10DB9C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341749B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1A8B33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1D1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B2AD58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3954B01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6E7E7D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2C7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7CD9FF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75B0814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68CB0B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695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BB8303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33BB7C6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DCCD07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5DA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0BAAC4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72F60E8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7622CD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735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335746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297AA8F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2F4A2E5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587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0162BB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07E0495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B9415F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2CC5952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4170A675">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1B5BE270">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1"/>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505"/>
        <w:gridCol w:w="934"/>
        <w:gridCol w:w="971"/>
        <w:gridCol w:w="1061"/>
        <w:gridCol w:w="938"/>
        <w:gridCol w:w="1841"/>
      </w:tblGrid>
      <w:tr w14:paraId="058AF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noWrap/>
            <w:vAlign w:val="center"/>
          </w:tcPr>
          <w:p w14:paraId="3D881EA1">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方正小标宋简体" w:cs="Times New Roman"/>
                <w:i w:val="0"/>
                <w:color w:val="000000"/>
                <w:kern w:val="0"/>
                <w:sz w:val="40"/>
                <w:szCs w:val="40"/>
                <w:highlight w:val="none"/>
                <w:u w:val="none"/>
                <w:lang w:val="en-US" w:eastAsia="zh-CN"/>
              </w:rPr>
            </w:pPr>
          </w:p>
          <w:p w14:paraId="6E261F6A">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i w:val="0"/>
                <w:color w:val="000000"/>
                <w:sz w:val="30"/>
                <w:szCs w:val="30"/>
                <w:highlight w:val="none"/>
                <w:u w:val="none"/>
              </w:rPr>
            </w:pPr>
            <w:r>
              <w:rPr>
                <w:rFonts w:hint="default" w:ascii="Times New Roman" w:hAnsi="Times New Roman" w:eastAsia="方正小标宋简体" w:cs="Times New Roman"/>
                <w:i w:val="0"/>
                <w:color w:val="000000"/>
                <w:kern w:val="0"/>
                <w:sz w:val="40"/>
                <w:szCs w:val="40"/>
                <w:highlight w:val="none"/>
                <w:u w:val="none"/>
                <w:lang w:val="en-US" w:eastAsia="zh-CN"/>
              </w:rPr>
              <w:t>专项预算项目绩效目标完成情况自评表</w:t>
            </w:r>
          </w:p>
        </w:tc>
      </w:tr>
      <w:tr w14:paraId="12638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87" w:type="dxa"/>
            <w:gridSpan w:val="4"/>
            <w:tcBorders>
              <w:top w:val="single" w:color="000000" w:sz="4" w:space="0"/>
              <w:left w:val="single" w:color="000000" w:sz="4" w:space="0"/>
              <w:bottom w:val="single" w:color="000000" w:sz="4" w:space="0"/>
              <w:right w:val="single" w:color="000000" w:sz="4" w:space="0"/>
            </w:tcBorders>
            <w:noWrap/>
            <w:vAlign w:val="center"/>
          </w:tcPr>
          <w:p w14:paraId="02AE459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项目名称</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06442470">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val="zh-CN" w:eastAsia="zh-CN"/>
              </w:rPr>
              <w:t>自然灾害应急资金</w:t>
            </w:r>
          </w:p>
        </w:tc>
      </w:tr>
      <w:tr w14:paraId="7B7C2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87" w:type="dxa"/>
            <w:gridSpan w:val="4"/>
            <w:tcBorders>
              <w:top w:val="single" w:color="000000" w:sz="4" w:space="0"/>
              <w:left w:val="single" w:color="000000" w:sz="4" w:space="0"/>
              <w:bottom w:val="single" w:color="000000" w:sz="4" w:space="0"/>
              <w:right w:val="single" w:color="000000" w:sz="4" w:space="0"/>
            </w:tcBorders>
            <w:noWrap/>
            <w:vAlign w:val="center"/>
          </w:tcPr>
          <w:p w14:paraId="065D26B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预算单位</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0DD6EBEC">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rPr>
              <w:t>黑水县</w:t>
            </w:r>
            <w:r>
              <w:rPr>
                <w:rFonts w:hint="eastAsia" w:cs="Times New Roman"/>
                <w:i w:val="0"/>
                <w:color w:val="000000"/>
                <w:sz w:val="24"/>
                <w:szCs w:val="24"/>
                <w:highlight w:val="none"/>
                <w:u w:val="none"/>
                <w:lang w:eastAsia="zh-CN"/>
              </w:rPr>
              <w:t>芦花</w:t>
            </w:r>
            <w:r>
              <w:rPr>
                <w:rFonts w:hint="default" w:ascii="Times New Roman" w:hAnsi="Times New Roman" w:eastAsia="仿宋_GB2312" w:cs="Times New Roman"/>
                <w:i w:val="0"/>
                <w:color w:val="000000"/>
                <w:sz w:val="24"/>
                <w:szCs w:val="24"/>
                <w:highlight w:val="none"/>
                <w:u w:val="none"/>
                <w:lang w:eastAsia="zh-CN"/>
              </w:rPr>
              <w:t>镇</w:t>
            </w:r>
            <w:r>
              <w:rPr>
                <w:rFonts w:hint="default" w:ascii="Times New Roman" w:hAnsi="Times New Roman" w:eastAsia="仿宋_GB2312" w:cs="Times New Roman"/>
                <w:i w:val="0"/>
                <w:color w:val="000000"/>
                <w:sz w:val="24"/>
                <w:szCs w:val="24"/>
                <w:highlight w:val="none"/>
                <w:u w:val="none"/>
              </w:rPr>
              <w:t>人民政府</w:t>
            </w:r>
          </w:p>
        </w:tc>
      </w:tr>
      <w:tr w14:paraId="3728F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87" w:type="dxa"/>
            <w:gridSpan w:val="4"/>
            <w:tcBorders>
              <w:top w:val="single" w:color="000000" w:sz="4" w:space="0"/>
              <w:left w:val="single" w:color="000000" w:sz="4" w:space="0"/>
              <w:bottom w:val="single" w:color="000000" w:sz="4" w:space="0"/>
              <w:right w:val="single" w:color="000000" w:sz="4" w:space="0"/>
            </w:tcBorders>
            <w:noWrap/>
            <w:vAlign w:val="center"/>
          </w:tcPr>
          <w:p w14:paraId="2E27BBD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项目类型</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2C6E36B9">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color w:val="000000"/>
                <w:kern w:val="0"/>
                <w:sz w:val="24"/>
                <w:szCs w:val="24"/>
                <w:highlight w:val="none"/>
                <w:lang w:eastAsia="zh-CN" w:bidi="ar-SA"/>
              </w:rPr>
              <w:t>部门项目</w:t>
            </w:r>
          </w:p>
        </w:tc>
      </w:tr>
      <w:tr w14:paraId="45B0E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42C1FA0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项目概况</w:t>
            </w: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5E7B609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中长期规划（名称、文号，仅指</w:t>
            </w:r>
          </w:p>
          <w:p w14:paraId="7BDA8D1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常年项目）</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3F6C57D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14:paraId="39D5F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D3E7BBD">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7C2EA42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资金管理办法（名称、文号）</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7F40B16A">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rPr>
              <w:t>阿州财建</w:t>
            </w:r>
            <w:r>
              <w:rPr>
                <w:rFonts w:hint="eastAsia" w:ascii="Times New Roman" w:hAnsi="Times New Roman" w:cs="Times New Roman"/>
                <w:i w:val="0"/>
                <w:color w:val="000000"/>
                <w:sz w:val="24"/>
                <w:szCs w:val="24"/>
                <w:highlight w:val="none"/>
                <w:u w:val="none"/>
                <w:lang w:eastAsia="zh-CN"/>
              </w:rPr>
              <w:t>〔2024〕48号</w:t>
            </w:r>
          </w:p>
        </w:tc>
      </w:tr>
      <w:tr w14:paraId="18471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42635431">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3F5C423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绩效分配方式</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1ED80DC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ign w:val="center"/>
          </w:tcPr>
          <w:p w14:paraId="5DBC209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985ABC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31303FE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cs="Times New Roman"/>
                <w:i w:val="0"/>
                <w:color w:val="000000"/>
                <w:kern w:val="0"/>
                <w:sz w:val="24"/>
                <w:szCs w:val="24"/>
                <w:highlight w:val="none"/>
                <w:u w:val="none"/>
                <w:lang w:val="en-US" w:eastAsia="zh-CN"/>
              </w:rPr>
              <w:t>☑</w:t>
            </w:r>
            <w:r>
              <w:rPr>
                <w:rFonts w:hint="default" w:ascii="Times New Roman" w:hAnsi="Times New Roman" w:eastAsia="仿宋_GB2312" w:cs="Times New Roman"/>
                <w:i w:val="0"/>
                <w:color w:val="000000"/>
                <w:kern w:val="0"/>
                <w:sz w:val="24"/>
                <w:szCs w:val="24"/>
                <w:highlight w:val="none"/>
                <w:u w:val="none"/>
                <w:lang w:val="en-US" w:eastAsia="zh-CN"/>
              </w:rPr>
              <w:t>因素法与项目法相结合</w:t>
            </w:r>
          </w:p>
        </w:tc>
      </w:tr>
      <w:tr w14:paraId="6E127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729FF44C">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6DBAD9E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立项依据</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08B99ED8">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按照财政要求</w:t>
            </w:r>
          </w:p>
        </w:tc>
      </w:tr>
      <w:tr w14:paraId="286E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3D8D9535">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75F68A9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使用范围</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7CD964EB">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eastAsia="zh-CN"/>
              </w:rPr>
              <w:t>全镇</w:t>
            </w:r>
          </w:p>
        </w:tc>
      </w:tr>
      <w:tr w14:paraId="7B34A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770F9BC4">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14F1226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申报（补助）条件</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7CF9C253">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14:paraId="4E60B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187F859">
            <w:pPr>
              <w:rPr>
                <w:rFonts w:hint="default" w:ascii="Times New Roman" w:hAnsi="Times New Roman" w:cs="Times New Roman"/>
                <w:highlight w:val="none"/>
              </w:rPr>
            </w:pPr>
          </w:p>
        </w:tc>
        <w:tc>
          <w:tcPr>
            <w:tcW w:w="3835" w:type="dxa"/>
            <w:gridSpan w:val="3"/>
            <w:tcBorders>
              <w:top w:val="single" w:color="000000" w:sz="4" w:space="0"/>
              <w:left w:val="single" w:color="000000" w:sz="4" w:space="0"/>
              <w:bottom w:val="single" w:color="000000" w:sz="4" w:space="0"/>
              <w:right w:val="single" w:color="000000" w:sz="4" w:space="0"/>
            </w:tcBorders>
            <w:noWrap/>
            <w:vAlign w:val="center"/>
          </w:tcPr>
          <w:p w14:paraId="2FFDFCF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项目起止年限</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1CCE5B8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color w:val="000000"/>
                <w:kern w:val="0"/>
                <w:sz w:val="24"/>
                <w:szCs w:val="24"/>
                <w:highlight w:val="none"/>
                <w:lang w:val="en-US" w:eastAsia="zh-CN" w:bidi="ar-SA"/>
              </w:rPr>
              <w:t>2024年</w:t>
            </w:r>
          </w:p>
        </w:tc>
      </w:tr>
      <w:tr w14:paraId="55A80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D9237A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4"/>
                <w:szCs w:val="24"/>
                <w:highlight w:val="none"/>
                <w:u w:val="none"/>
                <w:lang w:val="en-US" w:eastAsia="zh-CN"/>
              </w:rPr>
            </w:pPr>
            <w:r>
              <w:rPr>
                <w:rFonts w:hint="default" w:ascii="Times New Roman" w:hAnsi="Times New Roman" w:eastAsia="黑体" w:cs="Times New Roman"/>
                <w:i w:val="0"/>
                <w:color w:val="000000"/>
                <w:kern w:val="0"/>
                <w:sz w:val="24"/>
                <w:szCs w:val="24"/>
                <w:highlight w:val="none"/>
                <w:u w:val="none"/>
                <w:lang w:val="en-US" w:eastAsia="zh-CN"/>
              </w:rPr>
              <w:t>项目资金</w:t>
            </w:r>
          </w:p>
          <w:p w14:paraId="373DBF0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（万元）</w:t>
            </w:r>
          </w:p>
        </w:tc>
        <w:tc>
          <w:tcPr>
            <w:tcW w:w="2787" w:type="dxa"/>
            <w:gridSpan w:val="2"/>
            <w:tcBorders>
              <w:top w:val="single" w:color="000000" w:sz="4" w:space="0"/>
              <w:left w:val="single" w:color="000000" w:sz="4" w:space="0"/>
              <w:bottom w:val="single" w:color="000000" w:sz="4" w:space="0"/>
              <w:right w:val="single" w:color="000000" w:sz="4" w:space="0"/>
            </w:tcBorders>
            <w:noWrap/>
            <w:vAlign w:val="center"/>
          </w:tcPr>
          <w:p w14:paraId="49C2174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年度资金总额：      </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302A22A2">
            <w:pPr>
              <w:keepNext w:val="0"/>
              <w:keepLines w:val="0"/>
              <w:pageBreakBefore w:val="0"/>
              <w:widowControl w:val="0"/>
              <w:kinsoku/>
              <w:wordWrap/>
              <w:overflowPunct/>
              <w:topLinePunct w:val="0"/>
              <w:autoSpaceDE/>
              <w:autoSpaceDN/>
              <w:bidi w:val="0"/>
              <w:adjustRightInd/>
              <w:snapToGrid/>
              <w:spacing w:line="300" w:lineRule="exact"/>
              <w:ind w:left="0" w:firstLine="240" w:firstLineChars="1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10</w:t>
            </w:r>
          </w:p>
        </w:tc>
      </w:tr>
      <w:tr w14:paraId="7CD4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3C69A18">
            <w:pPr>
              <w:rPr>
                <w:rFonts w:hint="default" w:ascii="Times New Roman" w:hAnsi="Times New Roman" w:cs="Times New Roman"/>
                <w:highlight w:val="none"/>
              </w:rPr>
            </w:pPr>
          </w:p>
        </w:tc>
        <w:tc>
          <w:tcPr>
            <w:tcW w:w="2787" w:type="dxa"/>
            <w:gridSpan w:val="2"/>
            <w:tcBorders>
              <w:top w:val="single" w:color="000000" w:sz="4" w:space="0"/>
              <w:left w:val="single" w:color="000000" w:sz="4" w:space="0"/>
              <w:bottom w:val="single" w:color="000000" w:sz="4" w:space="0"/>
              <w:right w:val="single" w:color="000000" w:sz="4" w:space="0"/>
            </w:tcBorders>
            <w:noWrap/>
            <w:vAlign w:val="center"/>
          </w:tcPr>
          <w:p w14:paraId="0FA8D93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其中：财政拨款</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28821743">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10</w:t>
            </w:r>
          </w:p>
        </w:tc>
      </w:tr>
      <w:tr w14:paraId="72341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EB62192">
            <w:pPr>
              <w:rPr>
                <w:rFonts w:hint="default" w:ascii="Times New Roman" w:hAnsi="Times New Roman" w:cs="Times New Roman"/>
                <w:highlight w:val="none"/>
              </w:rPr>
            </w:pPr>
          </w:p>
        </w:tc>
        <w:tc>
          <w:tcPr>
            <w:tcW w:w="2787" w:type="dxa"/>
            <w:gridSpan w:val="2"/>
            <w:tcBorders>
              <w:top w:val="single" w:color="000000" w:sz="4" w:space="0"/>
              <w:left w:val="single" w:color="000000" w:sz="4" w:space="0"/>
              <w:bottom w:val="single" w:color="000000" w:sz="4" w:space="0"/>
              <w:right w:val="single" w:color="000000" w:sz="4" w:space="0"/>
            </w:tcBorders>
            <w:noWrap/>
            <w:vAlign w:val="center"/>
          </w:tcPr>
          <w:p w14:paraId="0BF1ABA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其他资金</w:t>
            </w:r>
          </w:p>
        </w:tc>
        <w:tc>
          <w:tcPr>
            <w:tcW w:w="5745" w:type="dxa"/>
            <w:gridSpan w:val="5"/>
            <w:tcBorders>
              <w:top w:val="single" w:color="000000" w:sz="4" w:space="0"/>
              <w:left w:val="single" w:color="000000" w:sz="4" w:space="0"/>
              <w:bottom w:val="single" w:color="000000" w:sz="4" w:space="0"/>
              <w:right w:val="single" w:color="000000" w:sz="4" w:space="0"/>
            </w:tcBorders>
            <w:noWrap/>
            <w:vAlign w:val="center"/>
          </w:tcPr>
          <w:p w14:paraId="0BBF089C">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仿宋_GB2312" w:cs="Times New Roman"/>
                <w:i w:val="0"/>
                <w:color w:val="000000"/>
                <w:sz w:val="24"/>
                <w:szCs w:val="24"/>
                <w:highlight w:val="none"/>
                <w:u w:val="none"/>
              </w:rPr>
            </w:pPr>
          </w:p>
        </w:tc>
      </w:tr>
      <w:tr w14:paraId="6CA08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18BBE05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总体目标</w:t>
            </w: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56F1256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年度目标</w:t>
            </w:r>
          </w:p>
        </w:tc>
      </w:tr>
      <w:tr w14:paraId="25586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A25734B">
            <w:pPr>
              <w:rPr>
                <w:rFonts w:hint="default" w:ascii="Times New Roman" w:hAnsi="Times New Roman" w:cs="Times New Roman"/>
                <w:highlight w:val="none"/>
              </w:rPr>
            </w:pP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4473FB5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cs="Times New Roman"/>
                <w:color w:val="000000"/>
                <w:kern w:val="0"/>
                <w:sz w:val="24"/>
                <w:highlight w:val="none"/>
                <w:lang w:bidi="ar-SA"/>
              </w:rPr>
              <w:t>2024年自然灾害应急资金</w:t>
            </w:r>
            <w:r>
              <w:rPr>
                <w:rFonts w:hint="eastAsia" w:cs="Times New Roman"/>
                <w:color w:val="000000"/>
                <w:kern w:val="0"/>
                <w:sz w:val="24"/>
                <w:highlight w:val="none"/>
                <w:lang w:val="en-US" w:eastAsia="zh-CN" w:bidi="ar-SA"/>
              </w:rPr>
              <w:t>10</w:t>
            </w:r>
            <w:r>
              <w:rPr>
                <w:rFonts w:hint="default" w:ascii="Times New Roman" w:hAnsi="Times New Roman" w:cs="Times New Roman"/>
                <w:color w:val="000000"/>
                <w:kern w:val="0"/>
                <w:sz w:val="24"/>
                <w:highlight w:val="none"/>
                <w:lang w:bidi="ar-SA"/>
              </w:rPr>
              <w:t>万元，保障防汛减灾工作有序开展</w:t>
            </w:r>
            <w:r>
              <w:rPr>
                <w:rFonts w:hint="default" w:ascii="Times New Roman" w:hAnsi="Times New Roman" w:cs="Times New Roman"/>
                <w:color w:val="000000"/>
                <w:kern w:val="0"/>
                <w:sz w:val="24"/>
                <w:highlight w:val="none"/>
                <w:lang w:eastAsia="zh-CN" w:bidi="ar-SA"/>
              </w:rPr>
              <w:t>。</w:t>
            </w:r>
          </w:p>
        </w:tc>
      </w:tr>
      <w:tr w14:paraId="58C79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right w:val="nil"/>
            </w:tcBorders>
            <w:noWrap/>
            <w:vAlign w:val="center"/>
          </w:tcPr>
          <w:p w14:paraId="39E88FE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绩效指标</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642D285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一级指标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8A76C0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二级指标</w:t>
            </w:r>
          </w:p>
        </w:tc>
        <w:tc>
          <w:tcPr>
            <w:tcW w:w="1505" w:type="dxa"/>
            <w:tcBorders>
              <w:top w:val="single" w:color="000000" w:sz="4" w:space="0"/>
              <w:left w:val="single" w:color="000000" w:sz="4" w:space="0"/>
              <w:bottom w:val="single" w:color="000000" w:sz="4" w:space="0"/>
              <w:right w:val="single" w:color="000000" w:sz="4" w:space="0"/>
            </w:tcBorders>
            <w:noWrap/>
            <w:vAlign w:val="center"/>
          </w:tcPr>
          <w:p w14:paraId="3E902F7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三级指标</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2E84A34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7D551C6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498BE8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BA8D14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62C4523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实际完成指标值</w:t>
            </w:r>
          </w:p>
        </w:tc>
      </w:tr>
      <w:tr w14:paraId="71A8F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29A0ACED">
            <w:pPr>
              <w:rPr>
                <w:rFonts w:hint="default" w:ascii="Times New Roman" w:hAnsi="Times New Roman" w:cs="Times New Roman"/>
                <w:sz w:val="15"/>
                <w:szCs w:val="15"/>
                <w:highlight w:val="none"/>
              </w:rPr>
            </w:pPr>
          </w:p>
        </w:tc>
        <w:tc>
          <w:tcPr>
            <w:tcW w:w="1048" w:type="dxa"/>
            <w:tcBorders>
              <w:top w:val="single" w:color="000000" w:sz="4" w:space="0"/>
              <w:left w:val="single" w:color="000000" w:sz="4" w:space="0"/>
              <w:right w:val="single" w:color="000000" w:sz="4" w:space="0"/>
            </w:tcBorders>
            <w:noWrap/>
            <w:vAlign w:val="center"/>
          </w:tcPr>
          <w:p w14:paraId="3C8CD722">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产出指标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28F0A5C">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时效指标</w:t>
            </w:r>
          </w:p>
        </w:tc>
        <w:tc>
          <w:tcPr>
            <w:tcW w:w="1505" w:type="dxa"/>
            <w:tcBorders>
              <w:top w:val="single" w:color="000000" w:sz="4" w:space="0"/>
              <w:left w:val="single" w:color="000000" w:sz="4" w:space="0"/>
              <w:bottom w:val="single" w:color="000000" w:sz="4" w:space="0"/>
              <w:right w:val="single" w:color="000000" w:sz="4" w:space="0"/>
            </w:tcBorders>
            <w:noWrap/>
            <w:vAlign w:val="center"/>
          </w:tcPr>
          <w:p w14:paraId="2A6FCAE1">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经费拨付完成时间</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1FD13DD5">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04B324F">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D2CAF34">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年</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0FC69021">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7EA9D47">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w:t>
            </w:r>
          </w:p>
        </w:tc>
      </w:tr>
      <w:tr w14:paraId="79549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121FC5B8">
            <w:pPr>
              <w:rPr>
                <w:rFonts w:hint="default" w:ascii="Times New Roman" w:hAnsi="Times New Roman" w:cs="Times New Roman"/>
                <w:sz w:val="15"/>
                <w:szCs w:val="15"/>
                <w:highlight w:val="none"/>
              </w:rPr>
            </w:pPr>
          </w:p>
        </w:tc>
        <w:tc>
          <w:tcPr>
            <w:tcW w:w="1048" w:type="dxa"/>
            <w:tcBorders>
              <w:left w:val="single" w:color="000000" w:sz="4" w:space="0"/>
              <w:right w:val="single" w:color="000000" w:sz="4" w:space="0"/>
            </w:tcBorders>
            <w:noWrap/>
            <w:vAlign w:val="center"/>
          </w:tcPr>
          <w:p w14:paraId="47DFDE33">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产出指标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53FDB5D">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数量指标</w:t>
            </w:r>
          </w:p>
        </w:tc>
        <w:tc>
          <w:tcPr>
            <w:tcW w:w="1505" w:type="dxa"/>
            <w:tcBorders>
              <w:top w:val="single" w:color="000000" w:sz="4" w:space="0"/>
              <w:left w:val="single" w:color="000000" w:sz="4" w:space="0"/>
              <w:bottom w:val="single" w:color="000000" w:sz="4" w:space="0"/>
              <w:right w:val="single" w:color="000000" w:sz="4" w:space="0"/>
            </w:tcBorders>
            <w:noWrap/>
            <w:vAlign w:val="center"/>
          </w:tcPr>
          <w:p w14:paraId="079EA52C">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灾害保障村个数</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55DCC57B">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0A6287A1">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15</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2A22EC7">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89BE57A">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5453D0A3">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15</w:t>
            </w:r>
          </w:p>
        </w:tc>
      </w:tr>
      <w:tr w14:paraId="506FA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52EA369D">
            <w:pPr>
              <w:rPr>
                <w:rFonts w:hint="default" w:ascii="Times New Roman" w:hAnsi="Times New Roman" w:cs="Times New Roman"/>
                <w:sz w:val="15"/>
                <w:szCs w:val="15"/>
                <w:highlight w:val="none"/>
              </w:rPr>
            </w:pPr>
          </w:p>
        </w:tc>
        <w:tc>
          <w:tcPr>
            <w:tcW w:w="1048" w:type="dxa"/>
            <w:tcBorders>
              <w:left w:val="single" w:color="000000" w:sz="4" w:space="0"/>
              <w:right w:val="single" w:color="000000" w:sz="4" w:space="0"/>
            </w:tcBorders>
            <w:noWrap/>
            <w:vAlign w:val="center"/>
          </w:tcPr>
          <w:p w14:paraId="74016567">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产出指标</w:t>
            </w:r>
          </w:p>
        </w:tc>
        <w:tc>
          <w:tcPr>
            <w:tcW w:w="1282" w:type="dxa"/>
            <w:tcBorders>
              <w:top w:val="single" w:color="000000" w:sz="4" w:space="0"/>
              <w:left w:val="single" w:color="000000" w:sz="4" w:space="0"/>
              <w:bottom w:val="nil"/>
              <w:right w:val="single" w:color="000000" w:sz="4" w:space="0"/>
            </w:tcBorders>
            <w:noWrap/>
            <w:vAlign w:val="center"/>
          </w:tcPr>
          <w:p w14:paraId="7406050D">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数量指标</w:t>
            </w:r>
          </w:p>
        </w:tc>
        <w:tc>
          <w:tcPr>
            <w:tcW w:w="1505" w:type="dxa"/>
            <w:tcBorders>
              <w:top w:val="single" w:color="000000" w:sz="4" w:space="0"/>
              <w:left w:val="single" w:color="000000" w:sz="4" w:space="0"/>
              <w:bottom w:val="single" w:color="000000" w:sz="4" w:space="0"/>
              <w:right w:val="single" w:color="000000" w:sz="4" w:space="0"/>
            </w:tcBorders>
            <w:noWrap/>
            <w:vAlign w:val="center"/>
          </w:tcPr>
          <w:p w14:paraId="10D0E3B9">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保障道路畅通</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45050CCD">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197E8B25">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17</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D0749E7">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条</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38B52FAD">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344DC7B9">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17</w:t>
            </w:r>
          </w:p>
        </w:tc>
      </w:tr>
      <w:tr w14:paraId="6BEBB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52A9F9AF">
            <w:pPr>
              <w:rPr>
                <w:rFonts w:hint="default" w:ascii="Times New Roman" w:hAnsi="Times New Roman" w:cs="Times New Roman"/>
                <w:sz w:val="15"/>
                <w:szCs w:val="15"/>
                <w:highlight w:val="none"/>
              </w:rPr>
            </w:pPr>
          </w:p>
        </w:tc>
        <w:tc>
          <w:tcPr>
            <w:tcW w:w="1048" w:type="dxa"/>
            <w:tcBorders>
              <w:left w:val="single" w:color="000000" w:sz="4" w:space="0"/>
              <w:right w:val="single" w:color="000000" w:sz="4" w:space="0"/>
            </w:tcBorders>
            <w:noWrap/>
            <w:vAlign w:val="center"/>
          </w:tcPr>
          <w:p w14:paraId="33CF6542">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产出指标</w:t>
            </w:r>
          </w:p>
        </w:tc>
        <w:tc>
          <w:tcPr>
            <w:tcW w:w="1282" w:type="dxa"/>
            <w:tcBorders>
              <w:top w:val="single" w:color="000000" w:sz="4" w:space="0"/>
              <w:left w:val="single" w:color="000000" w:sz="4" w:space="0"/>
              <w:bottom w:val="nil"/>
              <w:right w:val="single" w:color="000000" w:sz="4" w:space="0"/>
            </w:tcBorders>
            <w:noWrap/>
            <w:vAlign w:val="center"/>
          </w:tcPr>
          <w:p w14:paraId="6C86A43E">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质量指标</w:t>
            </w:r>
          </w:p>
        </w:tc>
        <w:tc>
          <w:tcPr>
            <w:tcW w:w="1505" w:type="dxa"/>
            <w:tcBorders>
              <w:top w:val="single" w:color="000000" w:sz="4" w:space="0"/>
              <w:left w:val="single" w:color="000000" w:sz="4" w:space="0"/>
              <w:bottom w:val="single" w:color="000000" w:sz="4" w:space="0"/>
              <w:right w:val="single" w:color="000000" w:sz="4" w:space="0"/>
            </w:tcBorders>
            <w:noWrap/>
            <w:vAlign w:val="center"/>
          </w:tcPr>
          <w:p w14:paraId="3A6C0FAD">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应急抢险覆盖率</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4E6F5615">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3F7BC696">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E480831">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B991899">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15C0486">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100</w:t>
            </w:r>
          </w:p>
        </w:tc>
      </w:tr>
      <w:tr w14:paraId="77B67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42FAE0A4">
            <w:pPr>
              <w:rPr>
                <w:rFonts w:hint="default" w:ascii="Times New Roman" w:hAnsi="Times New Roman" w:cs="Times New Roman"/>
                <w:sz w:val="15"/>
                <w:szCs w:val="15"/>
                <w:highlight w:val="none"/>
              </w:rPr>
            </w:pPr>
          </w:p>
        </w:tc>
        <w:tc>
          <w:tcPr>
            <w:tcW w:w="1048" w:type="dxa"/>
            <w:tcBorders>
              <w:left w:val="single" w:color="000000" w:sz="4" w:space="0"/>
              <w:bottom w:val="single" w:color="000000" w:sz="4" w:space="0"/>
              <w:right w:val="single" w:color="000000" w:sz="4" w:space="0"/>
            </w:tcBorders>
            <w:noWrap/>
            <w:vAlign w:val="center"/>
          </w:tcPr>
          <w:p w14:paraId="740918F0">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效益指标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AD5B1AB">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社会效益指标</w:t>
            </w:r>
          </w:p>
        </w:tc>
        <w:tc>
          <w:tcPr>
            <w:tcW w:w="1505" w:type="dxa"/>
            <w:tcBorders>
              <w:top w:val="single" w:color="000000" w:sz="4" w:space="0"/>
              <w:left w:val="nil"/>
              <w:bottom w:val="single" w:color="000000" w:sz="4" w:space="0"/>
              <w:right w:val="single" w:color="000000" w:sz="4" w:space="0"/>
            </w:tcBorders>
            <w:noWrap/>
            <w:vAlign w:val="center"/>
          </w:tcPr>
          <w:p w14:paraId="0ADD9D22">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收益群众户数</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71CB31FB">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25C2F36E">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5544</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37EB84D">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户</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1FC8536">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30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417C776">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5544</w:t>
            </w:r>
          </w:p>
        </w:tc>
      </w:tr>
      <w:tr w14:paraId="5E898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77E74F3B">
            <w:pPr>
              <w:rPr>
                <w:rFonts w:hint="default" w:ascii="Times New Roman" w:hAnsi="Times New Roman" w:cs="Times New Roman"/>
                <w:sz w:val="15"/>
                <w:szCs w:val="15"/>
                <w:highlight w:val="none"/>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6466753B">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满意度指标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68DE490">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服务对象满意度指标</w:t>
            </w:r>
          </w:p>
        </w:tc>
        <w:tc>
          <w:tcPr>
            <w:tcW w:w="1505" w:type="dxa"/>
            <w:tcBorders>
              <w:top w:val="single" w:color="000000" w:sz="4" w:space="0"/>
              <w:left w:val="nil"/>
              <w:bottom w:val="single" w:color="000000" w:sz="4" w:space="0"/>
              <w:right w:val="single" w:color="000000" w:sz="4" w:space="0"/>
            </w:tcBorders>
            <w:noWrap/>
            <w:vAlign w:val="center"/>
          </w:tcPr>
          <w:p w14:paraId="0B214A09">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安置受补助群众满意度</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4CE237A1">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7EAEDE3A">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9BC7B91">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D779E8C">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E420198">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95</w:t>
            </w:r>
          </w:p>
        </w:tc>
      </w:tr>
      <w:tr w14:paraId="6EA90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7E65E975">
            <w:pPr>
              <w:rPr>
                <w:rFonts w:hint="default" w:ascii="Times New Roman" w:hAnsi="Times New Roman" w:cs="Times New Roman"/>
                <w:sz w:val="15"/>
                <w:szCs w:val="15"/>
                <w:highlight w:val="none"/>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03F20DB6">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成本指标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A17BB90">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经济成本指标</w:t>
            </w:r>
          </w:p>
        </w:tc>
        <w:tc>
          <w:tcPr>
            <w:tcW w:w="1505" w:type="dxa"/>
            <w:tcBorders>
              <w:top w:val="single" w:color="000000" w:sz="4" w:space="0"/>
              <w:left w:val="nil"/>
              <w:bottom w:val="single" w:color="000000" w:sz="4" w:space="0"/>
              <w:right w:val="single" w:color="000000" w:sz="4" w:space="0"/>
            </w:tcBorders>
            <w:noWrap/>
            <w:vAlign w:val="center"/>
          </w:tcPr>
          <w:p w14:paraId="67163678">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本年投入总预算</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59B80693">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1C1AAB03">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0D40AE0B">
            <w:pPr>
              <w:keepNext w:val="0"/>
              <w:keepLines w:val="0"/>
              <w:pageBreakBefore w:val="0"/>
              <w:widowControl w:val="0"/>
              <w:kinsoku/>
              <w:wordWrap/>
              <w:overflowPunct/>
              <w:topLinePunct w:val="0"/>
              <w:autoSpaceDE/>
              <w:autoSpaceDN/>
              <w:bidi w:val="0"/>
              <w:adjustRightInd/>
              <w:snapToGrid/>
              <w:spacing w:line="300" w:lineRule="exact"/>
              <w:ind w:left="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C437E25">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34B4ACC">
            <w:pPr>
              <w:keepNext w:val="0"/>
              <w:keepLines w:val="0"/>
              <w:pageBreakBefore w:val="0"/>
              <w:widowControl w:val="0"/>
              <w:kinsoku/>
              <w:wordWrap/>
              <w:overflowPunct/>
              <w:topLinePunct w:val="0"/>
              <w:autoSpaceDE/>
              <w:autoSpaceDN/>
              <w:bidi w:val="0"/>
              <w:adjustRightInd/>
              <w:snapToGrid/>
              <w:spacing w:line="300" w:lineRule="exact"/>
              <w:ind w:left="0" w:leftChars="0" w:firstLine="150" w:firstLineChars="100"/>
              <w:jc w:val="left"/>
              <w:rPr>
                <w:rFonts w:hint="default" w:cs="Times New Roman"/>
                <w:i w:val="0"/>
                <w:color w:val="000000"/>
                <w:sz w:val="15"/>
                <w:szCs w:val="15"/>
                <w:highlight w:val="none"/>
                <w:u w:val="none"/>
                <w:lang w:val="en-US" w:eastAsia="zh-CN"/>
              </w:rPr>
            </w:pPr>
            <w:r>
              <w:rPr>
                <w:rFonts w:hint="default" w:cs="Times New Roman"/>
                <w:i w:val="0"/>
                <w:color w:val="000000"/>
                <w:sz w:val="15"/>
                <w:szCs w:val="15"/>
                <w:highlight w:val="none"/>
                <w:u w:val="none"/>
                <w:lang w:val="en-US" w:eastAsia="zh-CN"/>
              </w:rPr>
              <w:t>10</w:t>
            </w:r>
          </w:p>
        </w:tc>
      </w:tr>
    </w:tbl>
    <w:p w14:paraId="45EF1B58">
      <w:pPr>
        <w:rPr>
          <w:sz w:val="15"/>
          <w:szCs w:val="15"/>
          <w:highlight w:val="none"/>
        </w:rPr>
      </w:pPr>
    </w:p>
    <w:p w14:paraId="5896808E"/>
    <w:p w14:paraId="0EC506C7"/>
    <w:p w14:paraId="11647ADE"/>
    <w:p w14:paraId="5B0A2D0D"/>
    <w:p w14:paraId="175AEF53">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9</w:t>
      </w:r>
    </w:p>
    <w:p w14:paraId="398AAFB7">
      <w:pPr>
        <w:keepNext w:val="0"/>
        <w:keepLines w:val="0"/>
        <w:pageBreakBefore w:val="0"/>
        <w:widowControl w:val="0"/>
        <w:wordWrap/>
        <w:topLinePunct w:val="0"/>
        <w:bidi w:val="0"/>
        <w:spacing w:line="560" w:lineRule="exact"/>
        <w:ind w:leftChars="0" w:right="0"/>
        <w:jc w:val="both"/>
        <w:textAlignment w:val="auto"/>
        <w:rPr>
          <w:rFonts w:hint="default" w:ascii="Times New Roman" w:hAnsi="Times New Roman" w:eastAsia="方正小标宋简体" w:cs="Times New Roman"/>
          <w:b/>
          <w:bCs/>
          <w:color w:val="FF0000"/>
          <w:w w:val="60"/>
          <w:sz w:val="144"/>
          <w:szCs w:val="144"/>
          <w:lang w:val="en-US" w:eastAsia="zh-CN"/>
        </w:rPr>
      </w:pPr>
    </w:p>
    <w:p w14:paraId="177950DC">
      <w:pPr>
        <w:keepNext w:val="0"/>
        <w:keepLines w:val="0"/>
        <w:pageBreakBefore w:val="0"/>
        <w:widowControl w:val="0"/>
        <w:wordWrap/>
        <w:topLinePunct w:val="0"/>
        <w:bidi w:val="0"/>
        <w:spacing w:line="560" w:lineRule="exact"/>
        <w:ind w:leftChars="0" w:right="0"/>
        <w:jc w:val="center"/>
        <w:textAlignment w:val="auto"/>
        <w:rPr>
          <w:rFonts w:hint="default" w:ascii="Times New Roman" w:hAnsi="Times New Roman" w:eastAsia="仿宋_GB2312" w:cs="Times New Roman"/>
          <w:b/>
          <w:sz w:val="32"/>
          <w:szCs w:val="32"/>
        </w:rPr>
      </w:pPr>
      <w:r>
        <w:rPr>
          <w:rFonts w:hint="eastAsia" w:eastAsia="方正小标宋简体" w:cs="Times New Roman"/>
          <w:kern w:val="0"/>
          <w:sz w:val="44"/>
          <w:szCs w:val="44"/>
          <w:lang w:eastAsia="zh-CN"/>
        </w:rPr>
        <w:t>芦花镇人民政府</w:t>
      </w:r>
      <w:r>
        <w:rPr>
          <w:rFonts w:hint="default" w:ascii="Times New Roman" w:hAnsi="Times New Roman" w:eastAsia="方正小标宋简体" w:cs="Times New Roman"/>
          <w:kern w:val="0"/>
          <w:sz w:val="44"/>
          <w:szCs w:val="44"/>
          <w:lang w:eastAsia="zh-CN"/>
        </w:rPr>
        <w:t>关于</w:t>
      </w:r>
      <w:r>
        <w:rPr>
          <w:rFonts w:hint="eastAsia" w:eastAsia="方正小标宋简体" w:cs="Times New Roman"/>
          <w:kern w:val="0"/>
          <w:sz w:val="44"/>
          <w:szCs w:val="44"/>
          <w:lang w:eastAsia="zh-CN"/>
        </w:rPr>
        <w:t>芦花镇入户路补短建设项目</w:t>
      </w:r>
      <w:r>
        <w:rPr>
          <w:rFonts w:hint="default" w:ascii="Times New Roman" w:hAnsi="Times New Roman" w:eastAsia="方正小标宋简体" w:cs="Times New Roman"/>
          <w:kern w:val="0"/>
          <w:sz w:val="44"/>
          <w:szCs w:val="44"/>
        </w:rPr>
        <w:t>支出绩效评价报告</w:t>
      </w:r>
    </w:p>
    <w:p w14:paraId="7F0EFF81">
      <w:pPr>
        <w:keepNext w:val="0"/>
        <w:keepLines w:val="0"/>
        <w:pageBreakBefore w:val="0"/>
        <w:widowControl w:val="0"/>
        <w:wordWrap/>
        <w:topLinePunct w:val="0"/>
        <w:bidi w:val="0"/>
        <w:spacing w:line="560" w:lineRule="exact"/>
        <w:ind w:leftChars="0" w:right="0" w:firstLine="640" w:firstLineChars="200"/>
        <w:textAlignment w:val="auto"/>
        <w:rPr>
          <w:rFonts w:hint="default" w:ascii="Times New Roman" w:hAnsi="Times New Roman" w:eastAsia="仿宋_GB2312" w:cs="Times New Roman"/>
          <w:sz w:val="32"/>
          <w:szCs w:val="32"/>
        </w:rPr>
      </w:pPr>
    </w:p>
    <w:p w14:paraId="2B123570">
      <w:pPr>
        <w:keepNext w:val="0"/>
        <w:keepLines w:val="0"/>
        <w:pageBreakBefore w:val="0"/>
        <w:widowControl w:val="0"/>
        <w:numPr>
          <w:ilvl w:val="0"/>
          <w:numId w:val="15"/>
        </w:numPr>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14:paraId="5DD905AF">
      <w:pPr>
        <w:keepNext w:val="0"/>
        <w:keepLines w:val="0"/>
        <w:pageBreakBefore w:val="0"/>
        <w:widowControl w:val="0"/>
        <w:kinsoku/>
        <w:wordWrap/>
        <w:overflowPunct/>
        <w:topLinePunct w:val="0"/>
        <w:autoSpaceDE/>
        <w:autoSpaceDN/>
        <w:bidi w:val="0"/>
        <w:spacing w:line="560" w:lineRule="exact"/>
        <w:ind w:left="0" w:leftChars="0" w:right="0" w:firstLine="643"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14:paraId="22591495">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为全力支持乡镇乡村振兴工作开展，</w:t>
      </w:r>
      <w:r>
        <w:rPr>
          <w:rFonts w:hint="eastAsia" w:cs="Times New Roman"/>
          <w:sz w:val="32"/>
          <w:szCs w:val="32"/>
          <w:lang w:eastAsia="zh-CN"/>
        </w:rPr>
        <w:t>芦花镇入户路补短建设项目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为</w:t>
      </w:r>
      <w:r>
        <w:rPr>
          <w:rFonts w:hint="eastAsia" w:cs="Times New Roman"/>
          <w:sz w:val="32"/>
          <w:szCs w:val="32"/>
          <w:lang w:val="en-US" w:eastAsia="zh-CN"/>
        </w:rPr>
        <w:t>财政衔接</w:t>
      </w:r>
      <w:r>
        <w:rPr>
          <w:rFonts w:hint="eastAsia" w:eastAsia="FangSong_GB2312" w:cs="Times New Roman"/>
          <w:spacing w:val="8"/>
          <w:sz w:val="31"/>
          <w:szCs w:val="31"/>
          <w:lang w:val="en-US" w:eastAsia="zh-CN"/>
        </w:rPr>
        <w:t>乡村振兴补助</w:t>
      </w:r>
      <w:r>
        <w:rPr>
          <w:rFonts w:hint="default" w:ascii="Times New Roman" w:hAnsi="Times New Roman" w:eastAsia="FangSong_GB2312" w:cs="Times New Roman"/>
          <w:spacing w:val="8"/>
          <w:sz w:val="31"/>
          <w:szCs w:val="31"/>
        </w:rPr>
        <w:t>资金</w:t>
      </w:r>
      <w:r>
        <w:rPr>
          <w:rFonts w:hint="default" w:ascii="Times New Roman" w:hAnsi="Times New Roman" w:eastAsia="仿宋_GB2312" w:cs="Times New Roman"/>
          <w:sz w:val="32"/>
          <w:szCs w:val="32"/>
          <w:lang w:val="en-US" w:eastAsia="zh-CN"/>
        </w:rPr>
        <w:t>，支出</w:t>
      </w:r>
      <w:r>
        <w:rPr>
          <w:rFonts w:hint="eastAsia" w:cs="Times New Roman"/>
          <w:sz w:val="32"/>
          <w:szCs w:val="32"/>
          <w:lang w:val="en-US" w:eastAsia="zh-CN"/>
        </w:rPr>
        <w:t>84.88</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资金申报后在规定的时间内下发给我们单位，本单位也在规定时间内及时进行了支出。该项目均符合资金管理办法等相关规定。</w:t>
      </w:r>
    </w:p>
    <w:p w14:paraId="4E21E2BB">
      <w:pPr>
        <w:keepNext w:val="0"/>
        <w:keepLines w:val="0"/>
        <w:pageBreakBefore w:val="0"/>
        <w:widowControl w:val="0"/>
        <w:wordWrap/>
        <w:topLinePunct w:val="0"/>
        <w:bidi w:val="0"/>
        <w:spacing w:line="560" w:lineRule="exact"/>
        <w:ind w:leftChars="0" w:right="0" w:firstLine="648"/>
        <w:textAlignment w:val="auto"/>
        <w:rPr>
          <w:rFonts w:hint="default" w:ascii="仿宋_GB2312" w:hAnsi="仿宋_GB2312" w:eastAsia="仿宋_GB2312" w:cs="仿宋_GB2312"/>
          <w:spacing w:val="5"/>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14:paraId="4F9BDA30">
      <w:pPr>
        <w:keepNext w:val="0"/>
        <w:keepLines w:val="0"/>
        <w:pageBreakBefore w:val="0"/>
        <w:widowControl w:val="0"/>
        <w:wordWrap/>
        <w:topLinePunct w:val="0"/>
        <w:bidi w:val="0"/>
        <w:spacing w:line="560" w:lineRule="exact"/>
        <w:ind w:leftChars="0" w:right="0" w:firstLine="648"/>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为进一步</w:t>
      </w:r>
      <w:r>
        <w:rPr>
          <w:rFonts w:hint="eastAsia" w:ascii="仿宋_GB2312" w:hAnsi="仿宋_GB2312" w:eastAsia="仿宋_GB2312" w:cs="仿宋_GB2312"/>
          <w:spacing w:val="5"/>
          <w:sz w:val="32"/>
          <w:szCs w:val="32"/>
          <w:lang w:eastAsia="zh-CN"/>
        </w:rPr>
        <w:t>提升</w:t>
      </w:r>
      <w:r>
        <w:rPr>
          <w:rFonts w:hint="eastAsia" w:ascii="仿宋_GB2312" w:hAnsi="仿宋_GB2312" w:eastAsia="仿宋_GB2312" w:cs="仿宋_GB2312"/>
          <w:spacing w:val="5"/>
          <w:sz w:val="32"/>
          <w:szCs w:val="32"/>
          <w:lang w:val="en-US" w:eastAsia="zh-CN"/>
        </w:rPr>
        <w:t>芦花镇部分村</w:t>
      </w:r>
      <w:r>
        <w:rPr>
          <w:rFonts w:hint="eastAsia" w:ascii="仿宋_GB2312" w:hAnsi="仿宋_GB2312" w:eastAsia="仿宋_GB2312" w:cs="仿宋_GB2312"/>
          <w:spacing w:val="5"/>
          <w:sz w:val="32"/>
          <w:szCs w:val="32"/>
        </w:rPr>
        <w:t>基础设施</w:t>
      </w:r>
      <w:r>
        <w:rPr>
          <w:rFonts w:hint="eastAsia" w:ascii="仿宋_GB2312" w:hAnsi="仿宋_GB2312" w:cs="仿宋_GB2312"/>
          <w:spacing w:val="5"/>
          <w:sz w:val="32"/>
          <w:szCs w:val="32"/>
          <w:lang w:eastAsia="zh-CN"/>
        </w:rPr>
        <w:t>，</w:t>
      </w:r>
      <w:r>
        <w:rPr>
          <w:rFonts w:hint="eastAsia" w:ascii="仿宋_GB2312" w:hAnsi="仿宋_GB2312" w:eastAsia="仿宋_GB2312" w:cs="仿宋_GB2312"/>
          <w:spacing w:val="5"/>
          <w:sz w:val="32"/>
          <w:szCs w:val="32"/>
          <w:lang w:val="en-US" w:eastAsia="zh-CN"/>
        </w:rPr>
        <w:t>硬化入户路约3000米、2米宽、10公分厚</w:t>
      </w:r>
      <w:r>
        <w:rPr>
          <w:rFonts w:hint="eastAsia" w:ascii="仿宋_GB2312" w:hAnsi="仿宋_GB2312" w:cs="仿宋_GB2312"/>
          <w:spacing w:val="5"/>
          <w:sz w:val="32"/>
          <w:szCs w:val="32"/>
          <w:lang w:val="en-US" w:eastAsia="zh-CN"/>
        </w:rPr>
        <w:t>，改善群众出行条件</w:t>
      </w:r>
      <w:r>
        <w:rPr>
          <w:rFonts w:hint="eastAsia" w:ascii="仿宋_GB2312" w:hAnsi="仿宋_GB2312" w:eastAsia="仿宋_GB2312" w:cs="仿宋_GB2312"/>
          <w:spacing w:val="5"/>
          <w:sz w:val="32"/>
          <w:szCs w:val="32"/>
        </w:rPr>
        <w:t>。</w:t>
      </w:r>
    </w:p>
    <w:p w14:paraId="230D78AA">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3"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14:paraId="3C2BE204">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该项目预算安排共计</w:t>
      </w:r>
      <w:r>
        <w:rPr>
          <w:rFonts w:hint="eastAsia" w:cs="Times New Roman"/>
          <w:sz w:val="32"/>
          <w:szCs w:val="32"/>
          <w:lang w:val="en-US" w:eastAsia="zh-CN"/>
        </w:rPr>
        <w:t>90</w:t>
      </w:r>
      <w:r>
        <w:rPr>
          <w:rFonts w:hint="default" w:ascii="Times New Roman" w:hAnsi="Times New Roman" w:eastAsia="仿宋_GB2312" w:cs="Times New Roman"/>
          <w:sz w:val="32"/>
          <w:szCs w:val="32"/>
        </w:rPr>
        <w:t>万元,截止评价时点实际到位及时，资金到位情况与资金计划基本一致。</w:t>
      </w:r>
    </w:p>
    <w:p w14:paraId="34DC3349">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14:paraId="7B7291C3">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560" w:lineRule="exact"/>
        <w:ind w:leftChars="0" w:right="0" w:firstLine="643" w:firstLineChars="200"/>
        <w:jc w:val="both"/>
        <w:textAlignment w:val="auto"/>
        <w:rPr>
          <w:rFonts w:hint="default" w:ascii="Times New Roman" w:hAnsi="Times New Roman" w:eastAsia="楷体_GB2312" w:cs="Times New Roman"/>
          <w:b/>
          <w:color w:val="auto"/>
          <w:sz w:val="32"/>
          <w:szCs w:val="32"/>
          <w:highlight w:val="none"/>
          <w:shd w:val="clear" w:color="auto" w:fill="auto"/>
          <w:lang w:val="zh-CN"/>
        </w:rPr>
      </w:pPr>
      <w:r>
        <w:rPr>
          <w:rFonts w:hint="default" w:ascii="Times New Roman" w:hAnsi="Times New Roman" w:eastAsia="楷体_GB2312" w:cs="Times New Roman"/>
          <w:b/>
          <w:color w:val="auto"/>
          <w:sz w:val="32"/>
          <w:szCs w:val="32"/>
          <w:highlight w:val="none"/>
          <w:shd w:val="clear" w:color="auto" w:fill="auto"/>
          <w:lang w:val="zh-CN"/>
        </w:rPr>
        <w:t>（</w:t>
      </w:r>
      <w:r>
        <w:rPr>
          <w:rFonts w:hint="default" w:ascii="Times New Roman" w:hAnsi="Times New Roman" w:eastAsia="楷体_GB2312" w:cs="Times New Roman"/>
          <w:b/>
          <w:color w:val="auto"/>
          <w:sz w:val="32"/>
          <w:szCs w:val="32"/>
          <w:highlight w:val="none"/>
          <w:shd w:val="clear" w:color="auto" w:fill="auto"/>
          <w:lang w:val="en-US" w:eastAsia="zh-CN"/>
        </w:rPr>
        <w:t>四</w:t>
      </w:r>
      <w:r>
        <w:rPr>
          <w:rFonts w:hint="default" w:ascii="Times New Roman" w:hAnsi="Times New Roman" w:eastAsia="楷体_GB2312" w:cs="Times New Roman"/>
          <w:b/>
          <w:color w:val="auto"/>
          <w:sz w:val="32"/>
          <w:szCs w:val="32"/>
          <w:highlight w:val="none"/>
          <w:shd w:val="clear" w:color="auto" w:fill="auto"/>
          <w:lang w:val="zh-CN"/>
        </w:rPr>
        <w:t>）项目绩效目标设置</w:t>
      </w:r>
    </w:p>
    <w:tbl>
      <w:tblPr>
        <w:tblStyle w:val="11"/>
        <w:tblW w:w="92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719"/>
        <w:gridCol w:w="1487"/>
        <w:gridCol w:w="1898"/>
        <w:gridCol w:w="436"/>
        <w:gridCol w:w="1404"/>
        <w:gridCol w:w="436"/>
        <w:gridCol w:w="915"/>
        <w:gridCol w:w="423"/>
      </w:tblGrid>
      <w:tr w14:paraId="48DB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36FADBF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绩效指标（90分）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14:paraId="7970201D">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一级指标</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123FB797">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二级指标</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6C9FE92B">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三级指标</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9CFCC3B">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指标性质</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56531C4A">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指标值</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3FCDC36">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度量单位</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F737B1D">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完成值</w:t>
            </w:r>
          </w:p>
        </w:tc>
        <w:tc>
          <w:tcPr>
            <w:tcW w:w="423" w:type="dxa"/>
            <w:tcBorders>
              <w:top w:val="single" w:color="000000" w:sz="4" w:space="0"/>
              <w:left w:val="single" w:color="000000" w:sz="4" w:space="0"/>
              <w:bottom w:val="single" w:color="000000" w:sz="4" w:space="0"/>
              <w:right w:val="single" w:color="000000" w:sz="4" w:space="0"/>
            </w:tcBorders>
            <w:noWrap w:val="0"/>
            <w:vAlign w:val="center"/>
          </w:tcPr>
          <w:p w14:paraId="1D209212">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权重</w:t>
            </w:r>
          </w:p>
        </w:tc>
      </w:tr>
      <w:tr w14:paraId="52DCB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1DE11D">
            <w:pPr>
              <w:jc w:val="center"/>
              <w:rPr>
                <w:rFonts w:hint="default" w:ascii="Times New Roman" w:hAnsi="Times New Roman" w:eastAsia="宋体" w:cs="Times New Roman"/>
                <w:i w:val="0"/>
                <w:iCs w:val="0"/>
                <w:color w:val="auto"/>
                <w:sz w:val="18"/>
                <w:szCs w:val="18"/>
                <w:u w:val="none"/>
              </w:rPr>
            </w:pPr>
          </w:p>
        </w:tc>
        <w:tc>
          <w:tcPr>
            <w:tcW w:w="17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41708C6">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产出指标</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058EFE17">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数量指标</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318B017E">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建设入户路的长度</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D31473B">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28BB2A2C">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lang w:val="en-US"/>
              </w:rPr>
            </w:pPr>
            <w:r>
              <w:rPr>
                <w:rFonts w:hint="default" w:ascii="等线" w:hAnsi="等线" w:eastAsia="等线" w:cs="等线"/>
                <w:i w:val="0"/>
                <w:iCs w:val="0"/>
                <w:color w:val="auto"/>
                <w:kern w:val="0"/>
                <w:sz w:val="18"/>
                <w:szCs w:val="18"/>
                <w:u w:val="none"/>
                <w:lang w:val="en-US" w:eastAsia="zh-CN" w:bidi="ar"/>
              </w:rPr>
              <w:t>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1F06311">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千米</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950BD3F">
            <w:pPr>
              <w:keepNext w:val="0"/>
              <w:keepLines w:val="0"/>
              <w:widowControl/>
              <w:suppressLineNumbers w:val="0"/>
              <w:jc w:val="center"/>
              <w:textAlignment w:val="center"/>
              <w:rPr>
                <w:rFonts w:hint="default" w:ascii="Times New Roman" w:hAnsi="Times New Roman" w:eastAsia="仿宋_GB2312" w:cs="Times New Roman"/>
                <w:i w:val="0"/>
                <w:iCs w:val="0"/>
                <w:color w:val="auto"/>
                <w:sz w:val="16"/>
                <w:szCs w:val="16"/>
                <w:u w:val="none"/>
                <w:lang w:val="en-US"/>
              </w:rPr>
            </w:pPr>
            <w:r>
              <w:rPr>
                <w:rFonts w:hint="eastAsia" w:cs="Times New Roman"/>
                <w:i w:val="0"/>
                <w:iCs w:val="0"/>
                <w:color w:val="auto"/>
                <w:kern w:val="0"/>
                <w:sz w:val="16"/>
                <w:szCs w:val="16"/>
                <w:u w:val="none"/>
                <w:lang w:val="en-US" w:eastAsia="zh-CN" w:bidi="ar"/>
              </w:rPr>
              <w:t>5</w:t>
            </w:r>
          </w:p>
        </w:tc>
        <w:tc>
          <w:tcPr>
            <w:tcW w:w="423" w:type="dxa"/>
            <w:tcBorders>
              <w:top w:val="single" w:color="000000" w:sz="4" w:space="0"/>
              <w:left w:val="single" w:color="000000" w:sz="4" w:space="0"/>
              <w:bottom w:val="single" w:color="000000" w:sz="4" w:space="0"/>
              <w:right w:val="single" w:color="000000" w:sz="4" w:space="0"/>
            </w:tcBorders>
            <w:noWrap w:val="0"/>
            <w:vAlign w:val="center"/>
          </w:tcPr>
          <w:p w14:paraId="7DFCB315">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20</w:t>
            </w:r>
          </w:p>
        </w:tc>
      </w:tr>
      <w:tr w14:paraId="02D08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13621">
            <w:pPr>
              <w:jc w:val="center"/>
              <w:rPr>
                <w:rFonts w:hint="default" w:ascii="Times New Roman" w:hAnsi="Times New Roman" w:eastAsia="宋体" w:cs="Times New Roman"/>
                <w:i w:val="0"/>
                <w:iCs w:val="0"/>
                <w:color w:val="auto"/>
                <w:sz w:val="18"/>
                <w:szCs w:val="18"/>
                <w:u w:val="none"/>
              </w:rPr>
            </w:pPr>
          </w:p>
        </w:tc>
        <w:tc>
          <w:tcPr>
            <w:tcW w:w="17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B6588">
            <w:pPr>
              <w:jc w:val="center"/>
              <w:rPr>
                <w:rFonts w:hint="default" w:ascii="Times New Roman" w:hAnsi="Times New Roman" w:eastAsia="仿宋_GB2312" w:cs="Times New Roman"/>
                <w:i w:val="0"/>
                <w:iCs w:val="0"/>
                <w:color w:val="auto"/>
                <w:sz w:val="18"/>
                <w:szCs w:val="18"/>
                <w:u w:val="none"/>
              </w:rPr>
            </w:pP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4CE0D8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等线" w:hAnsi="等线" w:eastAsia="等线" w:cs="等线"/>
                <w:i w:val="0"/>
                <w:iCs w:val="0"/>
                <w:color w:val="auto"/>
                <w:kern w:val="0"/>
                <w:sz w:val="18"/>
                <w:szCs w:val="18"/>
                <w:u w:val="none"/>
                <w:lang w:val="en-US" w:eastAsia="zh-CN" w:bidi="ar"/>
              </w:rPr>
              <w:t>数量指标</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0F7204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等线" w:hAnsi="等线" w:eastAsia="等线" w:cs="等线"/>
                <w:i w:val="0"/>
                <w:iCs w:val="0"/>
                <w:color w:val="auto"/>
                <w:kern w:val="0"/>
                <w:sz w:val="18"/>
                <w:szCs w:val="18"/>
                <w:u w:val="none"/>
                <w:lang w:val="en-US" w:eastAsia="zh-CN" w:bidi="ar"/>
              </w:rPr>
              <w:t>建设入户路的厚度</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9B98A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等线" w:hAnsi="等线" w:eastAsia="等线" w:cs="等线"/>
                <w:i w:val="0"/>
                <w:iCs w:val="0"/>
                <w:color w:val="auto"/>
                <w:kern w:val="0"/>
                <w:sz w:val="18"/>
                <w:szCs w:val="18"/>
                <w:u w:val="none"/>
                <w:lang w:val="en-US" w:eastAsia="zh-CN" w:bidi="ar"/>
              </w:rPr>
              <w:t>＝</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14C15F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等线" w:hAnsi="等线" w:eastAsia="等线" w:cs="等线"/>
                <w:i w:val="0"/>
                <w:iCs w:val="0"/>
                <w:color w:val="auto"/>
                <w:kern w:val="0"/>
                <w:sz w:val="18"/>
                <w:szCs w:val="18"/>
                <w:u w:val="none"/>
                <w:lang w:val="en-US" w:eastAsia="zh-CN" w:bidi="ar"/>
              </w:rPr>
              <w:t>0.12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7D973D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等线" w:hAnsi="等线" w:eastAsia="等线" w:cs="等线"/>
                <w:i w:val="0"/>
                <w:iCs w:val="0"/>
                <w:color w:val="auto"/>
                <w:kern w:val="0"/>
                <w:sz w:val="18"/>
                <w:szCs w:val="18"/>
                <w:u w:val="none"/>
                <w:lang w:val="en-US" w:eastAsia="zh-CN" w:bidi="ar"/>
              </w:rPr>
              <w:t>米</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DF30B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6"/>
                <w:szCs w:val="16"/>
                <w:u w:val="none"/>
                <w:lang w:val="en-US" w:eastAsia="zh-CN" w:bidi="ar"/>
              </w:rPr>
            </w:pPr>
            <w:r>
              <w:rPr>
                <w:rFonts w:hint="eastAsia" w:ascii="等线" w:hAnsi="等线" w:eastAsia="等线" w:cs="等线"/>
                <w:i w:val="0"/>
                <w:iCs w:val="0"/>
                <w:color w:val="auto"/>
                <w:kern w:val="0"/>
                <w:sz w:val="18"/>
                <w:szCs w:val="18"/>
                <w:u w:val="none"/>
                <w:lang w:val="en-US" w:eastAsia="zh-CN" w:bidi="ar"/>
              </w:rPr>
              <w:t>0.12</w:t>
            </w:r>
          </w:p>
        </w:tc>
        <w:tc>
          <w:tcPr>
            <w:tcW w:w="423" w:type="dxa"/>
            <w:tcBorders>
              <w:top w:val="single" w:color="000000" w:sz="4" w:space="0"/>
              <w:left w:val="single" w:color="000000" w:sz="4" w:space="0"/>
              <w:bottom w:val="single" w:color="000000" w:sz="4" w:space="0"/>
              <w:right w:val="single" w:color="000000" w:sz="4" w:space="0"/>
            </w:tcBorders>
            <w:noWrap w:val="0"/>
            <w:vAlign w:val="center"/>
          </w:tcPr>
          <w:p w14:paraId="2B09F6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10</w:t>
            </w:r>
          </w:p>
        </w:tc>
      </w:tr>
      <w:tr w14:paraId="0FCC3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51AE5A">
            <w:pPr>
              <w:jc w:val="center"/>
              <w:rPr>
                <w:rFonts w:hint="default" w:ascii="Times New Roman" w:hAnsi="Times New Roman" w:eastAsia="宋体" w:cs="Times New Roman"/>
                <w:i w:val="0"/>
                <w:iCs w:val="0"/>
                <w:color w:val="auto"/>
                <w:sz w:val="18"/>
                <w:szCs w:val="18"/>
                <w:u w:val="none"/>
              </w:rPr>
            </w:pPr>
          </w:p>
        </w:tc>
        <w:tc>
          <w:tcPr>
            <w:tcW w:w="17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792557">
            <w:pPr>
              <w:jc w:val="center"/>
              <w:rPr>
                <w:rFonts w:hint="default" w:ascii="Times New Roman" w:hAnsi="Times New Roman" w:eastAsia="仿宋_GB2312" w:cs="Times New Roman"/>
                <w:i w:val="0"/>
                <w:iCs w:val="0"/>
                <w:color w:val="auto"/>
                <w:sz w:val="18"/>
                <w:szCs w:val="18"/>
                <w:u w:val="none"/>
              </w:rPr>
            </w:pP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17080AB1">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质量指标</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220B9358">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项目按照国家标准行业规范完成建设任务</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6B5742D">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37E2D">
            <w:pPr>
              <w:keepNext w:val="0"/>
              <w:keepLines w:val="0"/>
              <w:widowControl/>
              <w:suppressLineNumbers w:val="0"/>
              <w:jc w:val="center"/>
              <w:textAlignment w:val="center"/>
              <w:rPr>
                <w:rFonts w:hint="default" w:ascii="等线" w:hAnsi="等线" w:eastAsia="等线" w:cs="等线"/>
                <w:i w:val="0"/>
                <w:iCs w:val="0"/>
                <w:color w:val="auto"/>
                <w:kern w:val="2"/>
                <w:sz w:val="18"/>
                <w:szCs w:val="18"/>
                <w:u w:val="none"/>
                <w:lang w:val="en-US" w:eastAsia="zh-CN" w:bidi="ar-SA"/>
              </w:rPr>
            </w:pPr>
            <w:r>
              <w:rPr>
                <w:rFonts w:hint="eastAsia" w:ascii="等线" w:hAnsi="等线" w:eastAsia="等线" w:cs="等线"/>
                <w:i w:val="0"/>
                <w:iCs w:val="0"/>
                <w:color w:val="auto"/>
                <w:kern w:val="0"/>
                <w:sz w:val="18"/>
                <w:szCs w:val="18"/>
                <w:u w:val="none"/>
                <w:lang w:val="en-US" w:eastAsia="zh-CN" w:bidi="ar"/>
              </w:rPr>
              <w:t>95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6C51412">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eastAsia" w:cs="Times New Roman"/>
                <w:i w:val="0"/>
                <w:iCs w:val="0"/>
                <w:color w:val="auto"/>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B1D9F1A">
            <w:pPr>
              <w:keepNext w:val="0"/>
              <w:keepLines w:val="0"/>
              <w:widowControl/>
              <w:suppressLineNumbers w:val="0"/>
              <w:jc w:val="center"/>
              <w:textAlignment w:val="center"/>
              <w:rPr>
                <w:rFonts w:hint="default" w:ascii="Times New Roman" w:hAnsi="Times New Roman" w:eastAsia="仿宋_GB2312" w:cs="Times New Roman"/>
                <w:i w:val="0"/>
                <w:iCs w:val="0"/>
                <w:color w:val="auto"/>
                <w:sz w:val="16"/>
                <w:szCs w:val="16"/>
                <w:u w:val="none"/>
                <w:lang w:val="en-US"/>
              </w:rPr>
            </w:pPr>
            <w:r>
              <w:rPr>
                <w:rFonts w:hint="eastAsia" w:cs="Times New Roman"/>
                <w:i w:val="0"/>
                <w:iCs w:val="0"/>
                <w:color w:val="auto"/>
                <w:kern w:val="0"/>
                <w:sz w:val="16"/>
                <w:szCs w:val="16"/>
                <w:u w:val="none"/>
                <w:lang w:val="en-US" w:eastAsia="zh-CN" w:bidi="ar"/>
              </w:rPr>
              <w:t>95</w:t>
            </w:r>
          </w:p>
        </w:tc>
        <w:tc>
          <w:tcPr>
            <w:tcW w:w="423" w:type="dxa"/>
            <w:tcBorders>
              <w:top w:val="single" w:color="000000" w:sz="4" w:space="0"/>
              <w:left w:val="single" w:color="000000" w:sz="4" w:space="0"/>
              <w:bottom w:val="single" w:color="000000" w:sz="4" w:space="0"/>
              <w:right w:val="single" w:color="000000" w:sz="4" w:space="0"/>
            </w:tcBorders>
            <w:noWrap w:val="0"/>
            <w:vAlign w:val="center"/>
          </w:tcPr>
          <w:p w14:paraId="425B44D5">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lang w:val="en-US"/>
              </w:rPr>
            </w:pPr>
            <w:r>
              <w:rPr>
                <w:rFonts w:hint="eastAsia" w:cs="Times New Roman"/>
                <w:i w:val="0"/>
                <w:iCs w:val="0"/>
                <w:color w:val="auto"/>
                <w:kern w:val="0"/>
                <w:sz w:val="18"/>
                <w:szCs w:val="18"/>
                <w:u w:val="none"/>
                <w:lang w:val="en-US" w:eastAsia="zh-CN" w:bidi="ar"/>
              </w:rPr>
              <w:t>10</w:t>
            </w:r>
          </w:p>
        </w:tc>
      </w:tr>
      <w:tr w14:paraId="5086C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892034">
            <w:pPr>
              <w:jc w:val="center"/>
              <w:rPr>
                <w:rFonts w:hint="default" w:ascii="Times New Roman" w:hAnsi="Times New Roman" w:eastAsia="宋体" w:cs="Times New Roman"/>
                <w:i w:val="0"/>
                <w:iCs w:val="0"/>
                <w:color w:val="auto"/>
                <w:sz w:val="18"/>
                <w:szCs w:val="18"/>
                <w:u w:val="none"/>
              </w:rPr>
            </w:pPr>
          </w:p>
        </w:tc>
        <w:tc>
          <w:tcPr>
            <w:tcW w:w="17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C8600">
            <w:pPr>
              <w:jc w:val="center"/>
              <w:rPr>
                <w:rFonts w:hint="default" w:ascii="Times New Roman" w:hAnsi="Times New Roman" w:eastAsia="仿宋_GB2312" w:cs="Times New Roman"/>
                <w:i w:val="0"/>
                <w:iCs w:val="0"/>
                <w:color w:val="auto"/>
                <w:sz w:val="18"/>
                <w:szCs w:val="18"/>
                <w:u w:val="none"/>
              </w:rPr>
            </w:pP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2C310D24">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时效指标</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12FAE846">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项目将在24年11月底前完成建设</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874FF0C">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61B39D8D">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eastAsia" w:cs="Times New Roman"/>
                <w:i w:val="0"/>
                <w:iCs w:val="0"/>
                <w:color w:val="auto"/>
                <w:kern w:val="0"/>
                <w:sz w:val="18"/>
                <w:szCs w:val="18"/>
                <w:u w:val="none"/>
                <w:lang w:val="en-US" w:eastAsia="zh-CN" w:bidi="ar"/>
              </w:rPr>
              <w:t>9</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B8A4F09">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月</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DD91097">
            <w:pPr>
              <w:keepNext w:val="0"/>
              <w:keepLines w:val="0"/>
              <w:widowControl/>
              <w:suppressLineNumbers w:val="0"/>
              <w:jc w:val="center"/>
              <w:textAlignment w:val="center"/>
              <w:rPr>
                <w:rFonts w:hint="default" w:ascii="Times New Roman" w:hAnsi="Times New Roman" w:eastAsia="仿宋_GB2312" w:cs="Times New Roman"/>
                <w:i w:val="0"/>
                <w:iCs w:val="0"/>
                <w:color w:val="auto"/>
                <w:sz w:val="16"/>
                <w:szCs w:val="16"/>
                <w:u w:val="none"/>
              </w:rPr>
            </w:pPr>
            <w:r>
              <w:rPr>
                <w:rFonts w:hint="eastAsia" w:cs="Times New Roman"/>
                <w:i w:val="0"/>
                <w:iCs w:val="0"/>
                <w:color w:val="auto"/>
                <w:kern w:val="0"/>
                <w:sz w:val="16"/>
                <w:szCs w:val="16"/>
                <w:u w:val="none"/>
                <w:lang w:val="en-US" w:eastAsia="zh-CN" w:bidi="ar"/>
              </w:rPr>
              <w:t>9</w:t>
            </w:r>
          </w:p>
        </w:tc>
        <w:tc>
          <w:tcPr>
            <w:tcW w:w="423" w:type="dxa"/>
            <w:tcBorders>
              <w:top w:val="single" w:color="000000" w:sz="4" w:space="0"/>
              <w:left w:val="single" w:color="000000" w:sz="4" w:space="0"/>
              <w:bottom w:val="single" w:color="000000" w:sz="4" w:space="0"/>
              <w:right w:val="single" w:color="000000" w:sz="4" w:space="0"/>
            </w:tcBorders>
            <w:noWrap w:val="0"/>
            <w:vAlign w:val="center"/>
          </w:tcPr>
          <w:p w14:paraId="7D0B232A">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lang w:val="en-US"/>
              </w:rPr>
            </w:pPr>
            <w:r>
              <w:rPr>
                <w:rFonts w:hint="eastAsia" w:cs="Times New Roman"/>
                <w:i w:val="0"/>
                <w:iCs w:val="0"/>
                <w:color w:val="auto"/>
                <w:kern w:val="0"/>
                <w:sz w:val="18"/>
                <w:szCs w:val="18"/>
                <w:u w:val="none"/>
                <w:lang w:val="en-US" w:eastAsia="zh-CN" w:bidi="ar"/>
              </w:rPr>
              <w:t>10</w:t>
            </w:r>
          </w:p>
        </w:tc>
      </w:tr>
      <w:tr w14:paraId="23335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DE1BF">
            <w:pPr>
              <w:jc w:val="center"/>
              <w:rPr>
                <w:rFonts w:hint="default" w:ascii="Times New Roman" w:hAnsi="Times New Roman" w:eastAsia="宋体" w:cs="Times New Roman"/>
                <w:i w:val="0"/>
                <w:iCs w:val="0"/>
                <w:color w:val="auto"/>
                <w:sz w:val="18"/>
                <w:szCs w:val="18"/>
                <w:u w:val="none"/>
              </w:rPr>
            </w:pPr>
          </w:p>
        </w:tc>
        <w:tc>
          <w:tcPr>
            <w:tcW w:w="1719" w:type="dxa"/>
            <w:tcBorders>
              <w:top w:val="single" w:color="000000" w:sz="4" w:space="0"/>
              <w:left w:val="single" w:color="000000" w:sz="4" w:space="0"/>
              <w:bottom w:val="single" w:color="000000" w:sz="4" w:space="0"/>
              <w:right w:val="single" w:color="000000" w:sz="4" w:space="0"/>
            </w:tcBorders>
            <w:noWrap w:val="0"/>
            <w:vAlign w:val="center"/>
          </w:tcPr>
          <w:p w14:paraId="5E4CCF7B">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效益指标</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7D1FC7FA">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社会效益指标</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2AC24966">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改善群众的生产生活条件</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6D6A07B">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定性</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6D5F6A22">
            <w:pPr>
              <w:keepNext w:val="0"/>
              <w:keepLines w:val="0"/>
              <w:widowControl/>
              <w:suppressLineNumbers w:val="0"/>
              <w:jc w:val="center"/>
              <w:textAlignment w:val="center"/>
              <w:rPr>
                <w:rFonts w:hint="eastAsia" w:ascii="Times New Roman" w:hAnsi="Times New Roman" w:eastAsia="仿宋_GB2312" w:cs="Times New Roman"/>
                <w:i w:val="0"/>
                <w:iCs w:val="0"/>
                <w:color w:val="auto"/>
                <w:sz w:val="18"/>
                <w:szCs w:val="18"/>
                <w:u w:val="none"/>
                <w:lang w:val="en-US" w:eastAsia="zh-CN"/>
              </w:rPr>
            </w:pPr>
            <w:r>
              <w:rPr>
                <w:rFonts w:hint="eastAsia" w:cs="Times New Roman"/>
                <w:i w:val="0"/>
                <w:iCs w:val="0"/>
                <w:color w:val="auto"/>
                <w:sz w:val="18"/>
                <w:szCs w:val="18"/>
                <w:u w:val="none"/>
                <w:lang w:val="en-US" w:eastAsia="zh-CN"/>
              </w:rPr>
              <w:t>良好</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8D436D0">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890689C">
            <w:pPr>
              <w:keepNext w:val="0"/>
              <w:keepLines w:val="0"/>
              <w:widowControl/>
              <w:suppressLineNumbers w:val="0"/>
              <w:jc w:val="center"/>
              <w:textAlignment w:val="center"/>
              <w:rPr>
                <w:rFonts w:hint="default" w:ascii="Times New Roman" w:hAnsi="Times New Roman" w:eastAsia="仿宋_GB2312" w:cs="Times New Roman"/>
                <w:i w:val="0"/>
                <w:iCs w:val="0"/>
                <w:color w:val="auto"/>
                <w:sz w:val="16"/>
                <w:szCs w:val="16"/>
                <w:u w:val="none"/>
              </w:rPr>
            </w:pPr>
            <w:r>
              <w:rPr>
                <w:rFonts w:hint="eastAsia" w:cs="Times New Roman"/>
                <w:i w:val="0"/>
                <w:iCs w:val="0"/>
                <w:color w:val="auto"/>
                <w:kern w:val="0"/>
                <w:sz w:val="16"/>
                <w:szCs w:val="16"/>
                <w:u w:val="none"/>
                <w:lang w:val="en-US" w:eastAsia="zh-CN" w:bidi="ar"/>
              </w:rPr>
              <w:t>良好</w:t>
            </w:r>
          </w:p>
        </w:tc>
        <w:tc>
          <w:tcPr>
            <w:tcW w:w="423" w:type="dxa"/>
            <w:tcBorders>
              <w:top w:val="single" w:color="000000" w:sz="4" w:space="0"/>
              <w:left w:val="single" w:color="000000" w:sz="4" w:space="0"/>
              <w:bottom w:val="single" w:color="000000" w:sz="4" w:space="0"/>
              <w:right w:val="single" w:color="000000" w:sz="4" w:space="0"/>
            </w:tcBorders>
            <w:noWrap w:val="0"/>
            <w:vAlign w:val="center"/>
          </w:tcPr>
          <w:p w14:paraId="5591BA41">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20</w:t>
            </w:r>
          </w:p>
        </w:tc>
      </w:tr>
      <w:tr w14:paraId="1620C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E5DCD8">
            <w:pPr>
              <w:jc w:val="center"/>
              <w:rPr>
                <w:rFonts w:hint="default" w:ascii="Times New Roman" w:hAnsi="Times New Roman" w:eastAsia="宋体" w:cs="Times New Roman"/>
                <w:i w:val="0"/>
                <w:iCs w:val="0"/>
                <w:color w:val="auto"/>
                <w:sz w:val="18"/>
                <w:szCs w:val="18"/>
                <w:u w:val="none"/>
              </w:rPr>
            </w:pPr>
          </w:p>
        </w:tc>
        <w:tc>
          <w:tcPr>
            <w:tcW w:w="1719" w:type="dxa"/>
            <w:tcBorders>
              <w:top w:val="single" w:color="000000" w:sz="4" w:space="0"/>
              <w:left w:val="single" w:color="000000" w:sz="4" w:space="0"/>
              <w:bottom w:val="single" w:color="000000" w:sz="4" w:space="0"/>
              <w:right w:val="single" w:color="000000" w:sz="4" w:space="0"/>
            </w:tcBorders>
            <w:noWrap w:val="0"/>
            <w:vAlign w:val="center"/>
          </w:tcPr>
          <w:p w14:paraId="35B57A1A">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满意度指标</w:t>
            </w:r>
          </w:p>
        </w:tc>
        <w:tc>
          <w:tcPr>
            <w:tcW w:w="1487" w:type="dxa"/>
            <w:tcBorders>
              <w:top w:val="single" w:color="000000" w:sz="4" w:space="0"/>
              <w:left w:val="single" w:color="000000" w:sz="4" w:space="0"/>
              <w:bottom w:val="single" w:color="000000" w:sz="4" w:space="0"/>
              <w:right w:val="single" w:color="000000" w:sz="4" w:space="0"/>
            </w:tcBorders>
            <w:noWrap w:val="0"/>
            <w:vAlign w:val="center"/>
          </w:tcPr>
          <w:p w14:paraId="77E7D0BD">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服务对象满意度指标</w:t>
            </w:r>
          </w:p>
        </w:tc>
        <w:tc>
          <w:tcPr>
            <w:tcW w:w="1898" w:type="dxa"/>
            <w:tcBorders>
              <w:top w:val="single" w:color="000000" w:sz="4" w:space="0"/>
              <w:left w:val="single" w:color="000000" w:sz="4" w:space="0"/>
              <w:bottom w:val="single" w:color="000000" w:sz="4" w:space="0"/>
              <w:right w:val="single" w:color="000000" w:sz="4" w:space="0"/>
            </w:tcBorders>
            <w:noWrap w:val="0"/>
            <w:vAlign w:val="center"/>
          </w:tcPr>
          <w:p w14:paraId="2E23AD0A">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建成后群众将极大改善出行条件，满意度</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FFF0419">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306161EA">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lang w:val="en-US"/>
              </w:rPr>
            </w:pPr>
            <w:r>
              <w:rPr>
                <w:rFonts w:hint="default" w:ascii="等线" w:hAnsi="等线" w:eastAsia="等线" w:cs="等线"/>
                <w:i w:val="0"/>
                <w:iCs w:val="0"/>
                <w:color w:val="auto"/>
                <w:kern w:val="0"/>
                <w:sz w:val="18"/>
                <w:szCs w:val="18"/>
                <w:u w:val="none"/>
                <w:lang w:val="en-US" w:eastAsia="zh-CN" w:bidi="ar"/>
              </w:rPr>
              <w:t>95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9C864C0">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等线" w:hAnsi="等线" w:eastAsia="等线" w:cs="等线"/>
                <w:i w:val="0"/>
                <w:iCs w:val="0"/>
                <w:color w:val="auto"/>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6626BCA">
            <w:pPr>
              <w:keepNext w:val="0"/>
              <w:keepLines w:val="0"/>
              <w:widowControl/>
              <w:suppressLineNumbers w:val="0"/>
              <w:jc w:val="center"/>
              <w:textAlignment w:val="center"/>
              <w:rPr>
                <w:rFonts w:hint="default" w:ascii="Times New Roman" w:hAnsi="Times New Roman" w:eastAsia="仿宋_GB2312" w:cs="Times New Roman"/>
                <w:i w:val="0"/>
                <w:iCs w:val="0"/>
                <w:color w:val="auto"/>
                <w:sz w:val="16"/>
                <w:szCs w:val="16"/>
                <w:u w:val="none"/>
                <w:lang w:val="en-US"/>
              </w:rPr>
            </w:pPr>
            <w:r>
              <w:rPr>
                <w:rFonts w:hint="eastAsia" w:cs="Times New Roman"/>
                <w:i w:val="0"/>
                <w:iCs w:val="0"/>
                <w:color w:val="auto"/>
                <w:kern w:val="0"/>
                <w:sz w:val="16"/>
                <w:szCs w:val="16"/>
                <w:u w:val="none"/>
                <w:lang w:val="en-US" w:eastAsia="zh-CN" w:bidi="ar"/>
              </w:rPr>
              <w:t>95</w:t>
            </w:r>
          </w:p>
        </w:tc>
        <w:tc>
          <w:tcPr>
            <w:tcW w:w="423" w:type="dxa"/>
            <w:tcBorders>
              <w:top w:val="single" w:color="000000" w:sz="4" w:space="0"/>
              <w:left w:val="single" w:color="000000" w:sz="4" w:space="0"/>
              <w:bottom w:val="single" w:color="000000" w:sz="4" w:space="0"/>
              <w:right w:val="single" w:color="000000" w:sz="4" w:space="0"/>
            </w:tcBorders>
            <w:noWrap w:val="0"/>
            <w:vAlign w:val="center"/>
          </w:tcPr>
          <w:p w14:paraId="76BE3E34">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lang w:val="en-US"/>
              </w:rPr>
            </w:pPr>
            <w:r>
              <w:rPr>
                <w:rFonts w:hint="eastAsia" w:cs="Times New Roman"/>
                <w:i w:val="0"/>
                <w:iCs w:val="0"/>
                <w:color w:val="auto"/>
                <w:kern w:val="0"/>
                <w:sz w:val="18"/>
                <w:szCs w:val="18"/>
                <w:u w:val="none"/>
                <w:lang w:val="en-US" w:eastAsia="zh-CN" w:bidi="ar"/>
              </w:rPr>
              <w:t>10</w:t>
            </w:r>
          </w:p>
        </w:tc>
      </w:tr>
    </w:tbl>
    <w:p w14:paraId="260DBE3D">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cs="Times New Roman"/>
          <w:color w:val="auto"/>
          <w:sz w:val="32"/>
          <w:szCs w:val="32"/>
          <w:lang w:val="en-US" w:eastAsia="zh-CN"/>
        </w:rPr>
        <w:t>芦花镇入户路补短建设项目</w:t>
      </w:r>
      <w:r>
        <w:rPr>
          <w:rFonts w:hint="default" w:ascii="Times New Roman" w:hAnsi="Times New Roman" w:eastAsia="仿宋_GB2312" w:cs="Times New Roman"/>
          <w:color w:val="auto"/>
          <w:sz w:val="32"/>
          <w:szCs w:val="32"/>
          <w:lang w:val="en-US" w:eastAsia="zh-CN"/>
        </w:rPr>
        <w:t>，项目绩</w:t>
      </w:r>
      <w:r>
        <w:rPr>
          <w:rFonts w:hint="default" w:ascii="Times New Roman" w:hAnsi="Times New Roman" w:eastAsia="仿宋_GB2312" w:cs="Times New Roman"/>
          <w:sz w:val="32"/>
          <w:szCs w:val="32"/>
          <w:lang w:val="en-US" w:eastAsia="zh-CN"/>
        </w:rPr>
        <w:t>效目标设置合理可行。</w:t>
      </w:r>
    </w:p>
    <w:p w14:paraId="39018C1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黑体" w:cs="Times New Roman"/>
          <w:color w:val="000000"/>
          <w:sz w:val="32"/>
          <w:szCs w:val="32"/>
          <w:highlight w:val="none"/>
          <w:lang w:eastAsia="zh-CN"/>
        </w:rPr>
      </w:pPr>
      <w:r>
        <w:rPr>
          <w:rFonts w:hint="default" w:ascii="Times New Roman" w:hAnsi="Times New Roman" w:eastAsia="黑体" w:cs="Times New Roman"/>
          <w:color w:val="000000"/>
          <w:sz w:val="32"/>
          <w:szCs w:val="32"/>
          <w:highlight w:val="none"/>
        </w:rPr>
        <w:t>二、</w:t>
      </w:r>
      <w:r>
        <w:rPr>
          <w:rFonts w:hint="default" w:ascii="Times New Roman" w:hAnsi="Times New Roman" w:eastAsia="黑体" w:cs="Times New Roman"/>
          <w:color w:val="000000"/>
          <w:sz w:val="32"/>
          <w:szCs w:val="32"/>
          <w:highlight w:val="none"/>
          <w:lang w:eastAsia="zh-CN"/>
        </w:rPr>
        <w:t>评价实施</w:t>
      </w:r>
    </w:p>
    <w:p w14:paraId="54FE0398">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1EBB0FD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先对项目进行实施计划，根据项目下达计划，我们按相关编制的初步实施方案，编制了我镇的实施方案，拟定了建设内容、建设要求、建设期限，制定了项目管理措施，成立了项目领导小组、实施小组制定了资金管理制度，保证了项目的顺利实施。</w:t>
      </w:r>
    </w:p>
    <w:p w14:paraId="376A2201">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5B7D8E5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本次评价主要针对该项目的规划编制的内容完整性和项目实施工作的质量问题，结合该项目资金的使用情况来完整</w:t>
      </w:r>
      <w:r>
        <w:rPr>
          <w:rFonts w:hint="eastAsia" w:ascii="Times New Roman" w:hAnsi="Times New Roman" w:cs="Times New Roman"/>
          <w:sz w:val="32"/>
          <w:szCs w:val="32"/>
          <w:lang w:val="en-US" w:eastAsia="zh-CN"/>
        </w:rPr>
        <w:t>地</w:t>
      </w:r>
      <w:r>
        <w:rPr>
          <w:rFonts w:hint="default" w:ascii="Times New Roman" w:hAnsi="Times New Roman" w:eastAsia="仿宋_GB2312" w:cs="Times New Roman"/>
          <w:sz w:val="32"/>
          <w:szCs w:val="32"/>
          <w:lang w:val="en-US" w:eastAsia="zh-CN"/>
        </w:rPr>
        <w:t>体现。</w:t>
      </w:r>
    </w:p>
    <w:p w14:paraId="01284C78">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4397F82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eastAsia="zh-CN"/>
        </w:rPr>
        <w:t>芦花镇入户路补短建设项目</w:t>
      </w:r>
      <w:r>
        <w:rPr>
          <w:rFonts w:hint="eastAsia" w:ascii="仿宋_GB2312" w:hAnsi="仿宋_GB2312" w:eastAsia="仿宋_GB2312" w:cs="仿宋_GB2312"/>
          <w:sz w:val="32"/>
          <w:szCs w:val="32"/>
          <w:lang w:val="en-US" w:eastAsia="zh-CN"/>
        </w:rPr>
        <w:t>主要开展工作地点为黑水县</w:t>
      </w:r>
      <w:r>
        <w:rPr>
          <w:rFonts w:hint="eastAsia" w:ascii="仿宋_GB2312" w:hAnsi="仿宋_GB2312" w:cs="仿宋_GB2312"/>
          <w:sz w:val="32"/>
          <w:szCs w:val="32"/>
          <w:lang w:val="en-US" w:eastAsia="zh-CN"/>
        </w:rPr>
        <w:t>芦花镇</w:t>
      </w:r>
      <w:r>
        <w:rPr>
          <w:rFonts w:hint="eastAsia" w:ascii="仿宋_GB2312" w:hAnsi="仿宋_GB2312" w:eastAsia="仿宋_GB2312" w:cs="仿宋_GB2312"/>
          <w:sz w:val="32"/>
          <w:szCs w:val="32"/>
          <w:lang w:val="en-US" w:eastAsia="zh-CN"/>
        </w:rPr>
        <w:t>，本次绩效评价主体为黑水县</w:t>
      </w:r>
      <w:r>
        <w:rPr>
          <w:rFonts w:hint="eastAsia" w:ascii="仿宋_GB2312" w:hAnsi="仿宋_GB2312" w:cs="仿宋_GB2312"/>
          <w:sz w:val="32"/>
          <w:szCs w:val="32"/>
          <w:lang w:val="en-US" w:eastAsia="zh-CN"/>
        </w:rPr>
        <w:t>芦花</w:t>
      </w:r>
      <w:r>
        <w:rPr>
          <w:rFonts w:hint="eastAsia" w:ascii="仿宋_GB2312" w:hAnsi="仿宋_GB2312" w:eastAsia="仿宋_GB2312" w:cs="仿宋_GB2312"/>
          <w:sz w:val="32"/>
          <w:szCs w:val="32"/>
          <w:lang w:val="en-US" w:eastAsia="zh-CN"/>
        </w:rPr>
        <w:t>镇人民政府。</w:t>
      </w:r>
    </w:p>
    <w:p w14:paraId="23A397B8">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3E88AE1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采用先进的绩效评价方法和科学的数据分析是取得正确客观评价结论的重要保障，评价</w:t>
      </w:r>
      <w:r>
        <w:rPr>
          <w:rFonts w:hint="eastAsia" w:ascii="Times New Roman" w:hAnsi="Times New Roman" w:cs="Times New Roman"/>
          <w:sz w:val="32"/>
          <w:szCs w:val="32"/>
          <w:lang w:val="en-US" w:eastAsia="zh-CN"/>
        </w:rPr>
        <w:t>组</w:t>
      </w:r>
      <w:r>
        <w:rPr>
          <w:rFonts w:hint="default" w:ascii="Times New Roman" w:hAnsi="Times New Roman" w:eastAsia="仿宋_GB2312" w:cs="Times New Roman"/>
          <w:sz w:val="32"/>
          <w:szCs w:val="32"/>
          <w:lang w:val="en-US" w:eastAsia="zh-CN"/>
        </w:rPr>
        <w:t>采取以下几个方法对项目实施评价，通过定量和定性分析得出评价结论。</w:t>
      </w:r>
    </w:p>
    <w:p w14:paraId="303EA1D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rPr>
        <w:t>比较分析法。是指通过对绩效目标与实施效果、历史与当期情况、不同部门和地区同类支出的比较，综合分析绩效目标实现程度。</w:t>
      </w:r>
    </w:p>
    <w:p w14:paraId="02F945C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2</w:t>
      </w:r>
      <w:r>
        <w:rPr>
          <w:rFonts w:hint="default" w:ascii="Times New Roman" w:hAnsi="Times New Roman" w:cs="Times New Roman"/>
          <w:sz w:val="32"/>
          <w:szCs w:val="32"/>
          <w:lang w:val="en-US" w:eastAsia="zh-CN"/>
        </w:rPr>
        <w:t>.</w:t>
      </w:r>
      <w:r>
        <w:rPr>
          <w:rFonts w:hint="eastAsia" w:ascii="仿宋_GB2312" w:hAnsi="仿宋_GB2312" w:eastAsia="仿宋_GB2312" w:cs="仿宋_GB2312"/>
          <w:sz w:val="32"/>
          <w:szCs w:val="32"/>
        </w:rPr>
        <w:t>因素分析法。是指通过综合分析影响绩效目标实现、实施效果的内外因素，评价绩效目标实现程度。</w:t>
      </w:r>
    </w:p>
    <w:p w14:paraId="05BA16E6">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1BB0A66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评价组人员由相关业务股室和项目单位代表组成，评价小组以检查账目、资料、电话核实等形式开展了现场评价。</w:t>
      </w:r>
    </w:p>
    <w:p w14:paraId="6075C417">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3DEC64F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zh-CN" w:eastAsia="zh-CN"/>
        </w:rPr>
        <w:t>（一）</w:t>
      </w:r>
      <w:r>
        <w:rPr>
          <w:rFonts w:hint="default" w:ascii="Times New Roman" w:hAnsi="Times New Roman" w:eastAsia="楷体_GB2312" w:cs="Times New Roman"/>
          <w:b/>
          <w:bCs/>
          <w:sz w:val="32"/>
          <w:szCs w:val="32"/>
          <w:lang w:val="en-US" w:eastAsia="zh-CN"/>
        </w:rPr>
        <w:t>通用指标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w:t>
      </w:r>
    </w:p>
    <w:p w14:paraId="0F71CD0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1.项目决策。指标分值18分，自评得分18分</w:t>
      </w:r>
    </w:p>
    <w:p w14:paraId="6844FB6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决策程序：项目设立、调整延续等方面符合资金管理基本规范和决策程序要求。指标分值6分，自评得分6分。</w:t>
      </w:r>
    </w:p>
    <w:p w14:paraId="0473496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规划论证：项目规划论证符合中省要求，项目绩效目标设置科学合理，项目资金与项目总体规划、相关行业事业发展相匹配，聚焦重大任务、重点领域、重点环节和重点项目。指标分值6分，自评得分6分。</w:t>
      </w:r>
    </w:p>
    <w:p w14:paraId="1E97CCA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资金投向：项目资金是与项目总体规划、相关行业事业发展相匹配，聚焦重大任务、重点领域、重点环节和重点项目。体现“</w:t>
      </w:r>
      <w:r>
        <w:rPr>
          <w:rFonts w:hint="eastAsia" w:cs="Times New Roman"/>
          <w:sz w:val="32"/>
          <w:szCs w:val="32"/>
          <w:lang w:val="en-US" w:eastAsia="zh-CN"/>
        </w:rPr>
        <w:t>集中力量办大事</w:t>
      </w:r>
      <w:r>
        <w:rPr>
          <w:rFonts w:hint="default" w:ascii="Times New Roman" w:hAnsi="Times New Roman" w:eastAsia="仿宋_GB2312" w:cs="Times New Roman"/>
          <w:sz w:val="32"/>
          <w:szCs w:val="32"/>
          <w:lang w:val="en-US" w:eastAsia="zh-CN"/>
        </w:rPr>
        <w:t>”原则，避免“撒胡椒面”。指标分值6分，自评得分6分。</w:t>
      </w:r>
    </w:p>
    <w:p w14:paraId="66590E8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2.项目管理。指标分值18分，自评得分18分</w:t>
      </w:r>
    </w:p>
    <w:p w14:paraId="612720E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制度办法：项目制度办法体系健全、要素完备。资金管理办法等管理制度体系健全完善，不存在管理制度缺失、管理办法过期情况。指标分值2分，自评得分2分。</w:t>
      </w:r>
    </w:p>
    <w:p w14:paraId="72AC74F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分配管理：项目资金分配因素选取、权重设置、区域分布，项目管理、审批符合管理要求，管资金、项目、政策管绩效，项目绩效监管按要求开展，对下指导有力有效。指标分值10分，自评得分10分。</w:t>
      </w:r>
    </w:p>
    <w:p w14:paraId="193DD70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绩效监管：明确要求“事前评估</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事中监控</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14:paraId="65AC86D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3.项目实施。指标分值9分，自评得分9分</w:t>
      </w:r>
    </w:p>
    <w:p w14:paraId="5C757BF3">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预算执行：项目预算资金15万元，支付</w:t>
      </w:r>
      <w:r>
        <w:rPr>
          <w:rFonts w:hint="eastAsia" w:cs="Times New Roman"/>
          <w:sz w:val="32"/>
          <w:szCs w:val="32"/>
          <w:lang w:val="en-US" w:eastAsia="zh-CN"/>
        </w:rPr>
        <w:t>84.88</w:t>
      </w:r>
      <w:r>
        <w:rPr>
          <w:rFonts w:hint="default" w:ascii="Times New Roman" w:hAnsi="Times New Roman" w:eastAsia="仿宋_GB2312" w:cs="Times New Roman"/>
          <w:sz w:val="32"/>
          <w:szCs w:val="32"/>
          <w:lang w:val="en-US" w:eastAsia="zh-CN"/>
        </w:rPr>
        <w:t>万元。指标分值6分，自评得分6分。</w:t>
      </w:r>
    </w:p>
    <w:p w14:paraId="4730A63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14:paraId="3AB758F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4.项目结果。指标分值9分，自评得分9分</w:t>
      </w:r>
    </w:p>
    <w:p w14:paraId="32E3B84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指标分值6分，自评得分6分。</w:t>
      </w:r>
    </w:p>
    <w:p w14:paraId="2CC48B5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完成时效：资金项目按照目标任务已完成。指标分值3分，自评得分3分。</w:t>
      </w:r>
    </w:p>
    <w:p w14:paraId="3A20C1C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zh-CN" w:eastAsia="zh-CN"/>
        </w:rPr>
      </w:pPr>
      <w:r>
        <w:rPr>
          <w:rFonts w:hint="default" w:ascii="Times New Roman" w:hAnsi="Times New Roman" w:eastAsia="楷体_GB2312" w:cs="Times New Roman"/>
          <w:b/>
          <w:bCs/>
          <w:sz w:val="32"/>
          <w:szCs w:val="32"/>
          <w:lang w:val="zh-CN" w:eastAsia="zh-CN"/>
        </w:rPr>
        <w:t>（二）</w:t>
      </w:r>
      <w:r>
        <w:rPr>
          <w:rFonts w:hint="default" w:ascii="Times New Roman" w:hAnsi="Times New Roman" w:eastAsia="楷体_GB2312" w:cs="Times New Roman"/>
          <w:b/>
          <w:bCs/>
          <w:sz w:val="32"/>
          <w:szCs w:val="32"/>
          <w:lang w:val="en-US" w:eastAsia="zh-CN"/>
        </w:rPr>
        <w:t>专用指标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w:t>
      </w:r>
    </w:p>
    <w:p w14:paraId="6E11008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用途合规：严格按规定用途、适用范围进行资金分配。指标分值10分，自评得分10分。</w:t>
      </w:r>
    </w:p>
    <w:p w14:paraId="154D755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程序合规：资金管理程序符合资金管理要求。指标分值10分，自评得分10分。</w:t>
      </w:r>
    </w:p>
    <w:p w14:paraId="21D1287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标准合规：资金分配标准符合资金管理要求。指标分值10分，自评得分10分。</w:t>
      </w:r>
    </w:p>
    <w:p w14:paraId="67200133">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个性指标</w:t>
      </w:r>
      <w:r>
        <w:rPr>
          <w:rFonts w:hint="default" w:ascii="Times New Roman" w:hAnsi="Times New Roman" w:eastAsia="仿宋_GB2312" w:cs="Times New Roman"/>
          <w:sz w:val="32"/>
          <w:szCs w:val="32"/>
          <w:lang w:val="zh-CN" w:eastAsia="zh-CN"/>
        </w:rPr>
        <w:t>绩效分析。指标分值</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lang w:val="zh-CN" w:eastAsia="zh-CN"/>
        </w:rPr>
        <w:t>分，自评得分</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zh-CN" w:eastAsia="zh-CN"/>
        </w:rPr>
        <w:t>分</w:t>
      </w:r>
    </w:p>
    <w:p w14:paraId="72D266D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1、产出指标完成情况分析。指标分值8分，自评得分5分。</w:t>
      </w:r>
    </w:p>
    <w:p w14:paraId="55A6F853">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我单位较好的完成了年初设定的产出指标任务，各项目得到有序开展。</w:t>
      </w:r>
    </w:p>
    <w:p w14:paraId="7F0E8EA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2.效益指标完成情况分析。指标分值8分，自评得分5分。</w:t>
      </w:r>
    </w:p>
    <w:p w14:paraId="6E3826E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我单位较好地完成年初设定的工作任务，各项目得到有序开展。</w:t>
      </w:r>
    </w:p>
    <w:p w14:paraId="1FF68152">
      <w:pPr>
        <w:keepNext w:val="0"/>
        <w:keepLines w:val="0"/>
        <w:pageBreakBefore w:val="0"/>
        <w:widowControl w:val="0"/>
        <w:kinsoku/>
        <w:wordWrap/>
        <w:overflowPunct/>
        <w:topLinePunct w:val="0"/>
        <w:autoSpaceDE/>
        <w:autoSpaceDN/>
        <w:bidi w:val="0"/>
        <w:spacing w:beforeAutospacing="0" w:line="56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eastAsia="zh-CN"/>
        </w:rPr>
        <w:t>四</w:t>
      </w:r>
      <w:r>
        <w:rPr>
          <w:rFonts w:hint="default" w:ascii="Times New Roman" w:hAnsi="Times New Roman" w:eastAsia="方正黑体_GBK" w:cs="Times New Roman"/>
          <w:sz w:val="32"/>
          <w:szCs w:val="32"/>
        </w:rPr>
        <w:t>、评价结论</w:t>
      </w:r>
    </w:p>
    <w:p w14:paraId="11E323D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我单位严格按照绩效自评工作要求，秉承客观公正、实事求是的原则开展了</w:t>
      </w:r>
      <w:r>
        <w:rPr>
          <w:rFonts w:hint="eastAsia" w:cs="Times New Roman"/>
          <w:sz w:val="32"/>
          <w:szCs w:val="32"/>
          <w:lang w:eastAsia="zh-CN"/>
        </w:rPr>
        <w:t>芦花镇入户路补短建设项目</w:t>
      </w:r>
      <w:r>
        <w:rPr>
          <w:rFonts w:hint="default" w:ascii="Times New Roman" w:hAnsi="Times New Roman" w:eastAsia="仿宋_GB2312" w:cs="Times New Roman"/>
          <w:bCs/>
          <w:sz w:val="32"/>
          <w:szCs w:val="32"/>
          <w:lang w:val="zh-CN"/>
        </w:rPr>
        <w:t>支出绩效自评工作，经对各类指标进行评分和汇总分析，</w:t>
      </w:r>
      <w:r>
        <w:rPr>
          <w:rFonts w:hint="eastAsia" w:cs="Times New Roman"/>
          <w:bCs/>
          <w:sz w:val="32"/>
          <w:szCs w:val="32"/>
          <w:lang w:val="zh-CN"/>
        </w:rPr>
        <w:t>芦花镇入户路补短建设项目</w:t>
      </w:r>
      <w:r>
        <w:rPr>
          <w:rFonts w:hint="default" w:ascii="Times New Roman" w:hAnsi="Times New Roman" w:eastAsia="仿宋_GB2312" w:cs="Times New Roman"/>
          <w:bCs/>
          <w:sz w:val="32"/>
          <w:szCs w:val="32"/>
          <w:lang w:val="zh-CN"/>
        </w:rPr>
        <w:t>支出绩效评价综合得分</w:t>
      </w:r>
      <w:r>
        <w:rPr>
          <w:rFonts w:hint="default" w:ascii="Times New Roman" w:hAnsi="Times New Roman" w:eastAsia="仿宋_GB2312" w:cs="Times New Roman"/>
          <w:bCs/>
          <w:sz w:val="32"/>
          <w:szCs w:val="32"/>
          <w:lang w:val="en-US" w:eastAsia="zh-CN"/>
        </w:rPr>
        <w:t>94</w:t>
      </w:r>
      <w:r>
        <w:rPr>
          <w:rFonts w:hint="default" w:ascii="Times New Roman" w:hAnsi="Times New Roman" w:eastAsia="仿宋_GB2312" w:cs="Times New Roman"/>
          <w:bCs/>
          <w:sz w:val="32"/>
          <w:szCs w:val="32"/>
          <w:lang w:val="zh-CN"/>
        </w:rPr>
        <w:t>分。评价结果显示，</w:t>
      </w:r>
      <w:r>
        <w:rPr>
          <w:rFonts w:hint="eastAsia" w:cs="Times New Roman"/>
          <w:sz w:val="32"/>
          <w:szCs w:val="32"/>
          <w:lang w:eastAsia="zh-CN"/>
        </w:rPr>
        <w:t>芦花镇入户路补短建设项目</w:t>
      </w:r>
      <w:r>
        <w:rPr>
          <w:rFonts w:hint="default" w:ascii="Times New Roman" w:hAnsi="Times New Roman" w:eastAsia="仿宋_GB2312" w:cs="Times New Roman"/>
          <w:bCs/>
          <w:sz w:val="32"/>
          <w:szCs w:val="32"/>
          <w:lang w:val="zh-CN"/>
        </w:rPr>
        <w:t>按照相关规定进行使用和管理，程序较为规范，项目支出使用效益达到预期。</w:t>
      </w:r>
    </w:p>
    <w:p w14:paraId="74EAD8A3">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14:paraId="25159FC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bidi="ar-SA"/>
        </w:rPr>
        <w:t>无</w:t>
      </w:r>
    </w:p>
    <w:p w14:paraId="4C2B600B">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14:paraId="787E9DE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14:paraId="2BBA1156">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bCs/>
          <w:sz w:val="32"/>
          <w:szCs w:val="32"/>
          <w:highlight w:val="none"/>
          <w:lang w:val="zh-CN"/>
        </w:rPr>
      </w:pPr>
    </w:p>
    <w:p w14:paraId="09ADEA81">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zh-CN"/>
        </w:rPr>
        <w:t>附表：</w:t>
      </w:r>
      <w:r>
        <w:rPr>
          <w:rFonts w:hint="default" w:ascii="Times New Roman" w:hAnsi="Times New Roman" w:eastAsia="仿宋_GB2312" w:cs="Times New Roman"/>
          <w:bCs/>
          <w:sz w:val="32"/>
          <w:szCs w:val="32"/>
          <w:highlight w:val="none"/>
          <w:lang w:val="en-US" w:eastAsia="zh-CN"/>
        </w:rPr>
        <w:t>1.专项预算绩效自评打分表</w:t>
      </w:r>
    </w:p>
    <w:p w14:paraId="6FA8C1BA">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2.专项预算绩效自评实地踏勘点位清单表</w:t>
      </w:r>
    </w:p>
    <w:p w14:paraId="710E5ADF">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zh-CN"/>
        </w:rPr>
      </w:pPr>
      <w:r>
        <w:rPr>
          <w:rFonts w:hint="default" w:ascii="Times New Roman" w:hAnsi="Times New Roman" w:eastAsia="仿宋_GB2312" w:cs="Times New Roman"/>
          <w:bCs/>
          <w:sz w:val="32"/>
          <w:szCs w:val="32"/>
          <w:highlight w:val="none"/>
          <w:lang w:val="en-US" w:eastAsia="zh-CN"/>
        </w:rPr>
        <w:t>3.专项预算项目绩效目标完成情况自评表</w:t>
      </w:r>
    </w:p>
    <w:p w14:paraId="5457FB5F">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仿宋_GB2312" w:eastAsia="仿宋_GB2312" w:cs="仿宋_GB2312"/>
          <w:bCs/>
          <w:sz w:val="32"/>
          <w:szCs w:val="32"/>
          <w:highlight w:val="none"/>
          <w:lang w:val="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333F4DF5">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eastAsia" w:ascii="Times New Roman" w:hAnsi="Times New Roman" w:eastAsia="方正小标宋_GBK" w:cs="Times New Roman"/>
          <w:b w:val="0"/>
          <w:bCs w:val="0"/>
          <w:color w:val="auto"/>
          <w:sz w:val="44"/>
          <w:szCs w:val="44"/>
          <w:highlight w:val="none"/>
          <w:u w:val="none"/>
          <w:lang w:val="en-US" w:eastAsia="zh-CN"/>
        </w:rPr>
      </w:pPr>
    </w:p>
    <w:p w14:paraId="36E1A37C">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32BE1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205805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56065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44705A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7F33C1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备注</w:t>
            </w:r>
          </w:p>
        </w:tc>
      </w:tr>
      <w:tr w14:paraId="3EB74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E3CC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23E25C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DDC97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5238C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w:t>
            </w:r>
            <w:r>
              <w:rPr>
                <w:rFonts w:hint="eastAsia" w:ascii="黑体" w:hAnsi="宋体" w:eastAsia="黑体" w:cs="黑体"/>
                <w:i w:val="0"/>
                <w:color w:val="000000"/>
                <w:kern w:val="0"/>
                <w:sz w:val="22"/>
                <w:szCs w:val="22"/>
                <w:u w:val="none"/>
                <w:lang w:val="en-US" w:eastAsia="zh-CN" w:bidi="ar"/>
              </w:rPr>
              <w:br w:type="textWrapping"/>
            </w:r>
            <w:r>
              <w:rPr>
                <w:rFonts w:hint="eastAsia" w:ascii="黑体" w:hAnsi="宋体" w:eastAsia="黑体" w:cs="黑体"/>
                <w:i w:val="0"/>
                <w:color w:val="000000"/>
                <w:kern w:val="0"/>
                <w:sz w:val="22"/>
                <w:szCs w:val="22"/>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055CE">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02C87174">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00F496B6">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r>
      <w:tr w14:paraId="21831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B05FB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通用指标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915B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项目决策</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93BCA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07D0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3C898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6775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B5570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1A21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6EF9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6D1E3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823F3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FBD63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B8F3E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5FF2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5680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1C9F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9E26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236E3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A0B7D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B1E3F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958FC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6201C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4F225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0D5A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0507E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6AA3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项目管理</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6598B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E332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0A24A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B35F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9BB39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2CEC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A9717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38562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D8878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C14DD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A39DB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C488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9AED7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6F69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F2AC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AE81F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B7057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0438E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9BC18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2007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694E9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F74C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203C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A54F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项目实施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4D45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62CFB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C97A3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0913B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742C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FEF5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A72E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B11E9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F86E3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53DDC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AFA93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9DB4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F632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701B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81B8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6D19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项目结果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9AB1D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6A4B3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4FB08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585D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2C36E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EEF1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B4D6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BC6C6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E06E5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42A92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269F1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92C2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D1116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F688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940E7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1EC4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产业发展</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1BD75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FFE5B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5B49C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项目实施是否与</w:t>
            </w:r>
            <w:r>
              <w:rPr>
                <w:rFonts w:hint="eastAsia" w:ascii="仿宋_GB2312" w:hAnsi="仿宋_GB2312" w:cs="仿宋_GB2312"/>
                <w:i w:val="0"/>
                <w:color w:val="000000"/>
                <w:kern w:val="0"/>
                <w:sz w:val="22"/>
                <w:szCs w:val="22"/>
                <w:u w:val="none"/>
                <w:lang w:val="en-US" w:eastAsia="zh-CN" w:bidi="ar"/>
              </w:rPr>
              <w:t>省委、省政府</w:t>
            </w:r>
            <w:r>
              <w:rPr>
                <w:rFonts w:hint="eastAsia" w:ascii="仿宋_GB2312" w:hAnsi="仿宋_GB2312" w:eastAsia="仿宋_GB2312" w:cs="仿宋_GB2312"/>
                <w:i w:val="0"/>
                <w:color w:val="000000"/>
                <w:kern w:val="0"/>
                <w:sz w:val="22"/>
                <w:szCs w:val="22"/>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4C5E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03511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E876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8F61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1B03E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B2BE3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F7B9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09E94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FE6B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62B3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329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6EB47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8EE8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89314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DFB4D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47AAD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F1DC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4273C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0D33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8B35D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338B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民生保障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60F8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4D310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87563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5A095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41E5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DF24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432F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EF63B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C09FB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E61F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3AF53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79594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3620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F085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6DA9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A9E37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2274C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097B4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E5761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72B0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2A089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F8B9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B3F9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19913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7A418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83A6A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32D0A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1B31D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A260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5A65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1483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1BAFEF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基础</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设施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59C0CD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在建</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53A16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216D9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3C492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CEE77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32BF3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C69B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3DD3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77CC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15F89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7F6D0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64019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C1E3C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419FB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C686E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B09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DD59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0095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35C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建成</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3A9AD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1607E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8BFAD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2A399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388B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1FE6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0BD2E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F362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A939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63045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59BC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2D36A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497CA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EBFE4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02AC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CA44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720B6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EAFF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33115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01DC5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237A2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976BE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43136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BE9A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EABFE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EAF8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行政运转</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5EF630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1F99DB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430164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1AE5E4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13FA82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151A8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3A76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788AA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210A9D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001C57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763EB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C05E0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1E7B8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55FDB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0DEAD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26476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66C90F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7E952D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F13A2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F7F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8027C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1918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C61FA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个性指标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108CF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产出指标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B32F2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cs="宋体"/>
                <w:i w:val="0"/>
                <w:color w:val="auto"/>
                <w:sz w:val="22"/>
                <w:szCs w:val="22"/>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212F0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年初设定的产出指标任务完成情况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3C019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5A7E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3F26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C7AAC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right w:val="single" w:color="000000" w:sz="4" w:space="0"/>
            </w:tcBorders>
            <w:noWrap w:val="0"/>
            <w:vAlign w:val="center"/>
          </w:tcPr>
          <w:p w14:paraId="42BC8C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效益指标</w:t>
            </w:r>
          </w:p>
        </w:tc>
        <w:tc>
          <w:tcPr>
            <w:tcW w:w="696" w:type="dxa"/>
            <w:tcBorders>
              <w:top w:val="single" w:color="000000" w:sz="4" w:space="0"/>
              <w:left w:val="single" w:color="000000" w:sz="4" w:space="0"/>
              <w:right w:val="single" w:color="000000" w:sz="4" w:space="0"/>
            </w:tcBorders>
            <w:noWrap w:val="0"/>
            <w:vAlign w:val="center"/>
          </w:tcPr>
          <w:p w14:paraId="072B7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cs="宋体"/>
                <w:i w:val="0"/>
                <w:color w:val="auto"/>
                <w:kern w:val="0"/>
                <w:sz w:val="22"/>
                <w:szCs w:val="22"/>
                <w:u w:val="none"/>
                <w:lang w:val="en-US" w:eastAsia="zh-CN" w:bidi="ar"/>
              </w:rPr>
              <w:t>8</w:t>
            </w:r>
          </w:p>
        </w:tc>
        <w:tc>
          <w:tcPr>
            <w:tcW w:w="5340" w:type="dxa"/>
            <w:tcBorders>
              <w:top w:val="single" w:color="000000" w:sz="4" w:space="0"/>
              <w:left w:val="single" w:color="000000" w:sz="4" w:space="0"/>
              <w:right w:val="single" w:color="000000" w:sz="4" w:space="0"/>
            </w:tcBorders>
            <w:noWrap w:val="0"/>
            <w:vAlign w:val="center"/>
          </w:tcPr>
          <w:p w14:paraId="63D5B1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年初设定的</w:t>
            </w:r>
            <w:r>
              <w:rPr>
                <w:rFonts w:hint="eastAsia" w:ascii="宋体" w:hAnsi="宋体" w:cs="宋体"/>
                <w:i w:val="0"/>
                <w:color w:val="auto"/>
                <w:kern w:val="0"/>
                <w:sz w:val="22"/>
                <w:szCs w:val="22"/>
                <w:u w:val="none"/>
                <w:lang w:val="en-US" w:eastAsia="zh-CN" w:bidi="ar"/>
              </w:rPr>
              <w:t>效益</w:t>
            </w:r>
            <w:r>
              <w:rPr>
                <w:rFonts w:hint="eastAsia" w:ascii="宋体" w:hAnsi="宋体" w:eastAsia="宋体" w:cs="宋体"/>
                <w:i w:val="0"/>
                <w:color w:val="auto"/>
                <w:kern w:val="0"/>
                <w:sz w:val="22"/>
                <w:szCs w:val="22"/>
                <w:u w:val="none"/>
                <w:lang w:val="en-US" w:eastAsia="zh-CN" w:bidi="ar"/>
              </w:rPr>
              <w:t>指标任务</w:t>
            </w:r>
            <w:r>
              <w:rPr>
                <w:rFonts w:hint="eastAsia" w:ascii="宋体" w:hAnsi="宋体" w:cs="宋体"/>
                <w:i w:val="0"/>
                <w:color w:val="auto"/>
                <w:kern w:val="0"/>
                <w:sz w:val="22"/>
                <w:szCs w:val="22"/>
                <w:u w:val="none"/>
                <w:lang w:val="en-US" w:eastAsia="zh-CN" w:bidi="ar"/>
              </w:rPr>
              <w:t>完成情况</w:t>
            </w:r>
          </w:p>
        </w:tc>
        <w:tc>
          <w:tcPr>
            <w:tcW w:w="732" w:type="dxa"/>
            <w:tcBorders>
              <w:top w:val="single" w:color="000000" w:sz="4" w:space="0"/>
              <w:left w:val="single" w:color="000000" w:sz="4" w:space="0"/>
              <w:right w:val="single" w:color="000000" w:sz="4" w:space="0"/>
            </w:tcBorders>
            <w:noWrap w:val="0"/>
            <w:vAlign w:val="center"/>
          </w:tcPr>
          <w:p w14:paraId="33C4EB9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eastAsia="仿宋_GB2312" w:cs="仿宋_GB2312"/>
                <w:i w:val="0"/>
                <w:color w:val="000000"/>
                <w:sz w:val="22"/>
                <w:szCs w:val="22"/>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A1963B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color w:val="000000"/>
                <w:sz w:val="22"/>
                <w:szCs w:val="22"/>
                <w:u w:val="none"/>
              </w:rPr>
            </w:pPr>
          </w:p>
        </w:tc>
      </w:tr>
      <w:tr w14:paraId="1BC2E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47AEB4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扣分项</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231B8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w:t>
            </w:r>
            <w:r>
              <w:rPr>
                <w:rFonts w:hint="eastAsia" w:ascii="仿宋_GB2312" w:hAnsi="仿宋_GB2312" w:eastAsia="仿宋_GB2312" w:cs="仿宋_GB2312"/>
                <w:i w:val="0"/>
                <w:color w:val="000000"/>
                <w:kern w:val="0"/>
                <w:sz w:val="22"/>
                <w:szCs w:val="22"/>
                <w:u w:val="none"/>
                <w:lang w:val="en-US" w:eastAsia="zh-CN" w:bidi="ar"/>
              </w:rPr>
              <w:br w:type="textWrapping"/>
            </w:r>
            <w:r>
              <w:rPr>
                <w:rFonts w:hint="eastAsia" w:ascii="仿宋_GB2312" w:hAnsi="仿宋_GB2312" w:eastAsia="仿宋_GB2312" w:cs="仿宋_GB2312"/>
                <w:i w:val="0"/>
                <w:color w:val="000000"/>
                <w:kern w:val="0"/>
                <w:sz w:val="22"/>
                <w:szCs w:val="22"/>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54C75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A463A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CCD58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45860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bl>
    <w:p w14:paraId="33E4300D">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cs="Times New Roman"/>
          <w:b w:val="0"/>
          <w:bCs w:val="0"/>
          <w:color w:val="auto"/>
          <w:kern w:val="0"/>
          <w:sz w:val="32"/>
          <w:szCs w:val="32"/>
          <w:highlight w:val="none"/>
          <w:u w:val="none"/>
          <w:shd w:val="clear" w:color="auto" w:fill="FFFFFF"/>
          <w:lang w:val="en-US" w:eastAsia="zh-CN"/>
        </w:rPr>
        <w:t>2</w:t>
      </w:r>
    </w:p>
    <w:p w14:paraId="5D977D86">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716B8875">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14:paraId="69EBEDC5">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6567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B19C3A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4A3BDF7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1BEBB3F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4E01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5AFC96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24B8269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eastAsia="仿宋_GB2312" w:cs="Times New Roman"/>
                <w:color w:val="auto"/>
                <w:sz w:val="24"/>
                <w:szCs w:val="24"/>
                <w:shd w:val="clear" w:color="auto" w:fill="auto"/>
                <w:lang w:val="en-US" w:eastAsia="zh-CN"/>
              </w:rPr>
              <w:t>黑水县</w:t>
            </w:r>
            <w:r>
              <w:rPr>
                <w:rFonts w:hint="eastAsia" w:cs="Times New Roman"/>
                <w:color w:val="auto"/>
                <w:sz w:val="24"/>
                <w:szCs w:val="24"/>
                <w:shd w:val="clear" w:color="auto" w:fill="auto"/>
                <w:lang w:val="en-US" w:eastAsia="zh-CN"/>
              </w:rPr>
              <w:t>芦花</w:t>
            </w:r>
            <w:r>
              <w:rPr>
                <w:rFonts w:hint="default" w:ascii="Times New Roman" w:hAnsi="Times New Roman" w:eastAsia="仿宋_GB2312" w:cs="Times New Roman"/>
                <w:color w:val="auto"/>
                <w:sz w:val="24"/>
                <w:szCs w:val="24"/>
                <w:shd w:val="clear" w:color="auto" w:fill="auto"/>
                <w:lang w:val="en-US" w:eastAsia="zh-CN"/>
              </w:rPr>
              <w:t>镇</w:t>
            </w:r>
          </w:p>
        </w:tc>
        <w:tc>
          <w:tcPr>
            <w:tcW w:w="905" w:type="dxa"/>
            <w:noWrap w:val="0"/>
            <w:vAlign w:val="top"/>
          </w:tcPr>
          <w:p w14:paraId="1326F27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0ED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A59550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7E45B2A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5633C1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6ED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A829DC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141867E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A3F144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1E9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30DC9B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72BEE7A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4D88D5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228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5D132C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24E5A88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39CCEF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1C3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45737D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05D00A4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76EF58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DC5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AF872D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3C733B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D287A4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14B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684637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06B9989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26D246B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0E3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73C164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19700B8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A6BD6C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F35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559D77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6F23D24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F960A0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E74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3D14CE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0BE91F9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19C6C9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9EC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AEB235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636E936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E5FA9E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FAA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2D3541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28F593E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2522E1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D06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3FFC37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2A72630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F73655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85E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4ED569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50803B5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9E6B77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41A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842AA6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1EFC28E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CB1E29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770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9DF98F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30D5E7A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EA852C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937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37218E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7E15AD3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E38CFC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94F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2ABDF9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3248BF0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09E6A20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AC9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1C3B8B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26B8EAB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3566CC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46AD1A87">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4F7FCC5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Times New Roman" w:hAnsi="Times New Roman" w:eastAsia="黑体" w:cs="Times New Roman"/>
          <w:kern w:val="2"/>
          <w:sz w:val="28"/>
          <w:szCs w:val="22"/>
          <w:highlight w:val="none"/>
          <w:lang w:val="en-US" w:eastAsia="zh-CN" w:bidi="ar-SA"/>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kern w:val="2"/>
          <w:sz w:val="28"/>
          <w:szCs w:val="22"/>
          <w:highlight w:val="none"/>
          <w:lang w:val="en-US" w:eastAsia="zh-CN" w:bidi="ar-SA"/>
        </w:rPr>
        <w:t>附表3</w:t>
      </w:r>
    </w:p>
    <w:tbl>
      <w:tblPr>
        <w:tblStyle w:val="11"/>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312"/>
        <w:gridCol w:w="1127"/>
        <w:gridCol w:w="971"/>
        <w:gridCol w:w="1061"/>
        <w:gridCol w:w="938"/>
        <w:gridCol w:w="1841"/>
      </w:tblGrid>
      <w:tr w14:paraId="04F12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noWrap/>
            <w:vAlign w:val="center"/>
          </w:tcPr>
          <w:p w14:paraId="12E599D3">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方正小标宋简体" w:cs="Times New Roman"/>
                <w:i w:val="0"/>
                <w:color w:val="000000"/>
                <w:kern w:val="0"/>
                <w:sz w:val="36"/>
                <w:szCs w:val="36"/>
                <w:u w:val="none"/>
                <w:lang w:val="en-US" w:eastAsia="zh-CN"/>
              </w:rPr>
            </w:pPr>
          </w:p>
          <w:p w14:paraId="04023920">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黑体" w:cs="Times New Roman"/>
                <w:i w:val="0"/>
                <w:color w:val="000000"/>
                <w:sz w:val="28"/>
                <w:szCs w:val="28"/>
                <w:u w:val="none"/>
              </w:rPr>
            </w:pPr>
            <w:r>
              <w:rPr>
                <w:rFonts w:hint="default" w:ascii="Times New Roman" w:hAnsi="Times New Roman" w:eastAsia="方正小标宋_GBK" w:cs="Times New Roman"/>
                <w:i w:val="0"/>
                <w:color w:val="000000"/>
                <w:kern w:val="0"/>
                <w:sz w:val="44"/>
                <w:szCs w:val="44"/>
                <w:u w:val="none"/>
                <w:lang w:val="en-US" w:eastAsia="zh-CN"/>
              </w:rPr>
              <w:t>专项预算项目绩效目标完成情况自评表</w:t>
            </w:r>
          </w:p>
        </w:tc>
      </w:tr>
      <w:tr w14:paraId="6BA85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08F980F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3C0A6CD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芦花镇入户路补短建设项目</w:t>
            </w:r>
          </w:p>
        </w:tc>
      </w:tr>
      <w:tr w14:paraId="3D003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6341082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2161EB9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黑水县</w:t>
            </w:r>
            <w:r>
              <w:rPr>
                <w:rFonts w:hint="eastAsia" w:cs="Times New Roman"/>
                <w:color w:val="000000"/>
                <w:kern w:val="0"/>
                <w:sz w:val="22"/>
                <w:szCs w:val="22"/>
                <w:lang w:val="en-US" w:eastAsia="zh-CN" w:bidi="ar-SA"/>
              </w:rPr>
              <w:t>芦花</w:t>
            </w:r>
            <w:r>
              <w:rPr>
                <w:rFonts w:hint="default" w:ascii="Times New Roman" w:hAnsi="Times New Roman" w:eastAsia="仿宋_GB2312" w:cs="Times New Roman"/>
                <w:color w:val="000000"/>
                <w:kern w:val="0"/>
                <w:sz w:val="22"/>
                <w:szCs w:val="22"/>
                <w:lang w:eastAsia="zh-CN" w:bidi="ar-SA"/>
              </w:rPr>
              <w:t>镇人民政府</w:t>
            </w:r>
          </w:p>
        </w:tc>
      </w:tr>
      <w:tr w14:paraId="11789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04EA4B0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1B1272E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一次性项目</w:t>
            </w:r>
          </w:p>
        </w:tc>
      </w:tr>
      <w:tr w14:paraId="061C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5169900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项目概况</w:t>
            </w: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36E98F9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中长期规划（名称、文号，仅指</w:t>
            </w:r>
          </w:p>
          <w:p w14:paraId="29348DC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6D35BACE">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2DDBD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57E7306">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6573426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174DA7A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604F6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F4D5CC3">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798C84C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994BE5B">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ign w:val="center"/>
          </w:tcPr>
          <w:p w14:paraId="25A650C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3AF65F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14B203E0">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cs="Times New Roman"/>
                <w:color w:val="000000"/>
                <w:kern w:val="0"/>
                <w:sz w:val="22"/>
                <w:szCs w:val="22"/>
                <w:lang w:val="en-US" w:eastAsia="zh-CN" w:bidi="ar-SA"/>
              </w:rPr>
              <w:t>☑</w:t>
            </w:r>
            <w:r>
              <w:rPr>
                <w:rFonts w:hint="default" w:ascii="Times New Roman" w:hAnsi="Times New Roman" w:eastAsia="仿宋_GB2312" w:cs="Times New Roman"/>
                <w:color w:val="000000"/>
                <w:kern w:val="0"/>
                <w:sz w:val="22"/>
                <w:szCs w:val="22"/>
                <w:lang w:val="en-US" w:eastAsia="zh-CN" w:bidi="ar-SA"/>
              </w:rPr>
              <w:t>因素法与项目法相结合</w:t>
            </w:r>
          </w:p>
        </w:tc>
      </w:tr>
      <w:tr w14:paraId="16A27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61DCA51">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158B40F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5C51BEF6">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大力发展乡村振兴</w:t>
            </w:r>
          </w:p>
        </w:tc>
      </w:tr>
      <w:tr w14:paraId="15CE0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9D06881">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7DF4F40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4CEF4213">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芦花镇入户路补短建设项目</w:t>
            </w:r>
          </w:p>
        </w:tc>
      </w:tr>
      <w:tr w14:paraId="4EF1A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33A29ED8">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40AFFF6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002C604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2"/>
                <w:szCs w:val="22"/>
                <w:u w:val="none"/>
              </w:rPr>
            </w:pPr>
          </w:p>
        </w:tc>
      </w:tr>
      <w:tr w14:paraId="5B9F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1D53C22">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397ED10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72406841">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color w:val="000000"/>
                <w:kern w:val="0"/>
                <w:sz w:val="22"/>
                <w:szCs w:val="22"/>
                <w:lang w:bidi="ar-SA"/>
              </w:rPr>
              <w:t>202</w:t>
            </w:r>
            <w:r>
              <w:rPr>
                <w:rFonts w:hint="eastAsia"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eastAsia" w:cs="Times New Roman"/>
                <w:color w:val="000000"/>
                <w:kern w:val="0"/>
                <w:sz w:val="22"/>
                <w:szCs w:val="22"/>
                <w:lang w:val="en-US" w:eastAsia="zh-CN" w:bidi="ar-SA"/>
              </w:rPr>
              <w:t>3</w:t>
            </w:r>
            <w:r>
              <w:rPr>
                <w:rFonts w:hint="default" w:ascii="Times New Roman" w:hAnsi="Times New Roman" w:eastAsia="仿宋_GB2312" w:cs="Times New Roman"/>
                <w:color w:val="000000"/>
                <w:kern w:val="0"/>
                <w:sz w:val="22"/>
                <w:szCs w:val="22"/>
                <w:lang w:bidi="ar-SA"/>
              </w:rPr>
              <w:t>月至202</w:t>
            </w:r>
            <w:r>
              <w:rPr>
                <w:rFonts w:hint="default" w:ascii="Times New Roman" w:hAnsi="Times New Roman" w:eastAsia="仿宋_GB2312"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default" w:ascii="Times New Roman" w:hAnsi="Times New Roman" w:eastAsia="仿宋_GB2312" w:cs="Times New Roman"/>
                <w:color w:val="000000"/>
                <w:kern w:val="0"/>
                <w:sz w:val="22"/>
                <w:szCs w:val="22"/>
                <w:lang w:val="en-US" w:eastAsia="zh-CN" w:bidi="ar-SA"/>
              </w:rPr>
              <w:t>1</w:t>
            </w:r>
            <w:r>
              <w:rPr>
                <w:rFonts w:hint="eastAsia" w:cs="Times New Roman"/>
                <w:color w:val="000000"/>
                <w:kern w:val="0"/>
                <w:sz w:val="22"/>
                <w:szCs w:val="22"/>
                <w:lang w:val="en-US" w:eastAsia="zh-CN" w:bidi="ar-SA"/>
              </w:rPr>
              <w:t>1</w:t>
            </w:r>
            <w:r>
              <w:rPr>
                <w:rFonts w:hint="default" w:ascii="Times New Roman" w:hAnsi="Times New Roman" w:eastAsia="仿宋_GB2312" w:cs="Times New Roman"/>
                <w:color w:val="000000"/>
                <w:kern w:val="0"/>
                <w:sz w:val="22"/>
                <w:szCs w:val="22"/>
                <w:lang w:bidi="ar-SA"/>
              </w:rPr>
              <w:t>月</w:t>
            </w:r>
          </w:p>
        </w:tc>
      </w:tr>
      <w:tr w14:paraId="1BCC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453D96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2"/>
                <w:szCs w:val="22"/>
                <w:u w:val="none"/>
                <w:lang w:val="en-US" w:eastAsia="zh-CN"/>
              </w:rPr>
            </w:pPr>
            <w:r>
              <w:rPr>
                <w:rFonts w:hint="default" w:ascii="Times New Roman" w:hAnsi="Times New Roman" w:eastAsia="黑体" w:cs="Times New Roman"/>
                <w:i w:val="0"/>
                <w:color w:val="000000"/>
                <w:kern w:val="0"/>
                <w:sz w:val="22"/>
                <w:szCs w:val="22"/>
                <w:u w:val="none"/>
                <w:lang w:val="en-US" w:eastAsia="zh-CN"/>
              </w:rPr>
              <w:t>项目资金</w:t>
            </w:r>
          </w:p>
          <w:p w14:paraId="6B781CE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（万元）</w:t>
            </w: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7CFD8DA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0D2E3BB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84.88</w:t>
            </w:r>
          </w:p>
        </w:tc>
      </w:tr>
      <w:tr w14:paraId="6362A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4E748CE">
            <w:pPr>
              <w:rPr>
                <w:rFonts w:hint="default" w:ascii="Times New Roman" w:hAnsi="Times New Roman" w:cs="Times New Roman"/>
                <w:sz w:val="20"/>
                <w:szCs w:val="22"/>
              </w:rPr>
            </w:pP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65E9529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2D3C21C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84.88</w:t>
            </w:r>
          </w:p>
        </w:tc>
      </w:tr>
      <w:tr w14:paraId="3E25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E013B87">
            <w:pPr>
              <w:rPr>
                <w:rFonts w:hint="default" w:ascii="Times New Roman" w:hAnsi="Times New Roman" w:cs="Times New Roman"/>
                <w:sz w:val="20"/>
                <w:szCs w:val="22"/>
              </w:rPr>
            </w:pP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0F3F31C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3940296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p>
        </w:tc>
      </w:tr>
      <w:tr w14:paraId="38F1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094DB0C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总体目标</w:t>
            </w: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7C2064B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年度目标</w:t>
            </w:r>
          </w:p>
        </w:tc>
      </w:tr>
      <w:tr w14:paraId="69034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1881C23">
            <w:pPr>
              <w:rPr>
                <w:rFonts w:hint="default" w:ascii="Times New Roman" w:hAnsi="Times New Roman" w:cs="Times New Roman"/>
                <w:sz w:val="20"/>
                <w:szCs w:val="22"/>
              </w:rPr>
            </w:pP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22AC170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i w:val="0"/>
                <w:color w:val="000000"/>
                <w:sz w:val="22"/>
                <w:szCs w:val="22"/>
                <w:u w:val="none"/>
              </w:rPr>
            </w:pPr>
            <w:r>
              <w:rPr>
                <w:rFonts w:hint="eastAsia" w:ascii="Times New Roman" w:hAnsi="Times New Roman" w:eastAsia="仿宋_GB2312" w:cs="Times New Roman"/>
                <w:i w:val="0"/>
                <w:color w:val="000000"/>
                <w:kern w:val="0"/>
                <w:sz w:val="22"/>
                <w:szCs w:val="22"/>
                <w:u w:val="none"/>
                <w:lang w:val="en-US" w:eastAsia="zh-CN"/>
              </w:rPr>
              <w:t>硬化入户路约</w:t>
            </w:r>
            <w:r>
              <w:rPr>
                <w:rFonts w:hint="eastAsia" w:cs="Times New Roman"/>
                <w:i w:val="0"/>
                <w:color w:val="000000"/>
                <w:kern w:val="0"/>
                <w:sz w:val="22"/>
                <w:szCs w:val="22"/>
                <w:u w:val="none"/>
                <w:lang w:val="en-US" w:eastAsia="zh-CN"/>
              </w:rPr>
              <w:t>5000</w:t>
            </w:r>
            <w:r>
              <w:rPr>
                <w:rFonts w:hint="eastAsia" w:ascii="Times New Roman" w:hAnsi="Times New Roman" w:eastAsia="仿宋_GB2312" w:cs="Times New Roman"/>
                <w:i w:val="0"/>
                <w:color w:val="000000"/>
                <w:kern w:val="0"/>
                <w:sz w:val="22"/>
                <w:szCs w:val="22"/>
                <w:u w:val="none"/>
                <w:lang w:val="en-US" w:eastAsia="zh-CN"/>
              </w:rPr>
              <w:t>米、</w:t>
            </w:r>
            <w:r>
              <w:rPr>
                <w:rFonts w:hint="eastAsia" w:cs="Times New Roman"/>
                <w:i w:val="0"/>
                <w:color w:val="000000"/>
                <w:kern w:val="0"/>
                <w:sz w:val="22"/>
                <w:szCs w:val="22"/>
                <w:u w:val="none"/>
                <w:lang w:val="en-US" w:eastAsia="zh-CN"/>
              </w:rPr>
              <w:t>12</w:t>
            </w:r>
            <w:r>
              <w:rPr>
                <w:rFonts w:hint="eastAsia" w:ascii="Times New Roman" w:hAnsi="Times New Roman" w:eastAsia="仿宋_GB2312" w:cs="Times New Roman"/>
                <w:i w:val="0"/>
                <w:color w:val="000000"/>
                <w:kern w:val="0"/>
                <w:sz w:val="22"/>
                <w:szCs w:val="22"/>
                <w:u w:val="none"/>
                <w:lang w:val="en-US" w:eastAsia="zh-CN"/>
              </w:rPr>
              <w:t>公分厚</w:t>
            </w:r>
          </w:p>
        </w:tc>
      </w:tr>
      <w:tr w14:paraId="71933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ign w:val="center"/>
          </w:tcPr>
          <w:p w14:paraId="7E813F8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auto"/>
                <w:sz w:val="22"/>
                <w:szCs w:val="22"/>
                <w:u w:val="none"/>
              </w:rPr>
            </w:pPr>
            <w:r>
              <w:rPr>
                <w:rFonts w:hint="default" w:ascii="Times New Roman" w:hAnsi="Times New Roman" w:eastAsia="黑体" w:cs="Times New Roman"/>
                <w:i w:val="0"/>
                <w:color w:val="auto"/>
                <w:kern w:val="0"/>
                <w:sz w:val="22"/>
                <w:szCs w:val="22"/>
                <w:u w:val="none"/>
                <w:lang w:val="en-US" w:eastAsia="zh-CN"/>
              </w:rPr>
              <w:t>绩效指标</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210D535D">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一级指标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7278C7D">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19176DDF">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AF6A27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86DF18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9F0DBD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1502088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26D4D4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实际完成指标值</w:t>
            </w:r>
          </w:p>
        </w:tc>
      </w:tr>
      <w:tr w14:paraId="0C20B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61D37685">
            <w:pPr>
              <w:rPr>
                <w:rFonts w:hint="default" w:ascii="Times New Roman" w:hAnsi="Times New Roman" w:cs="Times New Roman"/>
                <w:color w:val="auto"/>
                <w:sz w:val="20"/>
                <w:szCs w:val="22"/>
              </w:rPr>
            </w:pPr>
          </w:p>
        </w:tc>
        <w:tc>
          <w:tcPr>
            <w:tcW w:w="1048" w:type="dxa"/>
            <w:vMerge w:val="restart"/>
            <w:tcBorders>
              <w:top w:val="single" w:color="000000" w:sz="4" w:space="0"/>
              <w:left w:val="single" w:color="000000" w:sz="4" w:space="0"/>
              <w:bottom w:val="single" w:color="000000" w:sz="4" w:space="0"/>
              <w:right w:val="single" w:color="000000" w:sz="4" w:space="0"/>
            </w:tcBorders>
            <w:noWrap/>
            <w:vAlign w:val="center"/>
          </w:tcPr>
          <w:p w14:paraId="1589D3E6">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3784920">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7FF1DB14">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建设入户路的长度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04CD50A0">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00D1B2E7">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358E602">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千米</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34D2B910">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EE8ED5B">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eastAsia" w:cs="Times New Roman"/>
                <w:i w:val="0"/>
                <w:iCs w:val="0"/>
                <w:color w:val="auto"/>
                <w:kern w:val="0"/>
                <w:sz w:val="16"/>
                <w:szCs w:val="16"/>
                <w:u w:val="none"/>
                <w:lang w:val="en-US" w:eastAsia="zh-CN" w:bidi="ar"/>
              </w:rPr>
              <w:t>5</w:t>
            </w:r>
          </w:p>
        </w:tc>
      </w:tr>
      <w:tr w14:paraId="63C5A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2842963B">
            <w:pPr>
              <w:rPr>
                <w:rFonts w:hint="default" w:ascii="Times New Roman" w:hAnsi="Times New Roman" w:cs="Times New Roman"/>
                <w:color w:val="auto"/>
                <w:sz w:val="20"/>
                <w:szCs w:val="22"/>
              </w:rPr>
            </w:pPr>
          </w:p>
        </w:tc>
        <w:tc>
          <w:tcPr>
            <w:tcW w:w="1048" w:type="dxa"/>
            <w:vMerge w:val="continue"/>
            <w:tcBorders>
              <w:left w:val="single" w:color="000000" w:sz="4" w:space="0"/>
              <w:right w:val="single" w:color="000000" w:sz="4" w:space="0"/>
            </w:tcBorders>
            <w:noWrap/>
            <w:vAlign w:val="center"/>
          </w:tcPr>
          <w:p w14:paraId="7C9CB5D1">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F69E80E">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765352E5">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建设入户路的厚度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EB40E0B">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71DE5E7D">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0.12</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9716A1F">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B3A598C">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31B2AB4A">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eastAsia" w:cs="Times New Roman"/>
                <w:i w:val="0"/>
                <w:iCs w:val="0"/>
                <w:color w:val="auto"/>
                <w:kern w:val="0"/>
                <w:sz w:val="16"/>
                <w:szCs w:val="16"/>
                <w:u w:val="none"/>
                <w:lang w:val="en-US" w:eastAsia="zh-CN" w:bidi="ar"/>
              </w:rPr>
              <w:t>0.12</w:t>
            </w:r>
          </w:p>
        </w:tc>
      </w:tr>
      <w:tr w14:paraId="60D54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1D7C7C5F">
            <w:pPr>
              <w:rPr>
                <w:rFonts w:hint="default" w:ascii="Times New Roman" w:hAnsi="Times New Roman" w:cs="Times New Roman"/>
                <w:color w:val="auto"/>
                <w:sz w:val="20"/>
                <w:szCs w:val="22"/>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3B4F85B1">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CB6524A">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31206A63">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项目按照国家标准行业规范完成建设任务</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5CA8006">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25BE6C49">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良好</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12C7CD3">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4EB839C5">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79F7BB3F">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eastAsia" w:cs="Times New Roman"/>
                <w:i w:val="0"/>
                <w:iCs w:val="0"/>
                <w:color w:val="auto"/>
                <w:kern w:val="0"/>
                <w:sz w:val="16"/>
                <w:szCs w:val="16"/>
                <w:u w:val="none"/>
                <w:lang w:val="en-US" w:eastAsia="zh-CN" w:bidi="ar"/>
              </w:rPr>
              <w:t>良好</w:t>
            </w:r>
          </w:p>
        </w:tc>
      </w:tr>
      <w:tr w14:paraId="029F8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5A0891E8">
            <w:pPr>
              <w:rPr>
                <w:rFonts w:hint="default" w:ascii="Times New Roman" w:hAnsi="Times New Roman" w:cs="Times New Roman"/>
                <w:color w:val="auto"/>
                <w:sz w:val="20"/>
                <w:szCs w:val="22"/>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692C4CFA">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p>
        </w:tc>
        <w:tc>
          <w:tcPr>
            <w:tcW w:w="1282" w:type="dxa"/>
            <w:tcBorders>
              <w:top w:val="single" w:color="000000" w:sz="4" w:space="0"/>
              <w:left w:val="single" w:color="000000" w:sz="4" w:space="0"/>
              <w:bottom w:val="nil"/>
              <w:right w:val="single" w:color="000000" w:sz="4" w:space="0"/>
            </w:tcBorders>
            <w:noWrap/>
            <w:vAlign w:val="center"/>
          </w:tcPr>
          <w:p w14:paraId="3FF4A22D">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25AB4750">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项目将在24年11月底前完成建设</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8C67F47">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AA6BAB6">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9</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F5F1F9B">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7A7DD814">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5371142">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eastAsia" w:cs="Times New Roman"/>
                <w:i w:val="0"/>
                <w:iCs w:val="0"/>
                <w:color w:val="auto"/>
                <w:kern w:val="0"/>
                <w:sz w:val="16"/>
                <w:szCs w:val="16"/>
                <w:u w:val="none"/>
                <w:lang w:val="en-US" w:eastAsia="zh-CN" w:bidi="ar"/>
              </w:rPr>
              <w:t>9</w:t>
            </w:r>
          </w:p>
        </w:tc>
      </w:tr>
      <w:tr w14:paraId="4A277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14:paraId="70B20983">
            <w:pPr>
              <w:rPr>
                <w:rFonts w:hint="default" w:ascii="Times New Roman" w:hAnsi="Times New Roman" w:cs="Times New Roman"/>
                <w:color w:val="auto"/>
                <w:sz w:val="20"/>
                <w:szCs w:val="22"/>
              </w:rPr>
            </w:pPr>
          </w:p>
        </w:tc>
        <w:tc>
          <w:tcPr>
            <w:tcW w:w="1048" w:type="dxa"/>
            <w:tcBorders>
              <w:top w:val="single" w:color="000000" w:sz="4" w:space="0"/>
              <w:left w:val="single" w:color="000000" w:sz="4" w:space="0"/>
              <w:bottom w:val="nil"/>
              <w:right w:val="single" w:color="000000" w:sz="4" w:space="0"/>
            </w:tcBorders>
            <w:noWrap/>
            <w:vAlign w:val="center"/>
          </w:tcPr>
          <w:p w14:paraId="761372AB">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效益指标</w:t>
            </w:r>
          </w:p>
        </w:tc>
        <w:tc>
          <w:tcPr>
            <w:tcW w:w="1282" w:type="dxa"/>
            <w:tcBorders>
              <w:top w:val="single" w:color="000000" w:sz="4" w:space="0"/>
              <w:left w:val="single" w:color="000000" w:sz="4" w:space="0"/>
              <w:bottom w:val="nil"/>
              <w:right w:val="single" w:color="000000" w:sz="4" w:space="0"/>
            </w:tcBorders>
            <w:noWrap/>
            <w:vAlign w:val="center"/>
          </w:tcPr>
          <w:p w14:paraId="6957E048">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091FE79A">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改善群众的生产生活条件</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7174C69">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05823BAB">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良好</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B9A92C0">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E39CD4A">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30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4A7A556">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eastAsia" w:cs="Times New Roman"/>
                <w:i w:val="0"/>
                <w:iCs w:val="0"/>
                <w:color w:val="auto"/>
                <w:kern w:val="0"/>
                <w:sz w:val="16"/>
                <w:szCs w:val="16"/>
                <w:u w:val="none"/>
                <w:lang w:val="en-US" w:eastAsia="zh-CN" w:bidi="ar"/>
              </w:rPr>
              <w:t>良好</w:t>
            </w:r>
          </w:p>
        </w:tc>
      </w:tr>
      <w:tr w14:paraId="7D7F1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noWrap/>
            <w:vAlign w:val="center"/>
          </w:tcPr>
          <w:p w14:paraId="0DD9BF8C">
            <w:pPr>
              <w:rPr>
                <w:rFonts w:hint="default" w:ascii="Times New Roman" w:hAnsi="Times New Roman" w:cs="Times New Roman"/>
                <w:color w:val="auto"/>
                <w:sz w:val="20"/>
                <w:szCs w:val="22"/>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385A929A">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满意度指标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90AE276">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服务对象满意度指标</w:t>
            </w:r>
          </w:p>
        </w:tc>
        <w:tc>
          <w:tcPr>
            <w:tcW w:w="1312" w:type="dxa"/>
            <w:tcBorders>
              <w:top w:val="single" w:color="000000" w:sz="4" w:space="0"/>
              <w:left w:val="nil"/>
              <w:bottom w:val="single" w:color="000000" w:sz="4" w:space="0"/>
              <w:right w:val="single" w:color="000000" w:sz="4" w:space="0"/>
            </w:tcBorders>
            <w:noWrap/>
            <w:vAlign w:val="center"/>
          </w:tcPr>
          <w:p w14:paraId="3024F101">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建成后群众将极大改善出行条件，满意度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F007646">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7075E2F">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DD85AC0">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1E9E8C5">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default" w:cs="Times New Roman"/>
                <w:i w:val="0"/>
                <w:iCs w:val="0"/>
                <w:color w:val="auto"/>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2B9E093">
            <w:pPr>
              <w:keepNext w:val="0"/>
              <w:keepLines w:val="0"/>
              <w:widowControl/>
              <w:suppressLineNumbers w:val="0"/>
              <w:jc w:val="center"/>
              <w:textAlignment w:val="center"/>
              <w:rPr>
                <w:rFonts w:hint="default" w:cs="Times New Roman"/>
                <w:i w:val="0"/>
                <w:iCs w:val="0"/>
                <w:color w:val="auto"/>
                <w:kern w:val="0"/>
                <w:sz w:val="16"/>
                <w:szCs w:val="16"/>
                <w:u w:val="none"/>
                <w:lang w:val="en-US" w:eastAsia="zh-CN" w:bidi="ar"/>
              </w:rPr>
            </w:pPr>
            <w:r>
              <w:rPr>
                <w:rFonts w:hint="eastAsia" w:cs="Times New Roman"/>
                <w:i w:val="0"/>
                <w:iCs w:val="0"/>
                <w:color w:val="auto"/>
                <w:kern w:val="0"/>
                <w:sz w:val="16"/>
                <w:szCs w:val="16"/>
                <w:u w:val="none"/>
                <w:lang w:val="en-US" w:eastAsia="zh-CN" w:bidi="ar"/>
              </w:rPr>
              <w:t>95</w:t>
            </w:r>
          </w:p>
        </w:tc>
      </w:tr>
    </w:tbl>
    <w:p w14:paraId="072FA795">
      <w:pPr>
        <w:rPr>
          <w:color w:val="auto"/>
        </w:rPr>
      </w:pPr>
    </w:p>
    <w:p w14:paraId="3F6FE122"/>
    <w:p w14:paraId="54CDE0D0"/>
    <w:p w14:paraId="08E6F33B">
      <w:pPr>
        <w:keepNext w:val="0"/>
        <w:keepLines w:val="0"/>
        <w:pageBreakBefore w:val="0"/>
        <w:widowControl w:val="0"/>
        <w:kinsoku/>
        <w:wordWrap/>
        <w:overflowPunct/>
        <w:topLinePunct w:val="0"/>
        <w:autoSpaceDE/>
        <w:autoSpaceDN/>
        <w:bidi w:val="0"/>
        <w:spacing w:line="560" w:lineRule="exact"/>
        <w:ind w:left="0" w:leftChars="0"/>
        <w:textAlignment w:val="auto"/>
        <w:rPr>
          <w:rFonts w:hint="default"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10</w:t>
      </w:r>
    </w:p>
    <w:p w14:paraId="36CBF367">
      <w:pPr>
        <w:keepNext w:val="0"/>
        <w:keepLines w:val="0"/>
        <w:pageBreakBefore w:val="0"/>
        <w:widowControl w:val="0"/>
        <w:wordWrap/>
        <w:topLinePunct w:val="0"/>
        <w:bidi w:val="0"/>
        <w:spacing w:line="560" w:lineRule="exact"/>
        <w:ind w:leftChars="0" w:right="0"/>
        <w:jc w:val="both"/>
        <w:textAlignment w:val="auto"/>
        <w:rPr>
          <w:rFonts w:hint="default" w:ascii="Times New Roman" w:hAnsi="Times New Roman" w:eastAsia="方正小标宋简体" w:cs="Times New Roman"/>
          <w:b/>
          <w:bCs/>
          <w:color w:val="FF0000"/>
          <w:w w:val="60"/>
          <w:sz w:val="144"/>
          <w:szCs w:val="144"/>
          <w:lang w:val="en-US" w:eastAsia="zh-CN"/>
        </w:rPr>
      </w:pPr>
    </w:p>
    <w:p w14:paraId="14F10B91">
      <w:pPr>
        <w:keepNext w:val="0"/>
        <w:keepLines w:val="0"/>
        <w:pageBreakBefore w:val="0"/>
        <w:widowControl w:val="0"/>
        <w:wordWrap/>
        <w:topLinePunct w:val="0"/>
        <w:bidi w:val="0"/>
        <w:spacing w:line="560" w:lineRule="exact"/>
        <w:ind w:leftChars="0" w:right="0"/>
        <w:jc w:val="center"/>
        <w:textAlignment w:val="auto"/>
        <w:rPr>
          <w:rFonts w:hint="eastAsia" w:eastAsia="方正小标宋简体" w:cs="Times New Roman"/>
          <w:kern w:val="0"/>
          <w:sz w:val="44"/>
          <w:szCs w:val="44"/>
          <w:lang w:eastAsia="zh-CN"/>
        </w:rPr>
      </w:pPr>
      <w:r>
        <w:rPr>
          <w:rFonts w:hint="eastAsia" w:eastAsia="方正小标宋简体" w:cs="Times New Roman"/>
          <w:kern w:val="0"/>
          <w:sz w:val="44"/>
          <w:szCs w:val="44"/>
          <w:lang w:eastAsia="zh-CN"/>
        </w:rPr>
        <w:t>芦花镇人民政府</w:t>
      </w:r>
    </w:p>
    <w:p w14:paraId="177818B8">
      <w:pPr>
        <w:keepNext w:val="0"/>
        <w:keepLines w:val="0"/>
        <w:pageBreakBefore w:val="0"/>
        <w:widowControl w:val="0"/>
        <w:wordWrap/>
        <w:topLinePunct w:val="0"/>
        <w:bidi w:val="0"/>
        <w:spacing w:line="560" w:lineRule="exact"/>
        <w:ind w:leftChars="0" w:right="0"/>
        <w:jc w:val="center"/>
        <w:textAlignment w:val="auto"/>
        <w:rPr>
          <w:rFonts w:hint="default" w:ascii="Times New Roman" w:hAnsi="Times New Roman" w:eastAsia="仿宋_GB2312" w:cs="Times New Roman"/>
          <w:b/>
          <w:sz w:val="32"/>
          <w:szCs w:val="32"/>
        </w:rPr>
      </w:pPr>
      <w:r>
        <w:rPr>
          <w:rFonts w:hint="default" w:ascii="Times New Roman" w:hAnsi="Times New Roman" w:eastAsia="方正小标宋简体" w:cs="Times New Roman"/>
          <w:kern w:val="0"/>
          <w:sz w:val="44"/>
          <w:szCs w:val="44"/>
          <w:lang w:eastAsia="zh-CN"/>
        </w:rPr>
        <w:t>关于</w:t>
      </w:r>
      <w:r>
        <w:rPr>
          <w:rFonts w:hint="eastAsia" w:eastAsia="方正小标宋简体" w:cs="Times New Roman"/>
          <w:kern w:val="0"/>
          <w:sz w:val="44"/>
          <w:szCs w:val="44"/>
          <w:lang w:eastAsia="zh-CN"/>
        </w:rPr>
        <w:t>芦花镇德石窝村新型农村集体经济</w:t>
      </w:r>
      <w:r>
        <w:rPr>
          <w:rFonts w:hint="default" w:ascii="Times New Roman" w:hAnsi="Times New Roman" w:eastAsia="方正小标宋简体" w:cs="Times New Roman"/>
          <w:kern w:val="0"/>
          <w:sz w:val="44"/>
          <w:szCs w:val="44"/>
        </w:rPr>
        <w:t>支出绩效评价报告</w:t>
      </w:r>
    </w:p>
    <w:p w14:paraId="0B51177B">
      <w:pPr>
        <w:keepNext w:val="0"/>
        <w:keepLines w:val="0"/>
        <w:pageBreakBefore w:val="0"/>
        <w:widowControl w:val="0"/>
        <w:wordWrap/>
        <w:topLinePunct w:val="0"/>
        <w:bidi w:val="0"/>
        <w:spacing w:line="560" w:lineRule="exact"/>
        <w:ind w:leftChars="0" w:right="0" w:firstLine="640" w:firstLineChars="200"/>
        <w:textAlignment w:val="auto"/>
        <w:rPr>
          <w:rFonts w:hint="default" w:ascii="Times New Roman" w:hAnsi="Times New Roman" w:eastAsia="仿宋_GB2312" w:cs="Times New Roman"/>
          <w:sz w:val="32"/>
          <w:szCs w:val="32"/>
        </w:rPr>
      </w:pPr>
    </w:p>
    <w:p w14:paraId="41655546">
      <w:pPr>
        <w:keepNext w:val="0"/>
        <w:keepLines w:val="0"/>
        <w:pageBreakBefore w:val="0"/>
        <w:widowControl w:val="0"/>
        <w:numPr>
          <w:ilvl w:val="0"/>
          <w:numId w:val="15"/>
        </w:numPr>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14:paraId="37395642">
      <w:pPr>
        <w:keepNext w:val="0"/>
        <w:keepLines w:val="0"/>
        <w:pageBreakBefore w:val="0"/>
        <w:widowControl w:val="0"/>
        <w:kinsoku/>
        <w:wordWrap/>
        <w:overflowPunct/>
        <w:topLinePunct w:val="0"/>
        <w:autoSpaceDE/>
        <w:autoSpaceDN/>
        <w:bidi w:val="0"/>
        <w:spacing w:line="560" w:lineRule="exact"/>
        <w:ind w:left="0" w:leftChars="0" w:right="0" w:firstLine="643"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14:paraId="46294F4B">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为全力支持乡镇乡村振兴工作开展，</w:t>
      </w:r>
      <w:r>
        <w:rPr>
          <w:rFonts w:hint="eastAsia" w:cs="Times New Roman"/>
          <w:sz w:val="32"/>
          <w:szCs w:val="32"/>
          <w:lang w:eastAsia="zh-CN"/>
        </w:rPr>
        <w:t>芦花镇德石窝村新型农村集体经济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为</w:t>
      </w:r>
      <w:r>
        <w:rPr>
          <w:rFonts w:hint="eastAsia" w:cs="Times New Roman"/>
          <w:sz w:val="32"/>
          <w:szCs w:val="32"/>
          <w:lang w:val="en-US" w:eastAsia="zh-CN"/>
        </w:rPr>
        <w:t>财政衔接</w:t>
      </w:r>
      <w:r>
        <w:rPr>
          <w:rFonts w:hint="eastAsia" w:eastAsia="FangSong_GB2312" w:cs="Times New Roman"/>
          <w:spacing w:val="8"/>
          <w:sz w:val="31"/>
          <w:szCs w:val="31"/>
          <w:lang w:val="en-US" w:eastAsia="zh-CN"/>
        </w:rPr>
        <w:t>乡村振兴补助</w:t>
      </w:r>
      <w:r>
        <w:rPr>
          <w:rFonts w:hint="default" w:ascii="Times New Roman" w:hAnsi="Times New Roman" w:eastAsia="FangSong_GB2312" w:cs="Times New Roman"/>
          <w:spacing w:val="8"/>
          <w:sz w:val="31"/>
          <w:szCs w:val="31"/>
        </w:rPr>
        <w:t>资金</w:t>
      </w:r>
      <w:r>
        <w:rPr>
          <w:rFonts w:hint="default" w:ascii="Times New Roman" w:hAnsi="Times New Roman" w:eastAsia="仿宋_GB2312" w:cs="Times New Roman"/>
          <w:sz w:val="32"/>
          <w:szCs w:val="32"/>
          <w:lang w:val="en-US" w:eastAsia="zh-CN"/>
        </w:rPr>
        <w:t>，支出</w:t>
      </w:r>
      <w:r>
        <w:rPr>
          <w:rFonts w:hint="eastAsia" w:cs="Times New Roman"/>
          <w:sz w:val="32"/>
          <w:szCs w:val="32"/>
          <w:lang w:val="en-US" w:eastAsia="zh-CN"/>
        </w:rPr>
        <w:t>93.72</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资金申报后在规定的时间内下发给我们单位，本单位也在规定时间内及时进行了支出。该项目均符合资金管理办法等相关规定。</w:t>
      </w:r>
    </w:p>
    <w:p w14:paraId="38940D59">
      <w:pPr>
        <w:keepNext w:val="0"/>
        <w:keepLines w:val="0"/>
        <w:pageBreakBefore w:val="0"/>
        <w:widowControl w:val="0"/>
        <w:wordWrap/>
        <w:topLinePunct w:val="0"/>
        <w:bidi w:val="0"/>
        <w:spacing w:line="560" w:lineRule="exact"/>
        <w:ind w:leftChars="0" w:right="0" w:firstLine="648"/>
        <w:textAlignment w:val="auto"/>
        <w:rPr>
          <w:rFonts w:hint="default" w:ascii="仿宋_GB2312" w:hAnsi="仿宋_GB2312" w:eastAsia="仿宋_GB2312" w:cs="仿宋_GB2312"/>
          <w:spacing w:val="5"/>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14:paraId="70FBA420">
      <w:pPr>
        <w:keepNext w:val="0"/>
        <w:keepLines w:val="0"/>
        <w:pageBreakBefore w:val="0"/>
        <w:widowControl w:val="0"/>
        <w:wordWrap/>
        <w:topLinePunct w:val="0"/>
        <w:bidi w:val="0"/>
        <w:spacing w:line="560" w:lineRule="exact"/>
        <w:ind w:leftChars="0" w:right="0" w:firstLine="648"/>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为进一步</w:t>
      </w:r>
      <w:r>
        <w:rPr>
          <w:rFonts w:hint="eastAsia" w:ascii="仿宋_GB2312" w:hAnsi="仿宋_GB2312" w:eastAsia="仿宋_GB2312" w:cs="仿宋_GB2312"/>
          <w:spacing w:val="5"/>
          <w:sz w:val="32"/>
          <w:szCs w:val="32"/>
          <w:lang w:eastAsia="zh-CN"/>
        </w:rPr>
        <w:t>提升</w:t>
      </w:r>
      <w:r>
        <w:rPr>
          <w:rFonts w:hint="eastAsia" w:ascii="仿宋_GB2312" w:hAnsi="仿宋_GB2312" w:eastAsia="仿宋_GB2312" w:cs="仿宋_GB2312"/>
          <w:spacing w:val="5"/>
          <w:sz w:val="32"/>
          <w:szCs w:val="32"/>
          <w:lang w:val="en-US" w:eastAsia="zh-CN"/>
        </w:rPr>
        <w:t>芦花镇部分村</w:t>
      </w:r>
      <w:r>
        <w:rPr>
          <w:rFonts w:hint="eastAsia" w:ascii="仿宋_GB2312" w:hAnsi="仿宋_GB2312" w:eastAsia="仿宋_GB2312" w:cs="仿宋_GB2312"/>
          <w:spacing w:val="5"/>
          <w:sz w:val="32"/>
          <w:szCs w:val="32"/>
        </w:rPr>
        <w:t>基础设施</w:t>
      </w:r>
      <w:r>
        <w:rPr>
          <w:rFonts w:hint="eastAsia" w:ascii="仿宋_GB2312" w:hAnsi="仿宋_GB2312" w:cs="仿宋_GB2312"/>
          <w:spacing w:val="5"/>
          <w:sz w:val="32"/>
          <w:szCs w:val="32"/>
          <w:lang w:eastAsia="zh-CN"/>
        </w:rPr>
        <w:t>，</w:t>
      </w:r>
      <w:r>
        <w:rPr>
          <w:rFonts w:hint="eastAsia" w:ascii="仿宋_GB2312" w:hAnsi="仿宋_GB2312" w:cs="仿宋_GB2312"/>
          <w:spacing w:val="5"/>
          <w:sz w:val="32"/>
          <w:szCs w:val="32"/>
          <w:lang w:val="en-US" w:eastAsia="zh-CN"/>
        </w:rPr>
        <w:t>依托芦花镇德石窝村三奥雪山游客服务中心，采购装配特色帐篷8顶，配置电力、排污等设施，配套桌椅等物品。，改善村庄人居环境</w:t>
      </w:r>
      <w:r>
        <w:rPr>
          <w:rFonts w:hint="eastAsia" w:ascii="仿宋_GB2312" w:hAnsi="仿宋_GB2312" w:eastAsia="仿宋_GB2312" w:cs="仿宋_GB2312"/>
          <w:spacing w:val="5"/>
          <w:sz w:val="32"/>
          <w:szCs w:val="32"/>
        </w:rPr>
        <w:t>。</w:t>
      </w:r>
    </w:p>
    <w:p w14:paraId="14970CFA">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3"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14:paraId="245735CE">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该项目预算安排共计</w:t>
      </w:r>
      <w:r>
        <w:rPr>
          <w:rFonts w:hint="eastAsia" w:cs="Times New Roman"/>
          <w:sz w:val="32"/>
          <w:szCs w:val="32"/>
          <w:lang w:val="en-US" w:eastAsia="zh-CN"/>
        </w:rPr>
        <w:t>150</w:t>
      </w:r>
      <w:r>
        <w:rPr>
          <w:rFonts w:hint="default" w:ascii="Times New Roman" w:hAnsi="Times New Roman" w:eastAsia="仿宋_GB2312" w:cs="Times New Roman"/>
          <w:sz w:val="32"/>
          <w:szCs w:val="32"/>
        </w:rPr>
        <w:t>万元,截止评价时点实际到位及时，资金到位情况与资金计划基本一致。</w:t>
      </w:r>
    </w:p>
    <w:p w14:paraId="10ABA235">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14:paraId="650835F1">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560" w:lineRule="exact"/>
        <w:ind w:leftChars="0" w:right="0" w:firstLine="643" w:firstLineChars="200"/>
        <w:jc w:val="both"/>
        <w:textAlignment w:val="auto"/>
        <w:rPr>
          <w:rFonts w:hint="default" w:ascii="Times New Roman" w:hAnsi="Times New Roman" w:eastAsia="楷体_GB2312" w:cs="Times New Roman"/>
          <w:b/>
          <w:color w:val="auto"/>
          <w:sz w:val="32"/>
          <w:szCs w:val="32"/>
          <w:highlight w:val="none"/>
          <w:shd w:val="clear" w:color="auto" w:fill="auto"/>
          <w:lang w:val="zh-CN"/>
        </w:rPr>
      </w:pPr>
      <w:r>
        <w:rPr>
          <w:rFonts w:hint="default" w:ascii="Times New Roman" w:hAnsi="Times New Roman" w:eastAsia="楷体_GB2312" w:cs="Times New Roman"/>
          <w:b/>
          <w:color w:val="auto"/>
          <w:sz w:val="32"/>
          <w:szCs w:val="32"/>
          <w:highlight w:val="none"/>
          <w:shd w:val="clear" w:color="auto" w:fill="auto"/>
          <w:lang w:val="zh-CN"/>
        </w:rPr>
        <w:t>（</w:t>
      </w:r>
      <w:r>
        <w:rPr>
          <w:rFonts w:hint="default" w:ascii="Times New Roman" w:hAnsi="Times New Roman" w:eastAsia="楷体_GB2312" w:cs="Times New Roman"/>
          <w:b/>
          <w:color w:val="auto"/>
          <w:sz w:val="32"/>
          <w:szCs w:val="32"/>
          <w:highlight w:val="none"/>
          <w:shd w:val="clear" w:color="auto" w:fill="auto"/>
          <w:lang w:val="en-US" w:eastAsia="zh-CN"/>
        </w:rPr>
        <w:t>四</w:t>
      </w:r>
      <w:r>
        <w:rPr>
          <w:rFonts w:hint="default" w:ascii="Times New Roman" w:hAnsi="Times New Roman" w:eastAsia="楷体_GB2312" w:cs="Times New Roman"/>
          <w:b/>
          <w:color w:val="auto"/>
          <w:sz w:val="32"/>
          <w:szCs w:val="32"/>
          <w:highlight w:val="none"/>
          <w:shd w:val="clear" w:color="auto" w:fill="auto"/>
          <w:lang w:val="zh-CN"/>
        </w:rPr>
        <w:t>）项目绩效目标设置</w:t>
      </w:r>
    </w:p>
    <w:tbl>
      <w:tblPr>
        <w:tblStyle w:val="11"/>
        <w:tblW w:w="92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718"/>
        <w:gridCol w:w="1486"/>
        <w:gridCol w:w="1897"/>
        <w:gridCol w:w="436"/>
        <w:gridCol w:w="1403"/>
        <w:gridCol w:w="436"/>
        <w:gridCol w:w="914"/>
        <w:gridCol w:w="428"/>
      </w:tblGrid>
      <w:tr w14:paraId="2995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197EFDB6">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绩效指标（90分）</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08EB05F9">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一级指标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1668B4F7">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二级指标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6ACFE758">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三级指标</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C6F7E66">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指标性质</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5DDA5C04">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指标值</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047FDF6">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度量单位</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77D091CD">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完成值</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4E9B64BB">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权重</w:t>
            </w:r>
          </w:p>
        </w:tc>
      </w:tr>
      <w:tr w14:paraId="226A5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39B91">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1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3D54D54E">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产出指标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18339929">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数量指标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510CF829">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项目建设在德石窝村，依托三奥雪山游客中心，建设集烧烤、露营等为一体的综合体</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23012EB">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7437AB50">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82EA0C5">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处</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1F135D62">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1</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1A22ADA5">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20</w:t>
            </w:r>
          </w:p>
        </w:tc>
      </w:tr>
      <w:tr w14:paraId="61E60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2392E">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5F1F2">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4883B5CE">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质量指标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6B405251">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项目按照国家标准及行业要求完成建设任务</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9C1C8DF">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定性</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7A5C3851">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良好</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C262DF2">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392F1607">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良好</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3F618844">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10</w:t>
            </w:r>
          </w:p>
        </w:tc>
      </w:tr>
      <w:tr w14:paraId="5ED6E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C8E00">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BE79A">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4F503241">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时效指标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3126EB8F">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项目将在24年11月底前完成建设任务</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A1C0526">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5F06B029">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9</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4AA75D9">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月</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2E1D5D78">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9</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7402DE4B">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10</w:t>
            </w:r>
          </w:p>
        </w:tc>
      </w:tr>
      <w:tr w14:paraId="41914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3CB3B">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541FF969">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效益指标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44C09E4E">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经济效益指标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40B2628C">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项目建成后将为德石窝村每年带来3万元以上的集体经济收益</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27FEDE5">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3CD38EA6">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3F4BB68">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万元</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480C4650">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3</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6B0FB79F">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20</w:t>
            </w:r>
          </w:p>
        </w:tc>
      </w:tr>
      <w:tr w14:paraId="01616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3966D2">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4348B4D8">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效益指标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53874997">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社会效益指标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4D235532">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项目将带动周边群众就近务工，带动德石窝村乡村旅游业发展</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AA1977C">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定性</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2C92884E">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良好</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6E1E6C1">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57C57B46">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良好</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2480FCFD">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20</w:t>
            </w:r>
          </w:p>
        </w:tc>
      </w:tr>
      <w:tr w14:paraId="2C5D9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3AD57">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447B365E">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满意度指标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7DDAB6F6">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服务对象满意度指标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09959521">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项目建设后德石窝村群众满意度</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ADCF842">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05CF28D2">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95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D3B9E06">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428AE53C">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95</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311E1C8E">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18"/>
                <w:szCs w:val="18"/>
                <w:u w:val="none"/>
                <w:lang w:val="en-US" w:eastAsia="zh-CN" w:bidi="ar"/>
              </w:rPr>
            </w:pPr>
            <w:r>
              <w:rPr>
                <w:rFonts w:hint="default" w:ascii="Times New Roman" w:hAnsi="Times New Roman" w:eastAsia="黑体" w:cs="Times New Roman"/>
                <w:i w:val="0"/>
                <w:iCs w:val="0"/>
                <w:color w:val="auto"/>
                <w:kern w:val="0"/>
                <w:sz w:val="18"/>
                <w:szCs w:val="18"/>
                <w:u w:val="none"/>
                <w:lang w:val="en-US" w:eastAsia="zh-CN" w:bidi="ar"/>
              </w:rPr>
              <w:t>10</w:t>
            </w:r>
          </w:p>
        </w:tc>
      </w:tr>
    </w:tbl>
    <w:p w14:paraId="120276AE">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芦花镇德石窝村新型农村集体经济</w:t>
      </w:r>
      <w:r>
        <w:rPr>
          <w:rFonts w:hint="default" w:ascii="Times New Roman" w:hAnsi="Times New Roman" w:eastAsia="仿宋_GB2312" w:cs="Times New Roman"/>
          <w:sz w:val="32"/>
          <w:szCs w:val="32"/>
          <w:lang w:val="en-US" w:eastAsia="zh-CN"/>
        </w:rPr>
        <w:t>，项目绩效目标设置合理可行。</w:t>
      </w:r>
    </w:p>
    <w:p w14:paraId="42FADC3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黑体" w:cs="Times New Roman"/>
          <w:color w:val="000000"/>
          <w:sz w:val="32"/>
          <w:szCs w:val="32"/>
          <w:highlight w:val="none"/>
          <w:lang w:eastAsia="zh-CN"/>
        </w:rPr>
      </w:pPr>
      <w:r>
        <w:rPr>
          <w:rFonts w:hint="default" w:ascii="Times New Roman" w:hAnsi="Times New Roman" w:eastAsia="黑体" w:cs="Times New Roman"/>
          <w:color w:val="000000"/>
          <w:sz w:val="32"/>
          <w:szCs w:val="32"/>
          <w:highlight w:val="none"/>
        </w:rPr>
        <w:t>二、</w:t>
      </w:r>
      <w:r>
        <w:rPr>
          <w:rFonts w:hint="default" w:ascii="Times New Roman" w:hAnsi="Times New Roman" w:eastAsia="黑体" w:cs="Times New Roman"/>
          <w:color w:val="000000"/>
          <w:sz w:val="32"/>
          <w:szCs w:val="32"/>
          <w:highlight w:val="none"/>
          <w:lang w:eastAsia="zh-CN"/>
        </w:rPr>
        <w:t>评价实施</w:t>
      </w:r>
    </w:p>
    <w:p w14:paraId="67CA08A4">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3DAEB93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先对项目进行实施计划，根据项目下达计划，我们按相关编制的初步实施方案，编制了我镇的实施方案，拟定了建设内容、建设要求、建设期限，制定了项目管理措施，成立了项目领导小组、实施小组制定了资金管理制度，保证了项目的顺利实施。</w:t>
      </w:r>
    </w:p>
    <w:p w14:paraId="5BCF21FA">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7648A96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本次评价主要针对该项目的规划编制的内容完整性和项目实施工作的质量问题，结合该项目资金的使用情况来完整</w:t>
      </w:r>
      <w:r>
        <w:rPr>
          <w:rFonts w:hint="eastAsia" w:ascii="Times New Roman" w:hAnsi="Times New Roman" w:cs="Times New Roman"/>
          <w:sz w:val="32"/>
          <w:szCs w:val="32"/>
          <w:lang w:val="en-US" w:eastAsia="zh-CN"/>
        </w:rPr>
        <w:t>地</w:t>
      </w:r>
      <w:r>
        <w:rPr>
          <w:rFonts w:hint="default" w:ascii="Times New Roman" w:hAnsi="Times New Roman" w:eastAsia="仿宋_GB2312" w:cs="Times New Roman"/>
          <w:sz w:val="32"/>
          <w:szCs w:val="32"/>
          <w:lang w:val="en-US" w:eastAsia="zh-CN"/>
        </w:rPr>
        <w:t>体现。</w:t>
      </w:r>
    </w:p>
    <w:p w14:paraId="30F35BC9">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374CF411">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eastAsia="zh-CN"/>
        </w:rPr>
        <w:t>芦花镇德石窝村新型农村集体经济</w:t>
      </w:r>
      <w:r>
        <w:rPr>
          <w:rFonts w:hint="eastAsia" w:ascii="仿宋_GB2312" w:hAnsi="仿宋_GB2312" w:eastAsia="仿宋_GB2312" w:cs="仿宋_GB2312"/>
          <w:sz w:val="32"/>
          <w:szCs w:val="32"/>
          <w:lang w:val="en-US" w:eastAsia="zh-CN"/>
        </w:rPr>
        <w:t>主要开展工作地点为黑水县</w:t>
      </w:r>
      <w:r>
        <w:rPr>
          <w:rFonts w:hint="eastAsia" w:ascii="仿宋_GB2312" w:hAnsi="仿宋_GB2312" w:cs="仿宋_GB2312"/>
          <w:sz w:val="32"/>
          <w:szCs w:val="32"/>
          <w:lang w:val="en-US" w:eastAsia="zh-CN"/>
        </w:rPr>
        <w:t>芦花镇</w:t>
      </w:r>
      <w:r>
        <w:rPr>
          <w:rFonts w:hint="eastAsia" w:ascii="仿宋_GB2312" w:hAnsi="仿宋_GB2312" w:eastAsia="仿宋_GB2312" w:cs="仿宋_GB2312"/>
          <w:sz w:val="32"/>
          <w:szCs w:val="32"/>
          <w:lang w:val="en-US" w:eastAsia="zh-CN"/>
        </w:rPr>
        <w:t>，本次绩效评价主体为黑水县</w:t>
      </w:r>
      <w:r>
        <w:rPr>
          <w:rFonts w:hint="eastAsia" w:ascii="仿宋_GB2312" w:hAnsi="仿宋_GB2312" w:cs="仿宋_GB2312"/>
          <w:sz w:val="32"/>
          <w:szCs w:val="32"/>
          <w:lang w:val="en-US" w:eastAsia="zh-CN"/>
        </w:rPr>
        <w:t>芦花</w:t>
      </w:r>
      <w:r>
        <w:rPr>
          <w:rFonts w:hint="eastAsia" w:ascii="仿宋_GB2312" w:hAnsi="仿宋_GB2312" w:eastAsia="仿宋_GB2312" w:cs="仿宋_GB2312"/>
          <w:sz w:val="32"/>
          <w:szCs w:val="32"/>
          <w:lang w:val="en-US" w:eastAsia="zh-CN"/>
        </w:rPr>
        <w:t>镇人民政府。</w:t>
      </w:r>
    </w:p>
    <w:p w14:paraId="6BC7562E">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389FE69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采用先进的绩效评价方法和科学的数据分析是取得正确客观评价结论的重要保障，评价</w:t>
      </w:r>
      <w:r>
        <w:rPr>
          <w:rFonts w:hint="eastAsia" w:ascii="Times New Roman" w:hAnsi="Times New Roman" w:cs="Times New Roman"/>
          <w:sz w:val="32"/>
          <w:szCs w:val="32"/>
          <w:lang w:val="en-US" w:eastAsia="zh-CN"/>
        </w:rPr>
        <w:t>组</w:t>
      </w:r>
      <w:r>
        <w:rPr>
          <w:rFonts w:hint="default" w:ascii="Times New Roman" w:hAnsi="Times New Roman" w:eastAsia="仿宋_GB2312" w:cs="Times New Roman"/>
          <w:sz w:val="32"/>
          <w:szCs w:val="32"/>
          <w:lang w:val="en-US" w:eastAsia="zh-CN"/>
        </w:rPr>
        <w:t>采取以下几个方法对项目实施评价，通过定量和定性分析得出评价结论。</w:t>
      </w:r>
    </w:p>
    <w:p w14:paraId="60484E91">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rPr>
        <w:t>比较分析法。是指通过对绩效目标与实施效果、历史与当期情况、不同部门和地区同类支出的比较，综合分析绩效目标实现程度。</w:t>
      </w:r>
    </w:p>
    <w:p w14:paraId="6512CA68">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2</w:t>
      </w:r>
      <w:r>
        <w:rPr>
          <w:rFonts w:hint="default" w:ascii="Times New Roman" w:hAnsi="Times New Roman" w:cs="Times New Roman"/>
          <w:sz w:val="32"/>
          <w:szCs w:val="32"/>
          <w:lang w:val="en-US" w:eastAsia="zh-CN"/>
        </w:rPr>
        <w:t>.</w:t>
      </w:r>
      <w:r>
        <w:rPr>
          <w:rFonts w:hint="eastAsia" w:ascii="仿宋_GB2312" w:hAnsi="仿宋_GB2312" w:eastAsia="仿宋_GB2312" w:cs="仿宋_GB2312"/>
          <w:sz w:val="32"/>
          <w:szCs w:val="32"/>
        </w:rPr>
        <w:t>因素分析法。是指通过综合分析影响绩效目标实现、实施效果的内外因素，评价绩效目标实现程度。</w:t>
      </w:r>
    </w:p>
    <w:p w14:paraId="790157DE">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3695495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评价组人员由相关业务股室和项目单位代表组成，评价小组以检查账目、资料、电话核实等形式开展了现场评价。</w:t>
      </w:r>
    </w:p>
    <w:p w14:paraId="388D0217">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3547AE7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zh-CN" w:eastAsia="zh-CN"/>
        </w:rPr>
        <w:t>（一）</w:t>
      </w:r>
      <w:r>
        <w:rPr>
          <w:rFonts w:hint="default" w:ascii="Times New Roman" w:hAnsi="Times New Roman" w:eastAsia="楷体_GB2312" w:cs="Times New Roman"/>
          <w:b/>
          <w:bCs/>
          <w:sz w:val="32"/>
          <w:szCs w:val="32"/>
          <w:lang w:val="en-US" w:eastAsia="zh-CN"/>
        </w:rPr>
        <w:t>通用指标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w:t>
      </w:r>
    </w:p>
    <w:p w14:paraId="2632D70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1.项目决策。指标分值18分，自评得分18分</w:t>
      </w:r>
    </w:p>
    <w:p w14:paraId="0933A35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决策程序：项目设立、调整延续等方面符合资金管理基本规范和决策程序要求。指标分值6分，自评得分6分。</w:t>
      </w:r>
    </w:p>
    <w:p w14:paraId="4832C79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规划论证：项目规划论证符合中省要求，项目绩效目标设置科学合理，项目资金与项目总体规划、相关行业事业发展相匹配，聚焦重大任务、重点领域、重点环节和重点项目。指标分值6分，自评得分6分。</w:t>
      </w:r>
    </w:p>
    <w:p w14:paraId="1693CBF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资金投向：项目资金是与项目总体规划、相关行业事业发展相匹配，聚焦重大任务、重点领域、重点环节和重点项目。体现“</w:t>
      </w:r>
      <w:r>
        <w:rPr>
          <w:rFonts w:hint="eastAsia" w:cs="Times New Roman"/>
          <w:sz w:val="32"/>
          <w:szCs w:val="32"/>
          <w:lang w:val="en-US" w:eastAsia="zh-CN"/>
        </w:rPr>
        <w:t>集中力量办大事</w:t>
      </w:r>
      <w:r>
        <w:rPr>
          <w:rFonts w:hint="default" w:ascii="Times New Roman" w:hAnsi="Times New Roman" w:eastAsia="仿宋_GB2312" w:cs="Times New Roman"/>
          <w:sz w:val="32"/>
          <w:szCs w:val="32"/>
          <w:lang w:val="en-US" w:eastAsia="zh-CN"/>
        </w:rPr>
        <w:t>”原则，避免“撒胡椒面”。指标分值6分，自评得分6分。</w:t>
      </w:r>
    </w:p>
    <w:p w14:paraId="46C68C0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2.项目管理。指标分值18分，自评得分18分</w:t>
      </w:r>
    </w:p>
    <w:p w14:paraId="67C7BAE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制度办法：项目制度办法体系健全、要素完备。资金管理办法等管理制度体系健全完善，不存在管理制度缺失、管理办法过期情况。指标分值2分，自评得分2分。</w:t>
      </w:r>
    </w:p>
    <w:p w14:paraId="07DA9EE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分配管理：项目资金分配因素选取、权重设置、区域分布，项目管理、审批符合管理要求，管资金、项目、政策管绩效，项目绩效监管按要求开展，对下指导有力有效。指标分值10分，自评得分10分。</w:t>
      </w:r>
    </w:p>
    <w:p w14:paraId="009EB6D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绩效监管：明确要求“事前评估</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事中监控</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14:paraId="55C0D7D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3.项目实施。指标分值9分，自评得分9分</w:t>
      </w:r>
    </w:p>
    <w:p w14:paraId="2034A5B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预算执行：项目预算资金15万元，支付</w:t>
      </w:r>
      <w:r>
        <w:rPr>
          <w:rFonts w:hint="eastAsia" w:cs="Times New Roman"/>
          <w:sz w:val="32"/>
          <w:szCs w:val="32"/>
          <w:lang w:val="en-US" w:eastAsia="zh-CN"/>
        </w:rPr>
        <w:t>93.72</w:t>
      </w:r>
      <w:r>
        <w:rPr>
          <w:rFonts w:hint="default" w:ascii="Times New Roman" w:hAnsi="Times New Roman" w:eastAsia="仿宋_GB2312" w:cs="Times New Roman"/>
          <w:sz w:val="32"/>
          <w:szCs w:val="32"/>
          <w:lang w:val="en-US" w:eastAsia="zh-CN"/>
        </w:rPr>
        <w:t>万元。指标分值6分，自评得分6分。</w:t>
      </w:r>
    </w:p>
    <w:p w14:paraId="37AEEEB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14:paraId="6F0AE13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4.项目结果。指标分值9分，自评得分9分</w:t>
      </w:r>
    </w:p>
    <w:p w14:paraId="67D0694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指标分值6分，自评得分6分。</w:t>
      </w:r>
    </w:p>
    <w:p w14:paraId="7182CF8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完成时效：资金项目按照目标任务已完成。指标分值3分，自评得分3分。</w:t>
      </w:r>
    </w:p>
    <w:p w14:paraId="26B0064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zh-CN" w:eastAsia="zh-CN"/>
        </w:rPr>
      </w:pPr>
      <w:r>
        <w:rPr>
          <w:rFonts w:hint="default" w:ascii="Times New Roman" w:hAnsi="Times New Roman" w:eastAsia="楷体_GB2312" w:cs="Times New Roman"/>
          <w:b/>
          <w:bCs/>
          <w:sz w:val="32"/>
          <w:szCs w:val="32"/>
          <w:lang w:val="zh-CN" w:eastAsia="zh-CN"/>
        </w:rPr>
        <w:t>（二）</w:t>
      </w:r>
      <w:r>
        <w:rPr>
          <w:rFonts w:hint="default" w:ascii="Times New Roman" w:hAnsi="Times New Roman" w:eastAsia="楷体_GB2312" w:cs="Times New Roman"/>
          <w:b/>
          <w:bCs/>
          <w:sz w:val="32"/>
          <w:szCs w:val="32"/>
          <w:lang w:val="en-US" w:eastAsia="zh-CN"/>
        </w:rPr>
        <w:t>专用指标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w:t>
      </w:r>
    </w:p>
    <w:p w14:paraId="3B44919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用途合规：严格按规定用途、适用范围进行资金分配。指标分值10分，自评得分10分。</w:t>
      </w:r>
    </w:p>
    <w:p w14:paraId="1FA17F8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程序合规：资金管理程序符合资金管理要求。指标分值10分，自评得分10分。</w:t>
      </w:r>
    </w:p>
    <w:p w14:paraId="510D675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标准合规：资金分配标准符合资金管理要求。指标分值10分，自评得分10分。</w:t>
      </w:r>
    </w:p>
    <w:p w14:paraId="74AB721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个性指标</w:t>
      </w:r>
      <w:r>
        <w:rPr>
          <w:rFonts w:hint="default" w:ascii="Times New Roman" w:hAnsi="Times New Roman" w:eastAsia="仿宋_GB2312" w:cs="Times New Roman"/>
          <w:sz w:val="32"/>
          <w:szCs w:val="32"/>
          <w:lang w:val="zh-CN" w:eastAsia="zh-CN"/>
        </w:rPr>
        <w:t>绩效分析。指标分值</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lang w:val="zh-CN" w:eastAsia="zh-CN"/>
        </w:rPr>
        <w:t>分，自评得分</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zh-CN" w:eastAsia="zh-CN"/>
        </w:rPr>
        <w:t>分</w:t>
      </w:r>
    </w:p>
    <w:p w14:paraId="2F39B931">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1、产出指标完成情况分析。指标分值8分，自评得分5分。</w:t>
      </w:r>
    </w:p>
    <w:p w14:paraId="449C21B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我单位较好的完成了年初设定的产出指标任务，各项目得到有序开展。</w:t>
      </w:r>
    </w:p>
    <w:p w14:paraId="5E9E55C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2.效益指标完成情况分析。指标分值8分，自评得分5分。</w:t>
      </w:r>
    </w:p>
    <w:p w14:paraId="781BC6C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我单位较好地完成年初设定的工作任务，各项目得到有序开展。</w:t>
      </w:r>
    </w:p>
    <w:p w14:paraId="3D11000A">
      <w:pPr>
        <w:keepNext w:val="0"/>
        <w:keepLines w:val="0"/>
        <w:pageBreakBefore w:val="0"/>
        <w:widowControl w:val="0"/>
        <w:kinsoku/>
        <w:wordWrap/>
        <w:overflowPunct/>
        <w:topLinePunct w:val="0"/>
        <w:autoSpaceDE/>
        <w:autoSpaceDN/>
        <w:bidi w:val="0"/>
        <w:spacing w:beforeAutospacing="0" w:line="56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eastAsia="zh-CN"/>
        </w:rPr>
        <w:t>四</w:t>
      </w:r>
      <w:r>
        <w:rPr>
          <w:rFonts w:hint="default" w:ascii="Times New Roman" w:hAnsi="Times New Roman" w:eastAsia="方正黑体_GBK" w:cs="Times New Roman"/>
          <w:sz w:val="32"/>
          <w:szCs w:val="32"/>
        </w:rPr>
        <w:t>、评价结论</w:t>
      </w:r>
    </w:p>
    <w:p w14:paraId="68B5F6F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我单位严格按照绩效自评工作要求，秉承客观公正、实事求是的原则开展了</w:t>
      </w:r>
      <w:r>
        <w:rPr>
          <w:rFonts w:hint="eastAsia" w:cs="Times New Roman"/>
          <w:sz w:val="32"/>
          <w:szCs w:val="32"/>
          <w:lang w:eastAsia="zh-CN"/>
        </w:rPr>
        <w:t>芦花镇德石窝村新型农村集体经济</w:t>
      </w:r>
      <w:r>
        <w:rPr>
          <w:rFonts w:hint="default" w:ascii="Times New Roman" w:hAnsi="Times New Roman" w:eastAsia="仿宋_GB2312" w:cs="Times New Roman"/>
          <w:bCs/>
          <w:sz w:val="32"/>
          <w:szCs w:val="32"/>
          <w:lang w:val="zh-CN"/>
        </w:rPr>
        <w:t>支出绩效自评工作，经对各类指标进行评分和汇总分析，</w:t>
      </w:r>
      <w:r>
        <w:rPr>
          <w:rFonts w:hint="eastAsia" w:cs="Times New Roman"/>
          <w:bCs/>
          <w:sz w:val="32"/>
          <w:szCs w:val="32"/>
          <w:lang w:val="zh-CN"/>
        </w:rPr>
        <w:t>芦花镇德石窝村新型农村集体经济</w:t>
      </w:r>
      <w:r>
        <w:rPr>
          <w:rFonts w:hint="default" w:ascii="Times New Roman" w:hAnsi="Times New Roman" w:eastAsia="仿宋_GB2312" w:cs="Times New Roman"/>
          <w:bCs/>
          <w:sz w:val="32"/>
          <w:szCs w:val="32"/>
          <w:lang w:val="zh-CN"/>
        </w:rPr>
        <w:t>支出绩效评价综合得分</w:t>
      </w:r>
      <w:r>
        <w:rPr>
          <w:rFonts w:hint="default" w:ascii="Times New Roman" w:hAnsi="Times New Roman" w:eastAsia="仿宋_GB2312" w:cs="Times New Roman"/>
          <w:bCs/>
          <w:sz w:val="32"/>
          <w:szCs w:val="32"/>
          <w:lang w:val="en-US" w:eastAsia="zh-CN"/>
        </w:rPr>
        <w:t>94</w:t>
      </w:r>
      <w:r>
        <w:rPr>
          <w:rFonts w:hint="default" w:ascii="Times New Roman" w:hAnsi="Times New Roman" w:eastAsia="仿宋_GB2312" w:cs="Times New Roman"/>
          <w:bCs/>
          <w:sz w:val="32"/>
          <w:szCs w:val="32"/>
          <w:lang w:val="zh-CN"/>
        </w:rPr>
        <w:t>分。评价结果显示，</w:t>
      </w:r>
      <w:r>
        <w:rPr>
          <w:rFonts w:hint="eastAsia" w:cs="Times New Roman"/>
          <w:sz w:val="32"/>
          <w:szCs w:val="32"/>
          <w:lang w:eastAsia="zh-CN"/>
        </w:rPr>
        <w:t>芦花镇德石窝村新型农村集体经济</w:t>
      </w:r>
      <w:r>
        <w:rPr>
          <w:rFonts w:hint="default" w:ascii="Times New Roman" w:hAnsi="Times New Roman" w:eastAsia="仿宋_GB2312" w:cs="Times New Roman"/>
          <w:bCs/>
          <w:sz w:val="32"/>
          <w:szCs w:val="32"/>
          <w:lang w:val="zh-CN"/>
        </w:rPr>
        <w:t>按照相关规定进行使用和管理，程序较为规范，项目支出使用效益达到预期。</w:t>
      </w:r>
    </w:p>
    <w:p w14:paraId="0C093F33">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14:paraId="42BE175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bidi="ar-SA"/>
        </w:rPr>
        <w:t>无</w:t>
      </w:r>
    </w:p>
    <w:p w14:paraId="38F434B7">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14:paraId="5E68222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14:paraId="0634092C">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bCs/>
          <w:sz w:val="32"/>
          <w:szCs w:val="32"/>
          <w:highlight w:val="none"/>
          <w:lang w:val="zh-CN"/>
        </w:rPr>
      </w:pPr>
    </w:p>
    <w:p w14:paraId="421C5DA6">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zh-CN"/>
        </w:rPr>
        <w:t>附表：</w:t>
      </w:r>
      <w:r>
        <w:rPr>
          <w:rFonts w:hint="default" w:ascii="Times New Roman" w:hAnsi="Times New Roman" w:eastAsia="仿宋_GB2312" w:cs="Times New Roman"/>
          <w:bCs/>
          <w:sz w:val="32"/>
          <w:szCs w:val="32"/>
          <w:highlight w:val="none"/>
          <w:lang w:val="en-US" w:eastAsia="zh-CN"/>
        </w:rPr>
        <w:t>1.专项预算绩效自评打分表</w:t>
      </w:r>
    </w:p>
    <w:p w14:paraId="71FCBA67">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2.专项预算绩效自评实地踏勘点位清单表</w:t>
      </w:r>
    </w:p>
    <w:p w14:paraId="5349D208">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zh-CN"/>
        </w:rPr>
      </w:pPr>
      <w:r>
        <w:rPr>
          <w:rFonts w:hint="default" w:ascii="Times New Roman" w:hAnsi="Times New Roman" w:eastAsia="仿宋_GB2312" w:cs="Times New Roman"/>
          <w:bCs/>
          <w:sz w:val="32"/>
          <w:szCs w:val="32"/>
          <w:highlight w:val="none"/>
          <w:lang w:val="en-US" w:eastAsia="zh-CN"/>
        </w:rPr>
        <w:t>3.专项预算项目绩效目标完成情况自评表</w:t>
      </w:r>
    </w:p>
    <w:p w14:paraId="084965E7">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仿宋_GB2312" w:eastAsia="仿宋_GB2312" w:cs="仿宋_GB2312"/>
          <w:bCs/>
          <w:sz w:val="32"/>
          <w:szCs w:val="32"/>
          <w:highlight w:val="none"/>
          <w:lang w:val="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189328E0">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eastAsia" w:ascii="Times New Roman" w:hAnsi="Times New Roman" w:eastAsia="方正小标宋_GBK" w:cs="Times New Roman"/>
          <w:b w:val="0"/>
          <w:bCs w:val="0"/>
          <w:color w:val="auto"/>
          <w:sz w:val="44"/>
          <w:szCs w:val="44"/>
          <w:highlight w:val="none"/>
          <w:u w:val="none"/>
          <w:lang w:val="en-US" w:eastAsia="zh-CN"/>
        </w:rPr>
      </w:pPr>
    </w:p>
    <w:p w14:paraId="107113DC">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2EECD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2490FE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AA9D2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768A8D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7F9489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备注</w:t>
            </w:r>
          </w:p>
        </w:tc>
      </w:tr>
      <w:tr w14:paraId="6DCE6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9DBB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294173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0829A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8376A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w:t>
            </w:r>
            <w:r>
              <w:rPr>
                <w:rFonts w:hint="eastAsia" w:ascii="黑体" w:hAnsi="宋体" w:eastAsia="黑体" w:cs="黑体"/>
                <w:i w:val="0"/>
                <w:color w:val="000000"/>
                <w:kern w:val="0"/>
                <w:sz w:val="22"/>
                <w:szCs w:val="22"/>
                <w:u w:val="none"/>
                <w:lang w:val="en-US" w:eastAsia="zh-CN" w:bidi="ar"/>
              </w:rPr>
              <w:br w:type="textWrapping"/>
            </w:r>
            <w:r>
              <w:rPr>
                <w:rFonts w:hint="eastAsia" w:ascii="黑体" w:hAnsi="宋体" w:eastAsia="黑体" w:cs="黑体"/>
                <w:i w:val="0"/>
                <w:color w:val="000000"/>
                <w:kern w:val="0"/>
                <w:sz w:val="22"/>
                <w:szCs w:val="22"/>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5BBB0">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71F33FEA">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779513CD">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r>
      <w:tr w14:paraId="328FC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6F0EE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通用指标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BCA8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项目决策</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2D9F2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379A2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54B54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87611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F148B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63B6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ADD0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2C896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63CE2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89319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B3687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1CEF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79AE4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1381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8F40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7EE3C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2AE93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01A80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7EA29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E11C1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41189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A684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8D5D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687B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项目管理</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B0402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6F258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F2B68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C825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F422B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EA5F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7E18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3706A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23CDC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F9AD7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17058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8E365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E8F8C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E061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96D3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58658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7056A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C9AB7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12FEA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1510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7E1AF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C239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7801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4C13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项目实施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E2DE3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A4F85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7424B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873C2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D3593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A29C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0413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5E894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B7D65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88296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4742E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2702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5D62E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C956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098E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0D3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项目结果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008C6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9CCB2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177B4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B120D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9396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0746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0AD3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D0782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A59A6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D77D0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C1BF7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EFDEA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AEE3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FEF3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450B90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AF4A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产业发展</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3D137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EACF8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04DD4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项目实施是否与</w:t>
            </w:r>
            <w:r>
              <w:rPr>
                <w:rFonts w:hint="eastAsia" w:ascii="仿宋_GB2312" w:hAnsi="仿宋_GB2312" w:cs="仿宋_GB2312"/>
                <w:i w:val="0"/>
                <w:color w:val="000000"/>
                <w:kern w:val="0"/>
                <w:sz w:val="22"/>
                <w:szCs w:val="22"/>
                <w:u w:val="none"/>
                <w:lang w:val="en-US" w:eastAsia="zh-CN" w:bidi="ar"/>
              </w:rPr>
              <w:t>省委、省政府</w:t>
            </w:r>
            <w:r>
              <w:rPr>
                <w:rFonts w:hint="eastAsia" w:ascii="仿宋_GB2312" w:hAnsi="仿宋_GB2312" w:eastAsia="仿宋_GB2312" w:cs="仿宋_GB2312"/>
                <w:i w:val="0"/>
                <w:color w:val="000000"/>
                <w:kern w:val="0"/>
                <w:sz w:val="22"/>
                <w:szCs w:val="22"/>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97EA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4E51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49F7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3BCE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F1E1C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FC6F7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97063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7E411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8E60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8A4A8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875C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2FA2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12080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F3C8D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D2441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4D6FE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F47E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132D9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9E0E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0377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DBE5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民生保障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15140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831E3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1C440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BBE7E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5E03F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9DF8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B052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B5CF2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9BE9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C01A3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F0F15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F9F5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0A20D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B19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3317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C3EB8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95CFA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6D215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CFD78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7F3D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438E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6648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DB63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FEC5B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44858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6C1F7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982C5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71CCB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34C69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4CE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0459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4C2BD5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基础</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设施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598E56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在建</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D31A9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71A88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03D94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5291E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6B2E0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1CCB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009B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119A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86D9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DA222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FA3C6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B1D80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9154C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D20E1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E517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E4A95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2E4B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66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建成</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883FD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3A412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1D7AE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6617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A8EDB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182B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00EBD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220F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4C579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C7A1D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AB50E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A482D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8D1D5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939D7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41B0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9FFD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B111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2E2AC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EED8C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AFFB0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CBCA5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7660F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F0942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36ED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96F6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5CD2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行政运转</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6C61F6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530E2C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27B714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49C763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60A18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641B6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D067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BDE42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5890AF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08DBDB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45D65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3CD4C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E878D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79C56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4030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429AF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306BB5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72806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32F25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8CD05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4B985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4405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2957F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个性指标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0C4D3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产出指标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15498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cs="宋体"/>
                <w:i w:val="0"/>
                <w:color w:val="auto"/>
                <w:sz w:val="22"/>
                <w:szCs w:val="22"/>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BC025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年初设定的产出指标任务完成情况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BE7B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7247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3E29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B42E4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right w:val="single" w:color="000000" w:sz="4" w:space="0"/>
            </w:tcBorders>
            <w:noWrap w:val="0"/>
            <w:vAlign w:val="center"/>
          </w:tcPr>
          <w:p w14:paraId="35F361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效益指标</w:t>
            </w:r>
          </w:p>
        </w:tc>
        <w:tc>
          <w:tcPr>
            <w:tcW w:w="696" w:type="dxa"/>
            <w:tcBorders>
              <w:top w:val="single" w:color="000000" w:sz="4" w:space="0"/>
              <w:left w:val="single" w:color="000000" w:sz="4" w:space="0"/>
              <w:right w:val="single" w:color="000000" w:sz="4" w:space="0"/>
            </w:tcBorders>
            <w:noWrap w:val="0"/>
            <w:vAlign w:val="center"/>
          </w:tcPr>
          <w:p w14:paraId="4A68A1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cs="宋体"/>
                <w:i w:val="0"/>
                <w:color w:val="auto"/>
                <w:kern w:val="0"/>
                <w:sz w:val="22"/>
                <w:szCs w:val="22"/>
                <w:u w:val="none"/>
                <w:lang w:val="en-US" w:eastAsia="zh-CN" w:bidi="ar"/>
              </w:rPr>
              <w:t>8</w:t>
            </w:r>
          </w:p>
        </w:tc>
        <w:tc>
          <w:tcPr>
            <w:tcW w:w="5340" w:type="dxa"/>
            <w:tcBorders>
              <w:top w:val="single" w:color="000000" w:sz="4" w:space="0"/>
              <w:left w:val="single" w:color="000000" w:sz="4" w:space="0"/>
              <w:right w:val="single" w:color="000000" w:sz="4" w:space="0"/>
            </w:tcBorders>
            <w:noWrap w:val="0"/>
            <w:vAlign w:val="center"/>
          </w:tcPr>
          <w:p w14:paraId="7A0DD1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年初设定的</w:t>
            </w:r>
            <w:r>
              <w:rPr>
                <w:rFonts w:hint="eastAsia" w:ascii="宋体" w:hAnsi="宋体" w:cs="宋体"/>
                <w:i w:val="0"/>
                <w:color w:val="auto"/>
                <w:kern w:val="0"/>
                <w:sz w:val="22"/>
                <w:szCs w:val="22"/>
                <w:u w:val="none"/>
                <w:lang w:val="en-US" w:eastAsia="zh-CN" w:bidi="ar"/>
              </w:rPr>
              <w:t>效益</w:t>
            </w:r>
            <w:r>
              <w:rPr>
                <w:rFonts w:hint="eastAsia" w:ascii="宋体" w:hAnsi="宋体" w:eastAsia="宋体" w:cs="宋体"/>
                <w:i w:val="0"/>
                <w:color w:val="auto"/>
                <w:kern w:val="0"/>
                <w:sz w:val="22"/>
                <w:szCs w:val="22"/>
                <w:u w:val="none"/>
                <w:lang w:val="en-US" w:eastAsia="zh-CN" w:bidi="ar"/>
              </w:rPr>
              <w:t>指标任务</w:t>
            </w:r>
            <w:r>
              <w:rPr>
                <w:rFonts w:hint="eastAsia" w:ascii="宋体" w:hAnsi="宋体" w:cs="宋体"/>
                <w:i w:val="0"/>
                <w:color w:val="auto"/>
                <w:kern w:val="0"/>
                <w:sz w:val="22"/>
                <w:szCs w:val="22"/>
                <w:u w:val="none"/>
                <w:lang w:val="en-US" w:eastAsia="zh-CN" w:bidi="ar"/>
              </w:rPr>
              <w:t>完成情况</w:t>
            </w:r>
          </w:p>
        </w:tc>
        <w:tc>
          <w:tcPr>
            <w:tcW w:w="732" w:type="dxa"/>
            <w:tcBorders>
              <w:top w:val="single" w:color="000000" w:sz="4" w:space="0"/>
              <w:left w:val="single" w:color="000000" w:sz="4" w:space="0"/>
              <w:right w:val="single" w:color="000000" w:sz="4" w:space="0"/>
            </w:tcBorders>
            <w:noWrap w:val="0"/>
            <w:vAlign w:val="center"/>
          </w:tcPr>
          <w:p w14:paraId="09B19BD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eastAsia="仿宋_GB2312" w:cs="仿宋_GB2312"/>
                <w:i w:val="0"/>
                <w:color w:val="000000"/>
                <w:sz w:val="22"/>
                <w:szCs w:val="22"/>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54C460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color w:val="000000"/>
                <w:sz w:val="22"/>
                <w:szCs w:val="22"/>
                <w:u w:val="none"/>
              </w:rPr>
            </w:pPr>
          </w:p>
        </w:tc>
      </w:tr>
      <w:tr w14:paraId="6A523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3FD37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扣分项</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2EE06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w:t>
            </w:r>
            <w:r>
              <w:rPr>
                <w:rFonts w:hint="eastAsia" w:ascii="仿宋_GB2312" w:hAnsi="仿宋_GB2312" w:eastAsia="仿宋_GB2312" w:cs="仿宋_GB2312"/>
                <w:i w:val="0"/>
                <w:color w:val="000000"/>
                <w:kern w:val="0"/>
                <w:sz w:val="22"/>
                <w:szCs w:val="22"/>
                <w:u w:val="none"/>
                <w:lang w:val="en-US" w:eastAsia="zh-CN" w:bidi="ar"/>
              </w:rPr>
              <w:br w:type="textWrapping"/>
            </w:r>
            <w:r>
              <w:rPr>
                <w:rFonts w:hint="eastAsia" w:ascii="仿宋_GB2312" w:hAnsi="仿宋_GB2312" w:eastAsia="仿宋_GB2312" w:cs="仿宋_GB2312"/>
                <w:i w:val="0"/>
                <w:color w:val="000000"/>
                <w:kern w:val="0"/>
                <w:sz w:val="22"/>
                <w:szCs w:val="22"/>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6CD55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87C49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00520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4D86E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bl>
    <w:p w14:paraId="0339B13A">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cs="Times New Roman"/>
          <w:b w:val="0"/>
          <w:bCs w:val="0"/>
          <w:color w:val="auto"/>
          <w:kern w:val="0"/>
          <w:sz w:val="32"/>
          <w:szCs w:val="32"/>
          <w:highlight w:val="none"/>
          <w:u w:val="none"/>
          <w:shd w:val="clear" w:color="auto" w:fill="FFFFFF"/>
          <w:lang w:val="en-US" w:eastAsia="zh-CN"/>
        </w:rPr>
        <w:t>2</w:t>
      </w:r>
    </w:p>
    <w:p w14:paraId="6F25AEBA">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52404AC8">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14:paraId="0B1FCBCF">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6B3B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14:paraId="2FCE23A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7243B75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737E48C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5364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8D6280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5B0318B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eastAsia="仿宋_GB2312" w:cs="Times New Roman"/>
                <w:color w:val="auto"/>
                <w:sz w:val="24"/>
                <w:szCs w:val="24"/>
                <w:shd w:val="clear" w:color="auto" w:fill="auto"/>
                <w:lang w:val="en-US" w:eastAsia="zh-CN"/>
              </w:rPr>
              <w:t>黑水县</w:t>
            </w:r>
            <w:r>
              <w:rPr>
                <w:rFonts w:hint="eastAsia" w:cs="Times New Roman"/>
                <w:color w:val="auto"/>
                <w:sz w:val="24"/>
                <w:szCs w:val="24"/>
                <w:shd w:val="clear" w:color="auto" w:fill="auto"/>
                <w:lang w:val="en-US" w:eastAsia="zh-CN"/>
              </w:rPr>
              <w:t>芦花</w:t>
            </w:r>
            <w:r>
              <w:rPr>
                <w:rFonts w:hint="default" w:ascii="Times New Roman" w:hAnsi="Times New Roman" w:eastAsia="仿宋_GB2312" w:cs="Times New Roman"/>
                <w:color w:val="auto"/>
                <w:sz w:val="24"/>
                <w:szCs w:val="24"/>
                <w:shd w:val="clear" w:color="auto" w:fill="auto"/>
                <w:lang w:val="en-US" w:eastAsia="zh-CN"/>
              </w:rPr>
              <w:t>镇</w:t>
            </w:r>
          </w:p>
        </w:tc>
        <w:tc>
          <w:tcPr>
            <w:tcW w:w="905" w:type="dxa"/>
            <w:noWrap w:val="0"/>
            <w:vAlign w:val="top"/>
          </w:tcPr>
          <w:p w14:paraId="2D6A3F7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97C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30F8D6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667EC7C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D32A7F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590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5797AE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1B7D826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F42E05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A7D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F0A982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6723FAE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59ADCA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4E4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984251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42EED19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04A3C7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FDE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3BBEA4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7D620D1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25550A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B13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C7BBF8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46B3EF2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0AB1EE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AD8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50C58A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3616F4D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231D5E1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254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347EA4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4BF47F5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15A4C4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725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06408B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71B4CD0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70AFEB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477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289EF7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743176C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4095B8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5CD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17ED81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62C6AB6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9146FB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18D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31BA9F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5D1611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B362DE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F50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7E301E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469DD3A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4C5957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F51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5C504F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3811176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C7F23C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7F3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6E18BA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43920BB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F51AF9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9A6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DA7E2D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100AC28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052BE9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A0E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12640B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4E20317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6606EB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A21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C3A080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38E4E79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74CD214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369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DD857D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15E0395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47D37F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7E215DF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5DC39DA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Times New Roman" w:hAnsi="Times New Roman" w:eastAsia="黑体" w:cs="Times New Roman"/>
          <w:kern w:val="2"/>
          <w:sz w:val="28"/>
          <w:szCs w:val="22"/>
          <w:highlight w:val="none"/>
          <w:lang w:val="en-US" w:eastAsia="zh-CN" w:bidi="ar-SA"/>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kern w:val="2"/>
          <w:sz w:val="28"/>
          <w:szCs w:val="22"/>
          <w:highlight w:val="none"/>
          <w:lang w:val="en-US" w:eastAsia="zh-CN" w:bidi="ar-SA"/>
        </w:rPr>
        <w:t>附表3</w:t>
      </w:r>
    </w:p>
    <w:tbl>
      <w:tblPr>
        <w:tblStyle w:val="11"/>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962"/>
        <w:gridCol w:w="720"/>
        <w:gridCol w:w="728"/>
        <w:gridCol w:w="1061"/>
        <w:gridCol w:w="938"/>
        <w:gridCol w:w="1841"/>
      </w:tblGrid>
      <w:tr w14:paraId="582F1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noWrap/>
            <w:vAlign w:val="center"/>
          </w:tcPr>
          <w:p w14:paraId="1CA5CC3D">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方正小标宋简体" w:cs="Times New Roman"/>
                <w:i w:val="0"/>
                <w:color w:val="000000"/>
                <w:kern w:val="0"/>
                <w:sz w:val="36"/>
                <w:szCs w:val="36"/>
                <w:u w:val="none"/>
                <w:lang w:val="en-US" w:eastAsia="zh-CN"/>
              </w:rPr>
            </w:pPr>
          </w:p>
          <w:p w14:paraId="0431EEE2">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黑体" w:cs="Times New Roman"/>
                <w:i w:val="0"/>
                <w:color w:val="000000"/>
                <w:sz w:val="28"/>
                <w:szCs w:val="28"/>
                <w:u w:val="none"/>
              </w:rPr>
            </w:pPr>
            <w:r>
              <w:rPr>
                <w:rFonts w:hint="default" w:ascii="Times New Roman" w:hAnsi="Times New Roman" w:eastAsia="方正小标宋_GBK" w:cs="Times New Roman"/>
                <w:i w:val="0"/>
                <w:color w:val="000000"/>
                <w:kern w:val="0"/>
                <w:sz w:val="44"/>
                <w:szCs w:val="44"/>
                <w:u w:val="none"/>
                <w:lang w:val="en-US" w:eastAsia="zh-CN"/>
              </w:rPr>
              <w:t>专项预算项目绩效目标完成情况自评表</w:t>
            </w:r>
          </w:p>
        </w:tc>
      </w:tr>
      <w:tr w14:paraId="5FFE0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noWrap/>
            <w:vAlign w:val="center"/>
          </w:tcPr>
          <w:p w14:paraId="32D89EE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项目名称</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5C1C52FE">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芦花镇德石窝村新型农村集体经济</w:t>
            </w:r>
          </w:p>
        </w:tc>
      </w:tr>
      <w:tr w14:paraId="26E43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noWrap/>
            <w:vAlign w:val="center"/>
          </w:tcPr>
          <w:p w14:paraId="4F6472B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预算单位</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3829F2D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黑水县</w:t>
            </w:r>
            <w:r>
              <w:rPr>
                <w:rFonts w:hint="eastAsia" w:cs="Times New Roman"/>
                <w:color w:val="000000"/>
                <w:kern w:val="0"/>
                <w:sz w:val="22"/>
                <w:szCs w:val="22"/>
                <w:lang w:val="en-US" w:eastAsia="zh-CN" w:bidi="ar-SA"/>
              </w:rPr>
              <w:t>芦花</w:t>
            </w:r>
            <w:r>
              <w:rPr>
                <w:rFonts w:hint="default" w:ascii="Times New Roman" w:hAnsi="Times New Roman" w:eastAsia="仿宋_GB2312" w:cs="Times New Roman"/>
                <w:color w:val="000000"/>
                <w:kern w:val="0"/>
                <w:sz w:val="22"/>
                <w:szCs w:val="22"/>
                <w:lang w:eastAsia="zh-CN" w:bidi="ar-SA"/>
              </w:rPr>
              <w:t>镇人民政府</w:t>
            </w:r>
          </w:p>
        </w:tc>
      </w:tr>
      <w:tr w14:paraId="6E077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noWrap/>
            <w:vAlign w:val="center"/>
          </w:tcPr>
          <w:p w14:paraId="166CE7D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项目类型</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1C94A7C7">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一次性项目</w:t>
            </w:r>
          </w:p>
        </w:tc>
      </w:tr>
      <w:tr w14:paraId="39641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0412FBE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项目概况</w:t>
            </w:r>
          </w:p>
        </w:tc>
        <w:tc>
          <w:tcPr>
            <w:tcW w:w="4292" w:type="dxa"/>
            <w:gridSpan w:val="3"/>
            <w:tcBorders>
              <w:top w:val="single" w:color="000000" w:sz="4" w:space="0"/>
              <w:left w:val="single" w:color="000000" w:sz="4" w:space="0"/>
              <w:bottom w:val="single" w:color="000000" w:sz="4" w:space="0"/>
              <w:right w:val="single" w:color="000000" w:sz="4" w:space="0"/>
            </w:tcBorders>
            <w:noWrap/>
            <w:vAlign w:val="center"/>
          </w:tcPr>
          <w:p w14:paraId="5CC9919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中长期规划（名称、文号，仅指</w:t>
            </w:r>
          </w:p>
          <w:p w14:paraId="6BD169C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常年项目）</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4FA905FA">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67096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114B700">
            <w:pPr>
              <w:rPr>
                <w:rFonts w:hint="default" w:ascii="Times New Roman" w:hAnsi="Times New Roman" w:cs="Times New Roman"/>
                <w:sz w:val="20"/>
                <w:szCs w:val="22"/>
              </w:rPr>
            </w:pPr>
          </w:p>
        </w:tc>
        <w:tc>
          <w:tcPr>
            <w:tcW w:w="4292" w:type="dxa"/>
            <w:gridSpan w:val="3"/>
            <w:tcBorders>
              <w:top w:val="single" w:color="000000" w:sz="4" w:space="0"/>
              <w:left w:val="single" w:color="000000" w:sz="4" w:space="0"/>
              <w:bottom w:val="single" w:color="000000" w:sz="4" w:space="0"/>
              <w:right w:val="single" w:color="000000" w:sz="4" w:space="0"/>
            </w:tcBorders>
            <w:noWrap/>
            <w:vAlign w:val="center"/>
          </w:tcPr>
          <w:p w14:paraId="61413C4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资金管理办法（名称、文号）</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2BE22A98">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4DBE1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5F9B9DF">
            <w:pPr>
              <w:rPr>
                <w:rFonts w:hint="default" w:ascii="Times New Roman" w:hAnsi="Times New Roman" w:cs="Times New Roman"/>
                <w:sz w:val="20"/>
                <w:szCs w:val="22"/>
              </w:rPr>
            </w:pPr>
          </w:p>
        </w:tc>
        <w:tc>
          <w:tcPr>
            <w:tcW w:w="4292" w:type="dxa"/>
            <w:gridSpan w:val="3"/>
            <w:tcBorders>
              <w:top w:val="single" w:color="000000" w:sz="4" w:space="0"/>
              <w:left w:val="single" w:color="000000" w:sz="4" w:space="0"/>
              <w:bottom w:val="single" w:color="000000" w:sz="4" w:space="0"/>
              <w:right w:val="single" w:color="000000" w:sz="4" w:space="0"/>
            </w:tcBorders>
            <w:noWrap/>
            <w:vAlign w:val="center"/>
          </w:tcPr>
          <w:p w14:paraId="3A7B510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绩效分配方式</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33D0B9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□因素法</w:t>
            </w:r>
          </w:p>
        </w:tc>
        <w:tc>
          <w:tcPr>
            <w:tcW w:w="1789" w:type="dxa"/>
            <w:gridSpan w:val="2"/>
            <w:tcBorders>
              <w:top w:val="single" w:color="000000" w:sz="4" w:space="0"/>
              <w:left w:val="single" w:color="000000" w:sz="4" w:space="0"/>
              <w:bottom w:val="single" w:color="000000" w:sz="4" w:space="0"/>
              <w:right w:val="single" w:color="000000" w:sz="4" w:space="0"/>
            </w:tcBorders>
            <w:noWrap/>
            <w:vAlign w:val="center"/>
          </w:tcPr>
          <w:p w14:paraId="1C3F9009">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E89314F">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6172835F">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cs="Times New Roman"/>
                <w:color w:val="000000"/>
                <w:kern w:val="0"/>
                <w:sz w:val="22"/>
                <w:szCs w:val="22"/>
                <w:lang w:val="en-US" w:eastAsia="zh-CN" w:bidi="ar-SA"/>
              </w:rPr>
              <w:t>☑</w:t>
            </w:r>
            <w:r>
              <w:rPr>
                <w:rFonts w:hint="default" w:ascii="Times New Roman" w:hAnsi="Times New Roman" w:eastAsia="仿宋_GB2312" w:cs="Times New Roman"/>
                <w:color w:val="000000"/>
                <w:kern w:val="0"/>
                <w:sz w:val="22"/>
                <w:szCs w:val="22"/>
                <w:lang w:val="en-US" w:eastAsia="zh-CN" w:bidi="ar-SA"/>
              </w:rPr>
              <w:t>因素法与项目法相结合</w:t>
            </w:r>
          </w:p>
        </w:tc>
      </w:tr>
      <w:tr w14:paraId="1AE04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D1A4BB1">
            <w:pPr>
              <w:rPr>
                <w:rFonts w:hint="default" w:ascii="Times New Roman" w:hAnsi="Times New Roman" w:cs="Times New Roman"/>
                <w:sz w:val="20"/>
                <w:szCs w:val="22"/>
              </w:rPr>
            </w:pPr>
          </w:p>
        </w:tc>
        <w:tc>
          <w:tcPr>
            <w:tcW w:w="4292" w:type="dxa"/>
            <w:gridSpan w:val="3"/>
            <w:tcBorders>
              <w:top w:val="single" w:color="000000" w:sz="4" w:space="0"/>
              <w:left w:val="single" w:color="000000" w:sz="4" w:space="0"/>
              <w:bottom w:val="single" w:color="000000" w:sz="4" w:space="0"/>
              <w:right w:val="single" w:color="000000" w:sz="4" w:space="0"/>
            </w:tcBorders>
            <w:noWrap/>
            <w:vAlign w:val="center"/>
          </w:tcPr>
          <w:p w14:paraId="4A863AF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立项依据</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4901F2B8">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大力发展乡村振兴</w:t>
            </w:r>
          </w:p>
        </w:tc>
      </w:tr>
      <w:tr w14:paraId="24D2E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717D0540">
            <w:pPr>
              <w:rPr>
                <w:rFonts w:hint="default" w:ascii="Times New Roman" w:hAnsi="Times New Roman" w:cs="Times New Roman"/>
                <w:sz w:val="20"/>
                <w:szCs w:val="22"/>
              </w:rPr>
            </w:pPr>
          </w:p>
        </w:tc>
        <w:tc>
          <w:tcPr>
            <w:tcW w:w="4292" w:type="dxa"/>
            <w:gridSpan w:val="3"/>
            <w:tcBorders>
              <w:top w:val="single" w:color="000000" w:sz="4" w:space="0"/>
              <w:left w:val="single" w:color="000000" w:sz="4" w:space="0"/>
              <w:bottom w:val="single" w:color="000000" w:sz="4" w:space="0"/>
              <w:right w:val="single" w:color="000000" w:sz="4" w:space="0"/>
            </w:tcBorders>
            <w:noWrap/>
            <w:vAlign w:val="center"/>
          </w:tcPr>
          <w:p w14:paraId="337FC33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使用范围</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53C8FF40">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芦花镇德石窝村新型农村集体经济</w:t>
            </w:r>
          </w:p>
        </w:tc>
      </w:tr>
      <w:tr w14:paraId="7DCED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0220452">
            <w:pPr>
              <w:rPr>
                <w:rFonts w:hint="default" w:ascii="Times New Roman" w:hAnsi="Times New Roman" w:cs="Times New Roman"/>
                <w:sz w:val="20"/>
                <w:szCs w:val="22"/>
              </w:rPr>
            </w:pPr>
          </w:p>
        </w:tc>
        <w:tc>
          <w:tcPr>
            <w:tcW w:w="4292" w:type="dxa"/>
            <w:gridSpan w:val="3"/>
            <w:tcBorders>
              <w:top w:val="single" w:color="000000" w:sz="4" w:space="0"/>
              <w:left w:val="single" w:color="000000" w:sz="4" w:space="0"/>
              <w:bottom w:val="single" w:color="000000" w:sz="4" w:space="0"/>
              <w:right w:val="single" w:color="000000" w:sz="4" w:space="0"/>
            </w:tcBorders>
            <w:noWrap/>
            <w:vAlign w:val="center"/>
          </w:tcPr>
          <w:p w14:paraId="0946FA9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申报（补助）条件</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703FAE0D">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2"/>
                <w:szCs w:val="22"/>
                <w:u w:val="none"/>
              </w:rPr>
            </w:pPr>
          </w:p>
        </w:tc>
      </w:tr>
      <w:tr w14:paraId="6E57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FA367B1">
            <w:pPr>
              <w:rPr>
                <w:rFonts w:hint="default" w:ascii="Times New Roman" w:hAnsi="Times New Roman" w:cs="Times New Roman"/>
                <w:sz w:val="20"/>
                <w:szCs w:val="22"/>
              </w:rPr>
            </w:pPr>
          </w:p>
        </w:tc>
        <w:tc>
          <w:tcPr>
            <w:tcW w:w="4292" w:type="dxa"/>
            <w:gridSpan w:val="3"/>
            <w:tcBorders>
              <w:top w:val="single" w:color="000000" w:sz="4" w:space="0"/>
              <w:left w:val="single" w:color="000000" w:sz="4" w:space="0"/>
              <w:bottom w:val="single" w:color="000000" w:sz="4" w:space="0"/>
              <w:right w:val="single" w:color="000000" w:sz="4" w:space="0"/>
            </w:tcBorders>
            <w:noWrap/>
            <w:vAlign w:val="center"/>
          </w:tcPr>
          <w:p w14:paraId="319205E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项目起止年限</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47EBD886">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color w:val="000000"/>
                <w:kern w:val="0"/>
                <w:sz w:val="22"/>
                <w:szCs w:val="22"/>
                <w:lang w:bidi="ar-SA"/>
              </w:rPr>
              <w:t>202</w:t>
            </w:r>
            <w:r>
              <w:rPr>
                <w:rFonts w:hint="eastAsia"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eastAsia" w:cs="Times New Roman"/>
                <w:color w:val="000000"/>
                <w:kern w:val="0"/>
                <w:sz w:val="22"/>
                <w:szCs w:val="22"/>
                <w:lang w:val="en-US" w:eastAsia="zh-CN" w:bidi="ar-SA"/>
              </w:rPr>
              <w:t>3</w:t>
            </w:r>
            <w:r>
              <w:rPr>
                <w:rFonts w:hint="default" w:ascii="Times New Roman" w:hAnsi="Times New Roman" w:eastAsia="仿宋_GB2312" w:cs="Times New Roman"/>
                <w:color w:val="000000"/>
                <w:kern w:val="0"/>
                <w:sz w:val="22"/>
                <w:szCs w:val="22"/>
                <w:lang w:bidi="ar-SA"/>
              </w:rPr>
              <w:t>月至202</w:t>
            </w:r>
            <w:r>
              <w:rPr>
                <w:rFonts w:hint="default" w:ascii="Times New Roman" w:hAnsi="Times New Roman" w:eastAsia="仿宋_GB2312"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default" w:ascii="Times New Roman" w:hAnsi="Times New Roman" w:eastAsia="仿宋_GB2312" w:cs="Times New Roman"/>
                <w:color w:val="000000"/>
                <w:kern w:val="0"/>
                <w:sz w:val="22"/>
                <w:szCs w:val="22"/>
                <w:lang w:val="en-US" w:eastAsia="zh-CN" w:bidi="ar-SA"/>
              </w:rPr>
              <w:t>1</w:t>
            </w:r>
            <w:r>
              <w:rPr>
                <w:rFonts w:hint="eastAsia" w:cs="Times New Roman"/>
                <w:color w:val="000000"/>
                <w:kern w:val="0"/>
                <w:sz w:val="22"/>
                <w:szCs w:val="22"/>
                <w:lang w:val="en-US" w:eastAsia="zh-CN" w:bidi="ar-SA"/>
              </w:rPr>
              <w:t>1</w:t>
            </w:r>
            <w:r>
              <w:rPr>
                <w:rFonts w:hint="default" w:ascii="Times New Roman" w:hAnsi="Times New Roman" w:eastAsia="仿宋_GB2312" w:cs="Times New Roman"/>
                <w:color w:val="000000"/>
                <w:kern w:val="0"/>
                <w:sz w:val="22"/>
                <w:szCs w:val="22"/>
                <w:lang w:bidi="ar-SA"/>
              </w:rPr>
              <w:t>月</w:t>
            </w:r>
          </w:p>
        </w:tc>
      </w:tr>
      <w:tr w14:paraId="70C4A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48537B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2"/>
                <w:szCs w:val="22"/>
                <w:u w:val="none"/>
                <w:lang w:val="en-US" w:eastAsia="zh-CN"/>
              </w:rPr>
            </w:pPr>
            <w:r>
              <w:rPr>
                <w:rFonts w:hint="default" w:ascii="Times New Roman" w:hAnsi="Times New Roman" w:eastAsia="黑体" w:cs="Times New Roman"/>
                <w:i w:val="0"/>
                <w:color w:val="000000"/>
                <w:kern w:val="0"/>
                <w:sz w:val="22"/>
                <w:szCs w:val="22"/>
                <w:u w:val="none"/>
                <w:lang w:val="en-US" w:eastAsia="zh-CN"/>
              </w:rPr>
              <w:t>项目资金</w:t>
            </w:r>
          </w:p>
          <w:p w14:paraId="758476E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（万元）</w:t>
            </w:r>
          </w:p>
        </w:tc>
        <w:tc>
          <w:tcPr>
            <w:tcW w:w="3244" w:type="dxa"/>
            <w:gridSpan w:val="2"/>
            <w:tcBorders>
              <w:top w:val="single" w:color="000000" w:sz="4" w:space="0"/>
              <w:left w:val="single" w:color="000000" w:sz="4" w:space="0"/>
              <w:bottom w:val="single" w:color="000000" w:sz="4" w:space="0"/>
              <w:right w:val="single" w:color="000000" w:sz="4" w:space="0"/>
            </w:tcBorders>
            <w:noWrap/>
            <w:vAlign w:val="center"/>
          </w:tcPr>
          <w:p w14:paraId="03C4516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年度资金总额：      </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6CC95FC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93.72</w:t>
            </w:r>
          </w:p>
        </w:tc>
      </w:tr>
      <w:tr w14:paraId="217DD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F4FFD6E">
            <w:pPr>
              <w:rPr>
                <w:rFonts w:hint="default" w:ascii="Times New Roman" w:hAnsi="Times New Roman" w:cs="Times New Roman"/>
                <w:sz w:val="20"/>
                <w:szCs w:val="22"/>
              </w:rPr>
            </w:pPr>
          </w:p>
        </w:tc>
        <w:tc>
          <w:tcPr>
            <w:tcW w:w="3244" w:type="dxa"/>
            <w:gridSpan w:val="2"/>
            <w:tcBorders>
              <w:top w:val="single" w:color="000000" w:sz="4" w:space="0"/>
              <w:left w:val="single" w:color="000000" w:sz="4" w:space="0"/>
              <w:bottom w:val="single" w:color="000000" w:sz="4" w:space="0"/>
              <w:right w:val="single" w:color="000000" w:sz="4" w:space="0"/>
            </w:tcBorders>
            <w:noWrap/>
            <w:vAlign w:val="center"/>
          </w:tcPr>
          <w:p w14:paraId="6951753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其中：财政拨款</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3AFFB2B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93.72</w:t>
            </w:r>
          </w:p>
        </w:tc>
      </w:tr>
      <w:tr w14:paraId="42C3E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BC531E2">
            <w:pPr>
              <w:rPr>
                <w:rFonts w:hint="default" w:ascii="Times New Roman" w:hAnsi="Times New Roman" w:cs="Times New Roman"/>
                <w:sz w:val="20"/>
                <w:szCs w:val="22"/>
              </w:rPr>
            </w:pPr>
          </w:p>
        </w:tc>
        <w:tc>
          <w:tcPr>
            <w:tcW w:w="3244" w:type="dxa"/>
            <w:gridSpan w:val="2"/>
            <w:tcBorders>
              <w:top w:val="single" w:color="000000" w:sz="4" w:space="0"/>
              <w:left w:val="single" w:color="000000" w:sz="4" w:space="0"/>
              <w:bottom w:val="single" w:color="000000" w:sz="4" w:space="0"/>
              <w:right w:val="single" w:color="000000" w:sz="4" w:space="0"/>
            </w:tcBorders>
            <w:noWrap/>
            <w:vAlign w:val="center"/>
          </w:tcPr>
          <w:p w14:paraId="3E5BFB2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其他资金</w:t>
            </w:r>
          </w:p>
        </w:tc>
        <w:tc>
          <w:tcPr>
            <w:tcW w:w="5288" w:type="dxa"/>
            <w:gridSpan w:val="5"/>
            <w:tcBorders>
              <w:top w:val="single" w:color="000000" w:sz="4" w:space="0"/>
              <w:left w:val="single" w:color="000000" w:sz="4" w:space="0"/>
              <w:bottom w:val="single" w:color="000000" w:sz="4" w:space="0"/>
              <w:right w:val="single" w:color="000000" w:sz="4" w:space="0"/>
            </w:tcBorders>
            <w:noWrap/>
            <w:vAlign w:val="center"/>
          </w:tcPr>
          <w:p w14:paraId="6CB3C56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p>
        </w:tc>
      </w:tr>
      <w:tr w14:paraId="0578A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34FC1DF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总体目标</w:t>
            </w: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2BCBBBF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年度目标</w:t>
            </w:r>
          </w:p>
        </w:tc>
      </w:tr>
      <w:tr w14:paraId="079A5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CAB9EDA">
            <w:pPr>
              <w:rPr>
                <w:rFonts w:hint="default" w:ascii="Times New Roman" w:hAnsi="Times New Roman" w:cs="Times New Roman"/>
                <w:sz w:val="20"/>
                <w:szCs w:val="22"/>
              </w:rPr>
            </w:pP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5D9812D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i w:val="0"/>
                <w:color w:val="000000"/>
                <w:sz w:val="22"/>
                <w:szCs w:val="22"/>
                <w:u w:val="none"/>
              </w:rPr>
            </w:pPr>
            <w:r>
              <w:rPr>
                <w:rFonts w:hint="eastAsia" w:ascii="Times New Roman" w:hAnsi="Times New Roman" w:cs="Times New Roman"/>
                <w:i w:val="0"/>
                <w:color w:val="000000"/>
                <w:kern w:val="0"/>
                <w:sz w:val="22"/>
                <w:szCs w:val="22"/>
                <w:u w:val="none"/>
                <w:lang w:val="en-US" w:eastAsia="zh-CN"/>
              </w:rPr>
              <w:t>依托芦花镇德石窝村三奥雪山游客服务中心，采购装配特色帐篷8顶，配置电力、排污等设施，配套桌椅等物品，完善村内安全饮水等设施</w:t>
            </w:r>
          </w:p>
        </w:tc>
      </w:tr>
      <w:tr w14:paraId="0E043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right w:val="nil"/>
            </w:tcBorders>
            <w:noWrap/>
            <w:vAlign w:val="center"/>
          </w:tcPr>
          <w:p w14:paraId="28627029">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sz w:val="22"/>
                <w:szCs w:val="22"/>
                <w:u w:val="none"/>
                <w:lang w:val="en-US" w:eastAsia="zh-CN"/>
              </w:rPr>
              <w:t>绩效指标</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5EC49609">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一级指标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E484335">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二级指标</w:t>
            </w:r>
          </w:p>
        </w:tc>
        <w:tc>
          <w:tcPr>
            <w:tcW w:w="1962" w:type="dxa"/>
            <w:tcBorders>
              <w:top w:val="single" w:color="000000" w:sz="4" w:space="0"/>
              <w:left w:val="single" w:color="000000" w:sz="4" w:space="0"/>
              <w:bottom w:val="single" w:color="000000" w:sz="4" w:space="0"/>
              <w:right w:val="single" w:color="000000" w:sz="4" w:space="0"/>
            </w:tcBorders>
            <w:noWrap/>
            <w:vAlign w:val="center"/>
          </w:tcPr>
          <w:p w14:paraId="0CF4B37B">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三级指标</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400FA37">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指标性质</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11F07E03">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指标值</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C9FE41E">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度量单位</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893EEFB">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7AFB9DD4">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实际完成指标值</w:t>
            </w:r>
          </w:p>
        </w:tc>
      </w:tr>
      <w:tr w14:paraId="2351A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290600A6">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p>
        </w:tc>
        <w:tc>
          <w:tcPr>
            <w:tcW w:w="1048" w:type="dxa"/>
            <w:vMerge w:val="restart"/>
            <w:tcBorders>
              <w:top w:val="single" w:color="000000" w:sz="4" w:space="0"/>
              <w:left w:val="single" w:color="000000" w:sz="4" w:space="0"/>
              <w:bottom w:val="single" w:color="000000" w:sz="4" w:space="0"/>
              <w:right w:val="single" w:color="000000" w:sz="4" w:space="0"/>
            </w:tcBorders>
            <w:noWrap/>
            <w:vAlign w:val="center"/>
          </w:tcPr>
          <w:p w14:paraId="0795821D">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产出指标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F291168">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数量指标</w:t>
            </w:r>
          </w:p>
        </w:tc>
        <w:tc>
          <w:tcPr>
            <w:tcW w:w="1962" w:type="dxa"/>
            <w:tcBorders>
              <w:top w:val="single" w:color="000000" w:sz="4" w:space="0"/>
              <w:left w:val="single" w:color="000000" w:sz="4" w:space="0"/>
              <w:bottom w:val="single" w:color="000000" w:sz="4" w:space="0"/>
              <w:right w:val="single" w:color="000000" w:sz="4" w:space="0"/>
            </w:tcBorders>
            <w:noWrap/>
            <w:vAlign w:val="center"/>
          </w:tcPr>
          <w:p w14:paraId="0586EC6D">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项目建设在德石窝村，依托三奥雪山游客中心，建设集烧烤、露营等为一体的综合体</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CB02447">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2315BBA0">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1</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20B08B8">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处</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C385EDB">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5BE792C6">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1</w:t>
            </w:r>
          </w:p>
        </w:tc>
      </w:tr>
      <w:tr w14:paraId="10847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5B8B84F9">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0ED6C305">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131093C">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质量指标</w:t>
            </w:r>
          </w:p>
        </w:tc>
        <w:tc>
          <w:tcPr>
            <w:tcW w:w="1962" w:type="dxa"/>
            <w:tcBorders>
              <w:top w:val="single" w:color="000000" w:sz="4" w:space="0"/>
              <w:left w:val="single" w:color="000000" w:sz="4" w:space="0"/>
              <w:bottom w:val="single" w:color="000000" w:sz="4" w:space="0"/>
              <w:right w:val="single" w:color="000000" w:sz="4" w:space="0"/>
            </w:tcBorders>
            <w:noWrap/>
            <w:vAlign w:val="center"/>
          </w:tcPr>
          <w:p w14:paraId="757BE59B">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项目按照国家标准及行业要求完成建设任务</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42AC3ED">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定性</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2487125E">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良好</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AE5F4D9">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435A3CDD">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7DEFE75">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良好</w:t>
            </w:r>
          </w:p>
        </w:tc>
      </w:tr>
      <w:tr w14:paraId="7B362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7E0EBEF9">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2E2F6B5B">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p>
        </w:tc>
        <w:tc>
          <w:tcPr>
            <w:tcW w:w="1282" w:type="dxa"/>
            <w:tcBorders>
              <w:top w:val="single" w:color="000000" w:sz="4" w:space="0"/>
              <w:left w:val="single" w:color="000000" w:sz="4" w:space="0"/>
              <w:bottom w:val="nil"/>
              <w:right w:val="single" w:color="000000" w:sz="4" w:space="0"/>
            </w:tcBorders>
            <w:noWrap/>
            <w:vAlign w:val="center"/>
          </w:tcPr>
          <w:p w14:paraId="368CC9D0">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时效指标</w:t>
            </w:r>
          </w:p>
        </w:tc>
        <w:tc>
          <w:tcPr>
            <w:tcW w:w="1962" w:type="dxa"/>
            <w:tcBorders>
              <w:top w:val="single" w:color="000000" w:sz="4" w:space="0"/>
              <w:left w:val="single" w:color="000000" w:sz="4" w:space="0"/>
              <w:bottom w:val="single" w:color="000000" w:sz="4" w:space="0"/>
              <w:right w:val="single" w:color="000000" w:sz="4" w:space="0"/>
            </w:tcBorders>
            <w:noWrap/>
            <w:vAlign w:val="center"/>
          </w:tcPr>
          <w:p w14:paraId="66AB43A7">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项目将在24年11月底前完成建设任务</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9387413">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0047EABC">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9</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5378AA3">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月</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11732A2F">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3908FA3B">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9</w:t>
            </w:r>
          </w:p>
        </w:tc>
      </w:tr>
      <w:tr w14:paraId="525E4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7A896C73">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p>
        </w:tc>
        <w:tc>
          <w:tcPr>
            <w:tcW w:w="1048" w:type="dxa"/>
            <w:tcBorders>
              <w:top w:val="single" w:color="000000" w:sz="4" w:space="0"/>
              <w:left w:val="single" w:color="000000" w:sz="4" w:space="0"/>
              <w:bottom w:val="nil"/>
              <w:right w:val="single" w:color="000000" w:sz="4" w:space="0"/>
            </w:tcBorders>
            <w:noWrap/>
            <w:vAlign w:val="center"/>
          </w:tcPr>
          <w:p w14:paraId="38F6BA2E">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效益指标</w:t>
            </w:r>
          </w:p>
        </w:tc>
        <w:tc>
          <w:tcPr>
            <w:tcW w:w="1282" w:type="dxa"/>
            <w:tcBorders>
              <w:top w:val="single" w:color="000000" w:sz="4" w:space="0"/>
              <w:left w:val="single" w:color="000000" w:sz="4" w:space="0"/>
              <w:bottom w:val="nil"/>
              <w:right w:val="single" w:color="000000" w:sz="4" w:space="0"/>
            </w:tcBorders>
            <w:noWrap/>
            <w:vAlign w:val="center"/>
          </w:tcPr>
          <w:p w14:paraId="16D4DCDD">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经济效益指标</w:t>
            </w:r>
          </w:p>
        </w:tc>
        <w:tc>
          <w:tcPr>
            <w:tcW w:w="1962" w:type="dxa"/>
            <w:tcBorders>
              <w:top w:val="single" w:color="000000" w:sz="4" w:space="0"/>
              <w:left w:val="single" w:color="000000" w:sz="4" w:space="0"/>
              <w:bottom w:val="single" w:color="000000" w:sz="4" w:space="0"/>
              <w:right w:val="single" w:color="000000" w:sz="4" w:space="0"/>
            </w:tcBorders>
            <w:noWrap/>
            <w:vAlign w:val="center"/>
          </w:tcPr>
          <w:p w14:paraId="19CD1D5F">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项目建成后将为德石窝村每年带来3万元以上的集体经济收益</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69B2ADB">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1ED09656">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3</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F8DC624">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万元</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B3B2430">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5A9E18E7">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3</w:t>
            </w:r>
          </w:p>
        </w:tc>
      </w:tr>
      <w:tr w14:paraId="0632D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769C915A">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p>
        </w:tc>
        <w:tc>
          <w:tcPr>
            <w:tcW w:w="1048" w:type="dxa"/>
            <w:tcBorders>
              <w:top w:val="single" w:color="000000" w:sz="4" w:space="0"/>
              <w:left w:val="single" w:color="000000" w:sz="4" w:space="0"/>
              <w:bottom w:val="nil"/>
              <w:right w:val="single" w:color="000000" w:sz="4" w:space="0"/>
            </w:tcBorders>
            <w:noWrap/>
            <w:vAlign w:val="center"/>
          </w:tcPr>
          <w:p w14:paraId="31F405A5">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效益指标</w:t>
            </w:r>
          </w:p>
        </w:tc>
        <w:tc>
          <w:tcPr>
            <w:tcW w:w="1282" w:type="dxa"/>
            <w:tcBorders>
              <w:top w:val="single" w:color="000000" w:sz="4" w:space="0"/>
              <w:left w:val="single" w:color="000000" w:sz="4" w:space="0"/>
              <w:bottom w:val="nil"/>
              <w:right w:val="single" w:color="000000" w:sz="4" w:space="0"/>
            </w:tcBorders>
            <w:noWrap/>
            <w:vAlign w:val="center"/>
          </w:tcPr>
          <w:p w14:paraId="2445D627">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社会效益指标</w:t>
            </w:r>
          </w:p>
        </w:tc>
        <w:tc>
          <w:tcPr>
            <w:tcW w:w="1962" w:type="dxa"/>
            <w:tcBorders>
              <w:top w:val="single" w:color="000000" w:sz="4" w:space="0"/>
              <w:left w:val="single" w:color="000000" w:sz="4" w:space="0"/>
              <w:bottom w:val="single" w:color="000000" w:sz="4" w:space="0"/>
              <w:right w:val="single" w:color="000000" w:sz="4" w:space="0"/>
            </w:tcBorders>
            <w:noWrap/>
            <w:vAlign w:val="center"/>
          </w:tcPr>
          <w:p w14:paraId="2FB21BF4">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项目将带动周边群众就近务工，带动德石窝村乡村旅游业发展</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F6FC28C">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定性</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29B0BC00">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良好</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D4E38B8">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56A0FB5">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A9337BF">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良好</w:t>
            </w:r>
          </w:p>
        </w:tc>
      </w:tr>
      <w:tr w14:paraId="51CD7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left w:val="single" w:color="000000" w:sz="4" w:space="0"/>
              <w:bottom w:val="single" w:color="000000" w:sz="4" w:space="0"/>
              <w:right w:val="nil"/>
            </w:tcBorders>
            <w:noWrap/>
            <w:vAlign w:val="center"/>
          </w:tcPr>
          <w:p w14:paraId="408AFB48">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3D9B1C91">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sz w:val="22"/>
                <w:szCs w:val="22"/>
                <w:u w:val="none"/>
                <w:lang w:val="en-US" w:eastAsia="zh-CN"/>
              </w:rPr>
              <w:t>满意度指标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7091946">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lang w:val="en-US" w:eastAsia="zh-CN"/>
              </w:rPr>
            </w:pPr>
            <w:r>
              <w:rPr>
                <w:rFonts w:hint="default" w:ascii="Times New Roman" w:hAnsi="Times New Roman" w:eastAsia="仿宋_GB2312" w:cs="Times New Roman"/>
                <w:i w:val="0"/>
                <w:iCs w:val="0"/>
                <w:color w:val="auto"/>
                <w:sz w:val="22"/>
                <w:szCs w:val="22"/>
                <w:u w:val="none"/>
                <w:lang w:val="en-US" w:eastAsia="zh-CN"/>
              </w:rPr>
              <w:t>服务对象满意度指标</w:t>
            </w:r>
          </w:p>
        </w:tc>
        <w:tc>
          <w:tcPr>
            <w:tcW w:w="1962" w:type="dxa"/>
            <w:tcBorders>
              <w:top w:val="single" w:color="000000" w:sz="4" w:space="0"/>
              <w:left w:val="nil"/>
              <w:bottom w:val="single" w:color="000000" w:sz="4" w:space="0"/>
              <w:right w:val="single" w:color="000000" w:sz="4" w:space="0"/>
            </w:tcBorders>
            <w:noWrap/>
            <w:vAlign w:val="center"/>
          </w:tcPr>
          <w:p w14:paraId="429166BB">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lang w:val="en-US" w:eastAsia="zh-CN"/>
              </w:rPr>
            </w:pPr>
            <w:r>
              <w:rPr>
                <w:rFonts w:hint="default" w:ascii="Times New Roman" w:hAnsi="Times New Roman" w:eastAsia="仿宋_GB2312" w:cs="Times New Roman"/>
                <w:i w:val="0"/>
                <w:iCs w:val="0"/>
                <w:color w:val="auto"/>
                <w:sz w:val="22"/>
                <w:szCs w:val="22"/>
                <w:u w:val="none"/>
                <w:lang w:val="en-US" w:eastAsia="zh-CN"/>
              </w:rPr>
              <w:t>项目建设后德石窝村群众满意度</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5FB3091">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lang w:val="en-US" w:eastAsia="zh-CN"/>
              </w:rPr>
            </w:pPr>
            <w:r>
              <w:rPr>
                <w:rFonts w:hint="default" w:ascii="Times New Roman" w:hAnsi="Times New Roman" w:eastAsia="仿宋_GB2312" w:cs="Times New Roman"/>
                <w:i w:val="0"/>
                <w:iCs w:val="0"/>
                <w:color w:val="auto"/>
                <w:sz w:val="22"/>
                <w:szCs w:val="22"/>
                <w:u w:val="none"/>
                <w:lang w:val="en-US" w:eastAsia="zh-CN"/>
              </w:rPr>
              <w:t>≥</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751C7D99">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95</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C53D1E1">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65C6E42">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default" w:cs="Times New Roman"/>
                <w:i w:val="0"/>
                <w:iCs w:val="0"/>
                <w:color w:val="auto"/>
                <w:kern w:val="2"/>
                <w:sz w:val="16"/>
                <w:szCs w:val="16"/>
                <w:u w:val="none"/>
                <w:lang w:val="en-US" w:eastAsia="zh-CN" w:bidi="ar-SA"/>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64EB2B6">
            <w:pPr>
              <w:keepNext w:val="0"/>
              <w:keepLines w:val="0"/>
              <w:widowControl/>
              <w:suppressLineNumbers w:val="0"/>
              <w:jc w:val="center"/>
              <w:textAlignment w:val="center"/>
              <w:rPr>
                <w:rFonts w:hint="default" w:cs="Times New Roman"/>
                <w:i w:val="0"/>
                <w:iCs w:val="0"/>
                <w:color w:val="auto"/>
                <w:kern w:val="2"/>
                <w:sz w:val="16"/>
                <w:szCs w:val="16"/>
                <w:u w:val="none"/>
                <w:lang w:val="en-US" w:eastAsia="zh-CN" w:bidi="ar-SA"/>
              </w:rPr>
            </w:pPr>
            <w:r>
              <w:rPr>
                <w:rFonts w:hint="eastAsia" w:cs="Times New Roman"/>
                <w:i w:val="0"/>
                <w:iCs w:val="0"/>
                <w:color w:val="auto"/>
                <w:kern w:val="2"/>
                <w:sz w:val="16"/>
                <w:szCs w:val="16"/>
                <w:u w:val="none"/>
                <w:lang w:val="en-US" w:eastAsia="zh-CN" w:bidi="ar-SA"/>
              </w:rPr>
              <w:t>95</w:t>
            </w:r>
          </w:p>
        </w:tc>
      </w:tr>
    </w:tbl>
    <w:p w14:paraId="531BA4F5">
      <w:pPr>
        <w:keepNext w:val="0"/>
        <w:keepLines w:val="0"/>
        <w:pageBreakBefore w:val="0"/>
        <w:widowControl w:val="0"/>
        <w:kinsoku/>
        <w:wordWrap/>
        <w:overflowPunct/>
        <w:topLinePunct w:val="0"/>
        <w:autoSpaceDE/>
        <w:autoSpaceDN/>
        <w:bidi w:val="0"/>
        <w:spacing w:line="560" w:lineRule="exact"/>
        <w:ind w:left="0" w:leftChars="0"/>
        <w:textAlignment w:val="auto"/>
        <w:rPr>
          <w:rFonts w:hint="default"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11</w:t>
      </w:r>
    </w:p>
    <w:p w14:paraId="57125155">
      <w:pPr>
        <w:keepNext w:val="0"/>
        <w:keepLines w:val="0"/>
        <w:pageBreakBefore w:val="0"/>
        <w:widowControl w:val="0"/>
        <w:wordWrap/>
        <w:topLinePunct w:val="0"/>
        <w:bidi w:val="0"/>
        <w:spacing w:line="560" w:lineRule="exact"/>
        <w:ind w:leftChars="0" w:right="0"/>
        <w:jc w:val="both"/>
        <w:textAlignment w:val="auto"/>
        <w:rPr>
          <w:rFonts w:hint="default" w:ascii="Times New Roman" w:hAnsi="Times New Roman" w:eastAsia="方正小标宋简体" w:cs="Times New Roman"/>
          <w:b/>
          <w:bCs/>
          <w:color w:val="FF0000"/>
          <w:w w:val="60"/>
          <w:sz w:val="144"/>
          <w:szCs w:val="144"/>
          <w:lang w:val="en-US" w:eastAsia="zh-CN"/>
        </w:rPr>
      </w:pPr>
    </w:p>
    <w:p w14:paraId="40C93E80">
      <w:pPr>
        <w:keepNext w:val="0"/>
        <w:keepLines w:val="0"/>
        <w:pageBreakBefore w:val="0"/>
        <w:widowControl w:val="0"/>
        <w:wordWrap/>
        <w:topLinePunct w:val="0"/>
        <w:bidi w:val="0"/>
        <w:spacing w:line="560" w:lineRule="exact"/>
        <w:ind w:leftChars="0" w:right="0"/>
        <w:jc w:val="center"/>
        <w:textAlignment w:val="auto"/>
        <w:rPr>
          <w:rFonts w:hint="eastAsia" w:eastAsia="方正小标宋简体" w:cs="Times New Roman"/>
          <w:kern w:val="0"/>
          <w:sz w:val="44"/>
          <w:szCs w:val="44"/>
          <w:lang w:eastAsia="zh-CN"/>
        </w:rPr>
      </w:pPr>
      <w:r>
        <w:rPr>
          <w:rFonts w:hint="eastAsia" w:eastAsia="方正小标宋简体" w:cs="Times New Roman"/>
          <w:kern w:val="0"/>
          <w:sz w:val="44"/>
          <w:szCs w:val="44"/>
          <w:lang w:eastAsia="zh-CN"/>
        </w:rPr>
        <w:t>芦花镇人民政府</w:t>
      </w:r>
    </w:p>
    <w:p w14:paraId="5F5CA92E">
      <w:pPr>
        <w:keepNext w:val="0"/>
        <w:keepLines w:val="0"/>
        <w:pageBreakBefore w:val="0"/>
        <w:widowControl w:val="0"/>
        <w:wordWrap/>
        <w:topLinePunct w:val="0"/>
        <w:bidi w:val="0"/>
        <w:spacing w:line="560" w:lineRule="exact"/>
        <w:ind w:leftChars="0" w:right="0"/>
        <w:jc w:val="center"/>
        <w:textAlignment w:val="auto"/>
        <w:rPr>
          <w:rFonts w:hint="default" w:ascii="Times New Roman" w:hAnsi="Times New Roman" w:eastAsia="仿宋_GB2312" w:cs="Times New Roman"/>
          <w:b/>
          <w:sz w:val="32"/>
          <w:szCs w:val="32"/>
        </w:rPr>
      </w:pPr>
      <w:r>
        <w:rPr>
          <w:rFonts w:hint="default" w:ascii="Times New Roman" w:hAnsi="Times New Roman" w:eastAsia="方正小标宋简体" w:cs="Times New Roman"/>
          <w:kern w:val="0"/>
          <w:sz w:val="44"/>
          <w:szCs w:val="44"/>
          <w:lang w:eastAsia="zh-CN"/>
        </w:rPr>
        <w:t>关于</w:t>
      </w:r>
      <w:r>
        <w:rPr>
          <w:rFonts w:hint="eastAsia" w:eastAsia="方正小标宋简体" w:cs="Times New Roman"/>
          <w:kern w:val="0"/>
          <w:sz w:val="44"/>
          <w:szCs w:val="44"/>
          <w:lang w:eastAsia="zh-CN"/>
        </w:rPr>
        <w:t>芦花镇人居环境综合整治项目</w:t>
      </w:r>
      <w:r>
        <w:rPr>
          <w:rFonts w:hint="default" w:ascii="Times New Roman" w:hAnsi="Times New Roman" w:eastAsia="方正小标宋简体" w:cs="Times New Roman"/>
          <w:kern w:val="0"/>
          <w:sz w:val="44"/>
          <w:szCs w:val="44"/>
        </w:rPr>
        <w:t>支出绩效评价报告</w:t>
      </w:r>
    </w:p>
    <w:p w14:paraId="129B6A6F">
      <w:pPr>
        <w:keepNext w:val="0"/>
        <w:keepLines w:val="0"/>
        <w:pageBreakBefore w:val="0"/>
        <w:widowControl w:val="0"/>
        <w:wordWrap/>
        <w:topLinePunct w:val="0"/>
        <w:bidi w:val="0"/>
        <w:spacing w:line="560" w:lineRule="exact"/>
        <w:ind w:leftChars="0" w:right="0" w:firstLine="640" w:firstLineChars="200"/>
        <w:textAlignment w:val="auto"/>
        <w:rPr>
          <w:rFonts w:hint="default" w:ascii="Times New Roman" w:hAnsi="Times New Roman" w:eastAsia="仿宋_GB2312" w:cs="Times New Roman"/>
          <w:sz w:val="32"/>
          <w:szCs w:val="32"/>
        </w:rPr>
      </w:pPr>
    </w:p>
    <w:p w14:paraId="5CE6E333">
      <w:pPr>
        <w:keepNext w:val="0"/>
        <w:keepLines w:val="0"/>
        <w:pageBreakBefore w:val="0"/>
        <w:widowControl w:val="0"/>
        <w:numPr>
          <w:ilvl w:val="0"/>
          <w:numId w:val="15"/>
        </w:numPr>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14:paraId="7B0E169E">
      <w:pPr>
        <w:keepNext w:val="0"/>
        <w:keepLines w:val="0"/>
        <w:pageBreakBefore w:val="0"/>
        <w:widowControl w:val="0"/>
        <w:kinsoku/>
        <w:wordWrap/>
        <w:overflowPunct/>
        <w:topLinePunct w:val="0"/>
        <w:autoSpaceDE/>
        <w:autoSpaceDN/>
        <w:bidi w:val="0"/>
        <w:spacing w:line="560" w:lineRule="exact"/>
        <w:ind w:left="0" w:leftChars="0" w:right="0" w:firstLine="643"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14:paraId="3BCD2109">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为全力支持乡镇乡村振兴工作开展，</w:t>
      </w:r>
      <w:r>
        <w:rPr>
          <w:rFonts w:hint="eastAsia" w:cs="Times New Roman"/>
          <w:sz w:val="32"/>
          <w:szCs w:val="32"/>
          <w:lang w:eastAsia="zh-CN"/>
        </w:rPr>
        <w:t>芦花镇人居环境综合整治项目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为</w:t>
      </w:r>
      <w:r>
        <w:rPr>
          <w:rFonts w:hint="eastAsia" w:cs="Times New Roman"/>
          <w:sz w:val="32"/>
          <w:szCs w:val="32"/>
          <w:lang w:val="en-US" w:eastAsia="zh-CN"/>
        </w:rPr>
        <w:t>财政衔接</w:t>
      </w:r>
      <w:r>
        <w:rPr>
          <w:rFonts w:hint="eastAsia" w:eastAsia="FangSong_GB2312" w:cs="Times New Roman"/>
          <w:spacing w:val="8"/>
          <w:sz w:val="31"/>
          <w:szCs w:val="31"/>
          <w:lang w:val="en-US" w:eastAsia="zh-CN"/>
        </w:rPr>
        <w:t>乡村振兴补助</w:t>
      </w:r>
      <w:r>
        <w:rPr>
          <w:rFonts w:hint="default" w:ascii="Times New Roman" w:hAnsi="Times New Roman" w:eastAsia="FangSong_GB2312" w:cs="Times New Roman"/>
          <w:spacing w:val="8"/>
          <w:sz w:val="31"/>
          <w:szCs w:val="31"/>
        </w:rPr>
        <w:t>资金</w:t>
      </w:r>
      <w:r>
        <w:rPr>
          <w:rFonts w:hint="default" w:ascii="Times New Roman" w:hAnsi="Times New Roman" w:eastAsia="仿宋_GB2312" w:cs="Times New Roman"/>
          <w:sz w:val="32"/>
          <w:szCs w:val="32"/>
          <w:lang w:val="en-US" w:eastAsia="zh-CN"/>
        </w:rPr>
        <w:t>，支出</w:t>
      </w:r>
      <w:r>
        <w:rPr>
          <w:rFonts w:hint="eastAsia" w:cs="Times New Roman"/>
          <w:sz w:val="32"/>
          <w:szCs w:val="32"/>
          <w:lang w:val="en-US" w:eastAsia="zh-CN"/>
        </w:rPr>
        <w:t>53.9</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资金申报后在规定的时间内下发给我们单位，本单位也在规定时间内及时进行了支出。该项目均符合资金管理办法等相关规定。</w:t>
      </w:r>
    </w:p>
    <w:p w14:paraId="5E0C6083">
      <w:pPr>
        <w:keepNext w:val="0"/>
        <w:keepLines w:val="0"/>
        <w:pageBreakBefore w:val="0"/>
        <w:widowControl w:val="0"/>
        <w:wordWrap/>
        <w:topLinePunct w:val="0"/>
        <w:bidi w:val="0"/>
        <w:spacing w:line="560" w:lineRule="exact"/>
        <w:ind w:leftChars="0" w:right="0" w:firstLine="648"/>
        <w:textAlignment w:val="auto"/>
        <w:rPr>
          <w:rFonts w:hint="default" w:ascii="仿宋_GB2312" w:hAnsi="仿宋_GB2312" w:eastAsia="仿宋_GB2312" w:cs="仿宋_GB2312"/>
          <w:spacing w:val="5"/>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14:paraId="2A6AA4A6">
      <w:pPr>
        <w:keepNext w:val="0"/>
        <w:keepLines w:val="0"/>
        <w:pageBreakBefore w:val="0"/>
        <w:widowControl w:val="0"/>
        <w:wordWrap/>
        <w:topLinePunct w:val="0"/>
        <w:bidi w:val="0"/>
        <w:spacing w:line="560" w:lineRule="exact"/>
        <w:ind w:leftChars="0" w:right="0" w:firstLine="648"/>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为进一步</w:t>
      </w:r>
      <w:r>
        <w:rPr>
          <w:rFonts w:hint="eastAsia" w:ascii="仿宋_GB2312" w:hAnsi="仿宋_GB2312" w:eastAsia="仿宋_GB2312" w:cs="仿宋_GB2312"/>
          <w:spacing w:val="5"/>
          <w:sz w:val="32"/>
          <w:szCs w:val="32"/>
          <w:lang w:eastAsia="zh-CN"/>
        </w:rPr>
        <w:t>提升</w:t>
      </w:r>
      <w:r>
        <w:rPr>
          <w:rFonts w:hint="eastAsia" w:ascii="仿宋_GB2312" w:hAnsi="仿宋_GB2312" w:eastAsia="仿宋_GB2312" w:cs="仿宋_GB2312"/>
          <w:spacing w:val="5"/>
          <w:sz w:val="32"/>
          <w:szCs w:val="32"/>
          <w:lang w:val="en-US" w:eastAsia="zh-CN"/>
        </w:rPr>
        <w:t>芦花镇部分村</w:t>
      </w:r>
      <w:r>
        <w:rPr>
          <w:rFonts w:hint="eastAsia" w:ascii="仿宋_GB2312" w:hAnsi="仿宋_GB2312" w:eastAsia="仿宋_GB2312" w:cs="仿宋_GB2312"/>
          <w:spacing w:val="5"/>
          <w:sz w:val="32"/>
          <w:szCs w:val="32"/>
        </w:rPr>
        <w:t>基础设施</w:t>
      </w:r>
      <w:r>
        <w:rPr>
          <w:rFonts w:hint="eastAsia" w:ascii="仿宋_GB2312" w:hAnsi="仿宋_GB2312" w:cs="仿宋_GB2312"/>
          <w:spacing w:val="5"/>
          <w:sz w:val="32"/>
          <w:szCs w:val="32"/>
          <w:lang w:eastAsia="zh-CN"/>
        </w:rPr>
        <w:t>，</w:t>
      </w:r>
      <w:r>
        <w:rPr>
          <w:rFonts w:hint="eastAsia" w:ascii="仿宋_GB2312" w:hAnsi="仿宋_GB2312" w:cs="仿宋_GB2312"/>
          <w:spacing w:val="5"/>
          <w:sz w:val="32"/>
          <w:szCs w:val="32"/>
          <w:lang w:val="en-US" w:eastAsia="zh-CN"/>
        </w:rPr>
        <w:t>1.芦花镇竹格都村、罗坝街村、泽盖村人居环境综合治理约5078㎡；2.泽盖村整治环境2处，改善村庄人居环境</w:t>
      </w:r>
      <w:r>
        <w:rPr>
          <w:rFonts w:hint="eastAsia" w:ascii="仿宋_GB2312" w:hAnsi="仿宋_GB2312" w:eastAsia="仿宋_GB2312" w:cs="仿宋_GB2312"/>
          <w:spacing w:val="5"/>
          <w:sz w:val="32"/>
          <w:szCs w:val="32"/>
        </w:rPr>
        <w:t>。</w:t>
      </w:r>
    </w:p>
    <w:p w14:paraId="5ABC9B5D">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3"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14:paraId="547FF3AC">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该项目预算安排共计</w:t>
      </w:r>
      <w:r>
        <w:rPr>
          <w:rFonts w:hint="eastAsia" w:cs="Times New Roman"/>
          <w:sz w:val="32"/>
          <w:szCs w:val="32"/>
          <w:lang w:val="en-US" w:eastAsia="zh-CN"/>
        </w:rPr>
        <w:t>53.9</w:t>
      </w:r>
      <w:r>
        <w:rPr>
          <w:rFonts w:hint="default" w:ascii="Times New Roman" w:hAnsi="Times New Roman" w:eastAsia="仿宋_GB2312" w:cs="Times New Roman"/>
          <w:sz w:val="32"/>
          <w:szCs w:val="32"/>
        </w:rPr>
        <w:t>万元,截止评价时点实际到位及时，资金到位情况与资金计划基本一致。</w:t>
      </w:r>
    </w:p>
    <w:p w14:paraId="58559AB8">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14:paraId="5637BCB4">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560" w:lineRule="exact"/>
        <w:ind w:leftChars="0" w:right="0" w:firstLine="643" w:firstLineChars="200"/>
        <w:jc w:val="both"/>
        <w:textAlignment w:val="auto"/>
        <w:rPr>
          <w:rFonts w:hint="default" w:ascii="Times New Roman" w:hAnsi="Times New Roman" w:eastAsia="楷体_GB2312" w:cs="Times New Roman"/>
          <w:b/>
          <w:color w:val="auto"/>
          <w:sz w:val="32"/>
          <w:szCs w:val="32"/>
          <w:highlight w:val="none"/>
          <w:shd w:val="clear" w:color="auto" w:fill="auto"/>
          <w:lang w:val="zh-CN"/>
        </w:rPr>
      </w:pPr>
      <w:r>
        <w:rPr>
          <w:rFonts w:hint="default" w:ascii="Times New Roman" w:hAnsi="Times New Roman" w:eastAsia="楷体_GB2312" w:cs="Times New Roman"/>
          <w:b/>
          <w:color w:val="auto"/>
          <w:sz w:val="32"/>
          <w:szCs w:val="32"/>
          <w:highlight w:val="none"/>
          <w:shd w:val="clear" w:color="auto" w:fill="auto"/>
          <w:lang w:val="zh-CN"/>
        </w:rPr>
        <w:t>（</w:t>
      </w:r>
      <w:r>
        <w:rPr>
          <w:rFonts w:hint="default" w:ascii="Times New Roman" w:hAnsi="Times New Roman" w:eastAsia="楷体_GB2312" w:cs="Times New Roman"/>
          <w:b/>
          <w:color w:val="auto"/>
          <w:sz w:val="32"/>
          <w:szCs w:val="32"/>
          <w:highlight w:val="none"/>
          <w:shd w:val="clear" w:color="auto" w:fill="auto"/>
          <w:lang w:val="en-US" w:eastAsia="zh-CN"/>
        </w:rPr>
        <w:t>四</w:t>
      </w:r>
      <w:r>
        <w:rPr>
          <w:rFonts w:hint="default" w:ascii="Times New Roman" w:hAnsi="Times New Roman" w:eastAsia="楷体_GB2312" w:cs="Times New Roman"/>
          <w:b/>
          <w:color w:val="auto"/>
          <w:sz w:val="32"/>
          <w:szCs w:val="32"/>
          <w:highlight w:val="none"/>
          <w:shd w:val="clear" w:color="auto" w:fill="auto"/>
          <w:lang w:val="zh-CN"/>
        </w:rPr>
        <w:t>）项目绩效目标设置</w:t>
      </w:r>
    </w:p>
    <w:tbl>
      <w:tblPr>
        <w:tblStyle w:val="11"/>
        <w:tblW w:w="92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717"/>
        <w:gridCol w:w="1486"/>
        <w:gridCol w:w="1897"/>
        <w:gridCol w:w="436"/>
        <w:gridCol w:w="1404"/>
        <w:gridCol w:w="436"/>
        <w:gridCol w:w="914"/>
        <w:gridCol w:w="428"/>
      </w:tblGrid>
      <w:tr w14:paraId="3E6B8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065643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绩效指标（90分）</w:t>
            </w:r>
          </w:p>
        </w:tc>
        <w:tc>
          <w:tcPr>
            <w:tcW w:w="1717" w:type="dxa"/>
            <w:tcBorders>
              <w:top w:val="single" w:color="000000" w:sz="4" w:space="0"/>
              <w:left w:val="single" w:color="000000" w:sz="4" w:space="0"/>
              <w:bottom w:val="single" w:color="000000" w:sz="4" w:space="0"/>
              <w:right w:val="single" w:color="000000" w:sz="4" w:space="0"/>
            </w:tcBorders>
            <w:noWrap w:val="0"/>
            <w:vAlign w:val="center"/>
          </w:tcPr>
          <w:p w14:paraId="50D8A65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一级指标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1A4FAD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二级指标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5FFF50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三级指标</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42C666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指标性质</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2B146E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指标值</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F67A28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度量单位</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3FC78FA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完成值</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0D096EB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权重</w:t>
            </w:r>
          </w:p>
        </w:tc>
      </w:tr>
      <w:tr w14:paraId="19978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EA0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17" w:type="dxa"/>
            <w:vMerge w:val="restart"/>
            <w:tcBorders>
              <w:top w:val="single" w:color="000000" w:sz="4" w:space="0"/>
              <w:left w:val="single" w:color="000000" w:sz="4" w:space="0"/>
              <w:bottom w:val="single" w:color="000000" w:sz="4" w:space="0"/>
              <w:right w:val="single" w:color="000000" w:sz="4" w:space="0"/>
            </w:tcBorders>
            <w:noWrap w:val="0"/>
            <w:vAlign w:val="center"/>
          </w:tcPr>
          <w:p w14:paraId="1EF4C4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产出指标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7D9877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7D3906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项目主要整治竹格都村、泽盖村人居环境面积</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61128B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3E26DBF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5000</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6DA3F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平方米</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251499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5000</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79DF13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w:t>
            </w:r>
            <w:r>
              <w:rPr>
                <w:rFonts w:hint="default" w:ascii="Times New Roman" w:hAnsi="Times New Roman" w:eastAsia="仿宋_GB2312" w:cs="Times New Roman"/>
                <w:i w:val="0"/>
                <w:iCs w:val="0"/>
                <w:color w:val="auto"/>
                <w:kern w:val="0"/>
                <w:sz w:val="18"/>
                <w:szCs w:val="18"/>
                <w:u w:val="none"/>
                <w:lang w:val="en-US" w:eastAsia="zh-CN" w:bidi="ar"/>
              </w:rPr>
              <w:t>0</w:t>
            </w:r>
          </w:p>
        </w:tc>
      </w:tr>
      <w:tr w14:paraId="6CCC8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94CA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17" w:type="dxa"/>
            <w:vMerge w:val="continue"/>
            <w:tcBorders>
              <w:left w:val="single" w:color="000000" w:sz="4" w:space="0"/>
              <w:right w:val="single" w:color="000000" w:sz="4" w:space="0"/>
            </w:tcBorders>
            <w:noWrap w:val="0"/>
            <w:vAlign w:val="center"/>
          </w:tcPr>
          <w:p w14:paraId="01D3CF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236BE7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1B70F3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项目要对泽盖村进行整治</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24AE6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75D652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2DB5D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处</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79D4C0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2</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25BB3E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w:t>
            </w:r>
          </w:p>
        </w:tc>
      </w:tr>
      <w:tr w14:paraId="7936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6D4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5432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2CF42A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质量指标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415761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项目将在24年11月底前完成建设任务</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69D67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47EE22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9</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4809D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月</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7E3C50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9</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16CA31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10</w:t>
            </w:r>
          </w:p>
        </w:tc>
      </w:tr>
      <w:tr w14:paraId="60D3E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319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0B6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60C3F43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质量指标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722ABB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项目按照国家标准及行业规范进行建设</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12FD3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定性</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2D850A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A7B6F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450428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424DFD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10</w:t>
            </w:r>
          </w:p>
        </w:tc>
      </w:tr>
      <w:tr w14:paraId="703B5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7324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17" w:type="dxa"/>
            <w:tcBorders>
              <w:top w:val="single" w:color="000000" w:sz="4" w:space="0"/>
              <w:left w:val="single" w:color="000000" w:sz="4" w:space="0"/>
              <w:bottom w:val="single" w:color="000000" w:sz="4" w:space="0"/>
              <w:right w:val="single" w:color="000000" w:sz="4" w:space="0"/>
            </w:tcBorders>
            <w:noWrap w:val="0"/>
            <w:vAlign w:val="center"/>
          </w:tcPr>
          <w:p w14:paraId="289AC5F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效益指标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312195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生态效益指标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2EB3F7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项目建设完成后奖改善城乡生态环境</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7BD3E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定性</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5170FD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72C53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727E7A5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2837E1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40</w:t>
            </w:r>
          </w:p>
        </w:tc>
      </w:tr>
      <w:tr w14:paraId="2509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A86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717" w:type="dxa"/>
            <w:tcBorders>
              <w:top w:val="single" w:color="000000" w:sz="4" w:space="0"/>
              <w:left w:val="single" w:color="000000" w:sz="4" w:space="0"/>
              <w:bottom w:val="single" w:color="000000" w:sz="4" w:space="0"/>
              <w:right w:val="single" w:color="000000" w:sz="4" w:space="0"/>
            </w:tcBorders>
            <w:noWrap w:val="0"/>
            <w:vAlign w:val="center"/>
          </w:tcPr>
          <w:p w14:paraId="584CBD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满意度指标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1704A7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服务对象满意度指标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66E188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项目建设地收益群众满意度</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A10F8C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12472C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95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D8CD9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43220D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95</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511AD6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w:t>
            </w:r>
          </w:p>
        </w:tc>
      </w:tr>
    </w:tbl>
    <w:p w14:paraId="540932D0">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芦花镇人居环境综合整治项目</w:t>
      </w:r>
      <w:r>
        <w:rPr>
          <w:rFonts w:hint="default" w:ascii="Times New Roman" w:hAnsi="Times New Roman" w:eastAsia="仿宋_GB2312" w:cs="Times New Roman"/>
          <w:sz w:val="32"/>
          <w:szCs w:val="32"/>
          <w:lang w:val="en-US" w:eastAsia="zh-CN"/>
        </w:rPr>
        <w:t>，项目绩效目标设置合理可行。</w:t>
      </w:r>
    </w:p>
    <w:p w14:paraId="476FF4A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黑体" w:cs="Times New Roman"/>
          <w:color w:val="000000"/>
          <w:sz w:val="32"/>
          <w:szCs w:val="32"/>
          <w:highlight w:val="none"/>
          <w:lang w:eastAsia="zh-CN"/>
        </w:rPr>
      </w:pPr>
      <w:r>
        <w:rPr>
          <w:rFonts w:hint="default" w:ascii="Times New Roman" w:hAnsi="Times New Roman" w:eastAsia="黑体" w:cs="Times New Roman"/>
          <w:color w:val="000000"/>
          <w:sz w:val="32"/>
          <w:szCs w:val="32"/>
          <w:highlight w:val="none"/>
        </w:rPr>
        <w:t>二、</w:t>
      </w:r>
      <w:r>
        <w:rPr>
          <w:rFonts w:hint="default" w:ascii="Times New Roman" w:hAnsi="Times New Roman" w:eastAsia="黑体" w:cs="Times New Roman"/>
          <w:color w:val="000000"/>
          <w:sz w:val="32"/>
          <w:szCs w:val="32"/>
          <w:highlight w:val="none"/>
          <w:lang w:eastAsia="zh-CN"/>
        </w:rPr>
        <w:t>评价实施</w:t>
      </w:r>
    </w:p>
    <w:p w14:paraId="108B1486">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59EBD128">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先对项目进行实施计划，根据项目下达计划，我们按相关编制的初步实施方案，编制了我镇的实施方案，拟定了建设内容、建设要求、建设期限，制定了项目管理措施，成立了项目领导小组、实施小组制定了资金管理制度，保证了项目的顺利实施。</w:t>
      </w:r>
    </w:p>
    <w:p w14:paraId="5AEF7F9A">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639633E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本次评价主要针对该项目的规划编制的内容完整性和项目实施工作的质量问题，结合该项目资金的使用情况来完整</w:t>
      </w:r>
      <w:r>
        <w:rPr>
          <w:rFonts w:hint="eastAsia" w:ascii="Times New Roman" w:hAnsi="Times New Roman" w:cs="Times New Roman"/>
          <w:sz w:val="32"/>
          <w:szCs w:val="32"/>
          <w:lang w:val="en-US" w:eastAsia="zh-CN"/>
        </w:rPr>
        <w:t>地</w:t>
      </w:r>
      <w:r>
        <w:rPr>
          <w:rFonts w:hint="default" w:ascii="Times New Roman" w:hAnsi="Times New Roman" w:eastAsia="仿宋_GB2312" w:cs="Times New Roman"/>
          <w:sz w:val="32"/>
          <w:szCs w:val="32"/>
          <w:lang w:val="en-US" w:eastAsia="zh-CN"/>
        </w:rPr>
        <w:t>体现。</w:t>
      </w:r>
    </w:p>
    <w:p w14:paraId="4AFD3CC0">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5034D001">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eastAsia="zh-CN"/>
        </w:rPr>
        <w:t>芦花镇人居环境综合整治项目</w:t>
      </w:r>
      <w:r>
        <w:rPr>
          <w:rFonts w:hint="eastAsia" w:ascii="仿宋_GB2312" w:hAnsi="仿宋_GB2312" w:eastAsia="仿宋_GB2312" w:cs="仿宋_GB2312"/>
          <w:sz w:val="32"/>
          <w:szCs w:val="32"/>
          <w:lang w:val="en-US" w:eastAsia="zh-CN"/>
        </w:rPr>
        <w:t>主要开展工作地点为黑水县</w:t>
      </w:r>
      <w:r>
        <w:rPr>
          <w:rFonts w:hint="eastAsia" w:ascii="仿宋_GB2312" w:hAnsi="仿宋_GB2312" w:cs="仿宋_GB2312"/>
          <w:sz w:val="32"/>
          <w:szCs w:val="32"/>
          <w:lang w:val="en-US" w:eastAsia="zh-CN"/>
        </w:rPr>
        <w:t>芦花镇</w:t>
      </w:r>
      <w:r>
        <w:rPr>
          <w:rFonts w:hint="eastAsia" w:ascii="仿宋_GB2312" w:hAnsi="仿宋_GB2312" w:eastAsia="仿宋_GB2312" w:cs="仿宋_GB2312"/>
          <w:sz w:val="32"/>
          <w:szCs w:val="32"/>
          <w:lang w:val="en-US" w:eastAsia="zh-CN"/>
        </w:rPr>
        <w:t>，本次绩效评价主体为黑水县</w:t>
      </w:r>
      <w:r>
        <w:rPr>
          <w:rFonts w:hint="eastAsia" w:ascii="仿宋_GB2312" w:hAnsi="仿宋_GB2312" w:cs="仿宋_GB2312"/>
          <w:sz w:val="32"/>
          <w:szCs w:val="32"/>
          <w:lang w:val="en-US" w:eastAsia="zh-CN"/>
        </w:rPr>
        <w:t>芦花</w:t>
      </w:r>
      <w:r>
        <w:rPr>
          <w:rFonts w:hint="eastAsia" w:ascii="仿宋_GB2312" w:hAnsi="仿宋_GB2312" w:eastAsia="仿宋_GB2312" w:cs="仿宋_GB2312"/>
          <w:sz w:val="32"/>
          <w:szCs w:val="32"/>
          <w:lang w:val="en-US" w:eastAsia="zh-CN"/>
        </w:rPr>
        <w:t>镇人民政府。</w:t>
      </w:r>
    </w:p>
    <w:p w14:paraId="3B1B6CBF">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47D14D8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采用先进的绩效评价方法和科学的数据分析是取得正确客观评价结论的重要保障，评价</w:t>
      </w:r>
      <w:r>
        <w:rPr>
          <w:rFonts w:hint="eastAsia" w:ascii="Times New Roman" w:hAnsi="Times New Roman" w:cs="Times New Roman"/>
          <w:sz w:val="32"/>
          <w:szCs w:val="32"/>
          <w:lang w:val="en-US" w:eastAsia="zh-CN"/>
        </w:rPr>
        <w:t>组</w:t>
      </w:r>
      <w:r>
        <w:rPr>
          <w:rFonts w:hint="default" w:ascii="Times New Roman" w:hAnsi="Times New Roman" w:eastAsia="仿宋_GB2312" w:cs="Times New Roman"/>
          <w:sz w:val="32"/>
          <w:szCs w:val="32"/>
          <w:lang w:val="en-US" w:eastAsia="zh-CN"/>
        </w:rPr>
        <w:t>采取以下几个方法对项目实施评价，通过定量和定性分析得出评价结论。</w:t>
      </w:r>
    </w:p>
    <w:p w14:paraId="2879DF2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rPr>
        <w:t>比较分析法。是指通过对绩效目标与实施效果、历史与当期情况、不同部门和地区同类支出的比较，综合分析绩效目标实现程度。</w:t>
      </w:r>
    </w:p>
    <w:p w14:paraId="7FA27CF3">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2</w:t>
      </w:r>
      <w:r>
        <w:rPr>
          <w:rFonts w:hint="default" w:ascii="Times New Roman" w:hAnsi="Times New Roman" w:cs="Times New Roman"/>
          <w:sz w:val="32"/>
          <w:szCs w:val="32"/>
          <w:lang w:val="en-US" w:eastAsia="zh-CN"/>
        </w:rPr>
        <w:t>.</w:t>
      </w:r>
      <w:r>
        <w:rPr>
          <w:rFonts w:hint="eastAsia" w:ascii="仿宋_GB2312" w:hAnsi="仿宋_GB2312" w:eastAsia="仿宋_GB2312" w:cs="仿宋_GB2312"/>
          <w:sz w:val="32"/>
          <w:szCs w:val="32"/>
        </w:rPr>
        <w:t>因素分析法。是指通过综合分析影响绩效目标实现、实施效果的内外因素，评价绩效目标实现程度。</w:t>
      </w:r>
    </w:p>
    <w:p w14:paraId="5914885A">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21D4397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评价组人员由相关业务股室和项目单位代表组成，评价小组以检查账目、资料、电话核实等形式开展了现场评价。</w:t>
      </w:r>
    </w:p>
    <w:p w14:paraId="2C13CCFB">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59B13F9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zh-CN" w:eastAsia="zh-CN"/>
        </w:rPr>
        <w:t>（一）</w:t>
      </w:r>
      <w:r>
        <w:rPr>
          <w:rFonts w:hint="default" w:ascii="Times New Roman" w:hAnsi="Times New Roman" w:eastAsia="楷体_GB2312" w:cs="Times New Roman"/>
          <w:b/>
          <w:bCs/>
          <w:sz w:val="32"/>
          <w:szCs w:val="32"/>
          <w:lang w:val="en-US" w:eastAsia="zh-CN"/>
        </w:rPr>
        <w:t>通用指标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w:t>
      </w:r>
    </w:p>
    <w:p w14:paraId="572CFB1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1.项目决策。指标分值18分，自评得分18分</w:t>
      </w:r>
    </w:p>
    <w:p w14:paraId="07CD1BF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决策程序：项目设立、调整延续等方面符合资金管理基本规范和决策程序要求。指标分值6分，自评得分6分。</w:t>
      </w:r>
    </w:p>
    <w:p w14:paraId="5782A43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规划论证：项目规划论证符合中省要求，项目绩效目标设置科学合理，项目资金与项目总体规划、相关行业事业发展相匹配，聚焦重大任务、重点领域、重点环节和重点项目。指标分值6分，自评得分6分。</w:t>
      </w:r>
    </w:p>
    <w:p w14:paraId="5656DF3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资金投向：项目资金是与项目总体规划、相关行业事业发展相匹配，聚焦重大任务、重点领域、重点环节和重点项目。体现“</w:t>
      </w:r>
      <w:r>
        <w:rPr>
          <w:rFonts w:hint="eastAsia" w:cs="Times New Roman"/>
          <w:sz w:val="32"/>
          <w:szCs w:val="32"/>
          <w:lang w:val="en-US" w:eastAsia="zh-CN"/>
        </w:rPr>
        <w:t>集中力量办大事</w:t>
      </w:r>
      <w:r>
        <w:rPr>
          <w:rFonts w:hint="default" w:ascii="Times New Roman" w:hAnsi="Times New Roman" w:eastAsia="仿宋_GB2312" w:cs="Times New Roman"/>
          <w:sz w:val="32"/>
          <w:szCs w:val="32"/>
          <w:lang w:val="en-US" w:eastAsia="zh-CN"/>
        </w:rPr>
        <w:t>”原则，避免“撒胡椒面”。指标分值6分，自评得分6分。</w:t>
      </w:r>
    </w:p>
    <w:p w14:paraId="40EF681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2.项目管理。指标分值18分，自评得分18分</w:t>
      </w:r>
    </w:p>
    <w:p w14:paraId="1D6D29D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制度办法：项目制度办法体系健全、要素完备。资金管理办法等管理制度体系健全完善，不存在管理制度缺失、管理办法过期情况。指标分值2分，自评得分2分。</w:t>
      </w:r>
    </w:p>
    <w:p w14:paraId="6E653EC1">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分配管理：项目资金分配因素选取、权重设置、区域分布，项目管理、审批符合管理要求，管资金、项目、政策管绩效，项目绩效监管按要求开展，对下指导有力有效。指标分值10分，自评得分10分。</w:t>
      </w:r>
    </w:p>
    <w:p w14:paraId="76564ED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绩效监管：明确要求“事前评估</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事中监控</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14:paraId="489348B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3.项目实施。指标分值9分，自评得分9分</w:t>
      </w:r>
    </w:p>
    <w:p w14:paraId="35CA972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预算执行：项目预算资金15万元，支付</w:t>
      </w:r>
      <w:r>
        <w:rPr>
          <w:rFonts w:hint="eastAsia" w:cs="Times New Roman"/>
          <w:sz w:val="32"/>
          <w:szCs w:val="32"/>
          <w:lang w:val="en-US" w:eastAsia="zh-CN"/>
        </w:rPr>
        <w:t>53.9</w:t>
      </w:r>
      <w:r>
        <w:rPr>
          <w:rFonts w:hint="default" w:ascii="Times New Roman" w:hAnsi="Times New Roman" w:eastAsia="仿宋_GB2312" w:cs="Times New Roman"/>
          <w:sz w:val="32"/>
          <w:szCs w:val="32"/>
          <w:lang w:val="en-US" w:eastAsia="zh-CN"/>
        </w:rPr>
        <w:t>万元。指标分值6分，自评得分6分。</w:t>
      </w:r>
    </w:p>
    <w:p w14:paraId="7918BD18">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14:paraId="5D359E9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4.项目结果。指标分值9分，自评得分9分</w:t>
      </w:r>
    </w:p>
    <w:p w14:paraId="16EC982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指标分值6分，自评得分6分。</w:t>
      </w:r>
    </w:p>
    <w:p w14:paraId="2ADBC41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完成时效：资金项目按照目标任务已完成。指标分值3分，自评得分3分。</w:t>
      </w:r>
    </w:p>
    <w:p w14:paraId="1E3D083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zh-CN" w:eastAsia="zh-CN"/>
        </w:rPr>
      </w:pPr>
      <w:r>
        <w:rPr>
          <w:rFonts w:hint="default" w:ascii="Times New Roman" w:hAnsi="Times New Roman" w:eastAsia="楷体_GB2312" w:cs="Times New Roman"/>
          <w:b/>
          <w:bCs/>
          <w:sz w:val="32"/>
          <w:szCs w:val="32"/>
          <w:lang w:val="zh-CN" w:eastAsia="zh-CN"/>
        </w:rPr>
        <w:t>（二）</w:t>
      </w:r>
      <w:r>
        <w:rPr>
          <w:rFonts w:hint="default" w:ascii="Times New Roman" w:hAnsi="Times New Roman" w:eastAsia="楷体_GB2312" w:cs="Times New Roman"/>
          <w:b/>
          <w:bCs/>
          <w:sz w:val="32"/>
          <w:szCs w:val="32"/>
          <w:lang w:val="en-US" w:eastAsia="zh-CN"/>
        </w:rPr>
        <w:t>专用指标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w:t>
      </w:r>
    </w:p>
    <w:p w14:paraId="7F8B196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用途合规：严格按规定用途、适用范围进行资金分配。指标分值10分，自评得分10分。</w:t>
      </w:r>
    </w:p>
    <w:p w14:paraId="04F2907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程序合规：资金管理程序符合资金管理要求。指标分值10分，自评得分10分。</w:t>
      </w:r>
    </w:p>
    <w:p w14:paraId="12B4D42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标准合规：资金分配标准符合资金管理要求。指标分值10分，自评得分10分。</w:t>
      </w:r>
    </w:p>
    <w:p w14:paraId="25CE233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个性指标</w:t>
      </w:r>
      <w:r>
        <w:rPr>
          <w:rFonts w:hint="default" w:ascii="Times New Roman" w:hAnsi="Times New Roman" w:eastAsia="仿宋_GB2312" w:cs="Times New Roman"/>
          <w:sz w:val="32"/>
          <w:szCs w:val="32"/>
          <w:lang w:val="zh-CN" w:eastAsia="zh-CN"/>
        </w:rPr>
        <w:t>绩效分析。指标分值</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lang w:val="zh-CN" w:eastAsia="zh-CN"/>
        </w:rPr>
        <w:t>分，自评得分</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zh-CN" w:eastAsia="zh-CN"/>
        </w:rPr>
        <w:t>分</w:t>
      </w:r>
    </w:p>
    <w:p w14:paraId="311E6778">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1、产出指标完成情况分析。指标分值8分，自评得分5分。</w:t>
      </w:r>
    </w:p>
    <w:p w14:paraId="5EC2D9C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我单位较好的完成了年初设定的产出指标任务，各项目得到有序开展。</w:t>
      </w:r>
    </w:p>
    <w:p w14:paraId="79FD3FE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2.效益指标完成情况分析。指标分值8分，自评得分5分。</w:t>
      </w:r>
    </w:p>
    <w:p w14:paraId="13125DD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我单位较好地完成年初设定的工作任务，各项目得到有序开展。</w:t>
      </w:r>
    </w:p>
    <w:p w14:paraId="0A9F199D">
      <w:pPr>
        <w:keepNext w:val="0"/>
        <w:keepLines w:val="0"/>
        <w:pageBreakBefore w:val="0"/>
        <w:widowControl w:val="0"/>
        <w:kinsoku/>
        <w:wordWrap/>
        <w:overflowPunct/>
        <w:topLinePunct w:val="0"/>
        <w:autoSpaceDE/>
        <w:autoSpaceDN/>
        <w:bidi w:val="0"/>
        <w:spacing w:beforeAutospacing="0" w:line="56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eastAsia="zh-CN"/>
        </w:rPr>
        <w:t>四</w:t>
      </w:r>
      <w:r>
        <w:rPr>
          <w:rFonts w:hint="default" w:ascii="Times New Roman" w:hAnsi="Times New Roman" w:eastAsia="方正黑体_GBK" w:cs="Times New Roman"/>
          <w:sz w:val="32"/>
          <w:szCs w:val="32"/>
        </w:rPr>
        <w:t>、评价结论</w:t>
      </w:r>
    </w:p>
    <w:p w14:paraId="6256E56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我单位严格按照绩效自评工作要求，秉承客观公正、实事求是的原则开展了</w:t>
      </w:r>
      <w:r>
        <w:rPr>
          <w:rFonts w:hint="eastAsia" w:cs="Times New Roman"/>
          <w:sz w:val="32"/>
          <w:szCs w:val="32"/>
          <w:lang w:eastAsia="zh-CN"/>
        </w:rPr>
        <w:t>芦花镇人居环境综合整治项目</w:t>
      </w:r>
      <w:r>
        <w:rPr>
          <w:rFonts w:hint="default" w:ascii="Times New Roman" w:hAnsi="Times New Roman" w:eastAsia="仿宋_GB2312" w:cs="Times New Roman"/>
          <w:bCs/>
          <w:sz w:val="32"/>
          <w:szCs w:val="32"/>
          <w:lang w:val="zh-CN"/>
        </w:rPr>
        <w:t>支出绩效自评工作，经对各类指标进行评分和汇总分析，</w:t>
      </w:r>
      <w:r>
        <w:rPr>
          <w:rFonts w:hint="eastAsia" w:cs="Times New Roman"/>
          <w:bCs/>
          <w:sz w:val="32"/>
          <w:szCs w:val="32"/>
          <w:lang w:val="zh-CN"/>
        </w:rPr>
        <w:t>芦花镇人居环境综合整治项目</w:t>
      </w:r>
      <w:r>
        <w:rPr>
          <w:rFonts w:hint="default" w:ascii="Times New Roman" w:hAnsi="Times New Roman" w:eastAsia="仿宋_GB2312" w:cs="Times New Roman"/>
          <w:bCs/>
          <w:sz w:val="32"/>
          <w:szCs w:val="32"/>
          <w:lang w:val="zh-CN"/>
        </w:rPr>
        <w:t>支出绩效评价综合得分</w:t>
      </w:r>
      <w:r>
        <w:rPr>
          <w:rFonts w:hint="default" w:ascii="Times New Roman" w:hAnsi="Times New Roman" w:eastAsia="仿宋_GB2312" w:cs="Times New Roman"/>
          <w:bCs/>
          <w:sz w:val="32"/>
          <w:szCs w:val="32"/>
          <w:lang w:val="en-US" w:eastAsia="zh-CN"/>
        </w:rPr>
        <w:t>94</w:t>
      </w:r>
      <w:r>
        <w:rPr>
          <w:rFonts w:hint="default" w:ascii="Times New Roman" w:hAnsi="Times New Roman" w:eastAsia="仿宋_GB2312" w:cs="Times New Roman"/>
          <w:bCs/>
          <w:sz w:val="32"/>
          <w:szCs w:val="32"/>
          <w:lang w:val="zh-CN"/>
        </w:rPr>
        <w:t>分。评价结果显示，</w:t>
      </w:r>
      <w:r>
        <w:rPr>
          <w:rFonts w:hint="eastAsia" w:cs="Times New Roman"/>
          <w:sz w:val="32"/>
          <w:szCs w:val="32"/>
          <w:lang w:eastAsia="zh-CN"/>
        </w:rPr>
        <w:t>芦花镇人居环境综合整治项目</w:t>
      </w:r>
      <w:r>
        <w:rPr>
          <w:rFonts w:hint="default" w:ascii="Times New Roman" w:hAnsi="Times New Roman" w:eastAsia="仿宋_GB2312" w:cs="Times New Roman"/>
          <w:bCs/>
          <w:sz w:val="32"/>
          <w:szCs w:val="32"/>
          <w:lang w:val="zh-CN"/>
        </w:rPr>
        <w:t>按照相关规定进行使用和管理，程序较为规范，项目支出使用效益达到预期。</w:t>
      </w:r>
    </w:p>
    <w:p w14:paraId="7BDA1ADB">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14:paraId="5B2D8E9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bidi="ar-SA"/>
        </w:rPr>
        <w:t>无</w:t>
      </w:r>
    </w:p>
    <w:p w14:paraId="47986C4E">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14:paraId="7C373B7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14:paraId="4A35BA9A">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bCs/>
          <w:sz w:val="32"/>
          <w:szCs w:val="32"/>
          <w:highlight w:val="none"/>
          <w:lang w:val="zh-CN"/>
        </w:rPr>
      </w:pPr>
    </w:p>
    <w:p w14:paraId="1CFDD446">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zh-CN"/>
        </w:rPr>
        <w:t>附表：</w:t>
      </w:r>
      <w:r>
        <w:rPr>
          <w:rFonts w:hint="default" w:ascii="Times New Roman" w:hAnsi="Times New Roman" w:eastAsia="仿宋_GB2312" w:cs="Times New Roman"/>
          <w:bCs/>
          <w:sz w:val="32"/>
          <w:szCs w:val="32"/>
          <w:highlight w:val="none"/>
          <w:lang w:val="en-US" w:eastAsia="zh-CN"/>
        </w:rPr>
        <w:t>1.专项预算绩效自评打分表</w:t>
      </w:r>
    </w:p>
    <w:p w14:paraId="738A5BDB">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2.专项预算绩效自评实地踏勘点位清单表</w:t>
      </w:r>
    </w:p>
    <w:p w14:paraId="013CF4E6">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zh-CN"/>
        </w:rPr>
      </w:pPr>
      <w:r>
        <w:rPr>
          <w:rFonts w:hint="default" w:ascii="Times New Roman" w:hAnsi="Times New Roman" w:eastAsia="仿宋_GB2312" w:cs="Times New Roman"/>
          <w:bCs/>
          <w:sz w:val="32"/>
          <w:szCs w:val="32"/>
          <w:highlight w:val="none"/>
          <w:lang w:val="en-US" w:eastAsia="zh-CN"/>
        </w:rPr>
        <w:t>3.专项预算项目绩效目标完成情况自评表</w:t>
      </w:r>
    </w:p>
    <w:p w14:paraId="62D64FA4">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仿宋_GB2312" w:eastAsia="仿宋_GB2312" w:cs="仿宋_GB2312"/>
          <w:bCs/>
          <w:sz w:val="32"/>
          <w:szCs w:val="32"/>
          <w:highlight w:val="none"/>
          <w:lang w:val="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61463711">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eastAsia" w:ascii="Times New Roman" w:hAnsi="Times New Roman" w:eastAsia="方正小标宋_GBK" w:cs="Times New Roman"/>
          <w:b w:val="0"/>
          <w:bCs w:val="0"/>
          <w:color w:val="auto"/>
          <w:sz w:val="44"/>
          <w:szCs w:val="44"/>
          <w:highlight w:val="none"/>
          <w:u w:val="none"/>
          <w:lang w:val="en-US" w:eastAsia="zh-CN"/>
        </w:rPr>
      </w:pPr>
    </w:p>
    <w:p w14:paraId="1B48671A">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11ACB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4B2A11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00C0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2713D4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614444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备注</w:t>
            </w:r>
          </w:p>
        </w:tc>
      </w:tr>
      <w:tr w14:paraId="14592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7CC9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3AA8F9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8CD5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910EE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w:t>
            </w:r>
            <w:r>
              <w:rPr>
                <w:rFonts w:hint="eastAsia" w:ascii="黑体" w:hAnsi="宋体" w:eastAsia="黑体" w:cs="黑体"/>
                <w:i w:val="0"/>
                <w:color w:val="000000"/>
                <w:kern w:val="0"/>
                <w:sz w:val="22"/>
                <w:szCs w:val="22"/>
                <w:u w:val="none"/>
                <w:lang w:val="en-US" w:eastAsia="zh-CN" w:bidi="ar"/>
              </w:rPr>
              <w:br w:type="textWrapping"/>
            </w:r>
            <w:r>
              <w:rPr>
                <w:rFonts w:hint="eastAsia" w:ascii="黑体" w:hAnsi="宋体" w:eastAsia="黑体" w:cs="黑体"/>
                <w:i w:val="0"/>
                <w:color w:val="000000"/>
                <w:kern w:val="0"/>
                <w:sz w:val="22"/>
                <w:szCs w:val="22"/>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62D5D">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018C39D7">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64CD2220">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r>
      <w:tr w14:paraId="7D11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4BC8B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通用指标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2EC4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项目决策</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332C2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49822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35BF5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0C7B4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A92F8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188C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3E65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3C799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E6D3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3D163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6382D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9817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A960D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2920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1A33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7CE2C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FABF1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0F3D7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9CD94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79EE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6EF9A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663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789F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297C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项目管理</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7BB23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C2983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C14A8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A0EB2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8EE30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8357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3749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BD3FC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18E4E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47EB7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ECE9B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22CFC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0255E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8B3B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9103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89F64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6B4D6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68A47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25953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2941B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DF944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2E90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3970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CF43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项目实施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C52AD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C77E4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DD4A1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1E52F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21431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AEC1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CB9F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CA25C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2AF0A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542B4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4A894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717B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E5BDF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E04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5E1C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5BB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项目结果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451BF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44EC9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1771E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AE84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BC4C5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D53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1CC5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2B67B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92FA5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B8526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C6020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A97D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5E4D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B39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D89D7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487C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产业发展</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EDFE0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C16BF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67A34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项目实施是否与</w:t>
            </w:r>
            <w:r>
              <w:rPr>
                <w:rFonts w:hint="eastAsia" w:ascii="仿宋_GB2312" w:hAnsi="仿宋_GB2312" w:cs="仿宋_GB2312"/>
                <w:i w:val="0"/>
                <w:color w:val="000000"/>
                <w:kern w:val="0"/>
                <w:sz w:val="22"/>
                <w:szCs w:val="22"/>
                <w:u w:val="none"/>
                <w:lang w:val="en-US" w:eastAsia="zh-CN" w:bidi="ar"/>
              </w:rPr>
              <w:t>省委、省政府</w:t>
            </w:r>
            <w:r>
              <w:rPr>
                <w:rFonts w:hint="eastAsia" w:ascii="仿宋_GB2312" w:hAnsi="仿宋_GB2312" w:eastAsia="仿宋_GB2312" w:cs="仿宋_GB2312"/>
                <w:i w:val="0"/>
                <w:color w:val="000000"/>
                <w:kern w:val="0"/>
                <w:sz w:val="22"/>
                <w:szCs w:val="22"/>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F6C8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1CA33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4E2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5390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AB5A5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0C9CA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099EB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99D36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16D3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17A11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E6EA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CFCC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31202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9BFBF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97BF9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AAA2F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5E52E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29206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6BE3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B283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14EE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民生保障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98DAB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090C3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0F354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6FFB0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C56E8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4A09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159F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FFD50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7B46C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01BFC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774AD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59D4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FB2D4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4E0A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B5EF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B4162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5BF4D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071E4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A76C4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F0CB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BE712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EDDB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ABFB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D8061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EC3C6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D8BFA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DFF39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32CD0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2ED24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3EB2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EFA5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06689B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基础</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设施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3BC4F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在建</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C243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9099D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1EFAC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EB37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D056E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A6D3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DC3C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69E6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8BC1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C6B04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755A1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588AD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0C4A2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D7753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A42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F99A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A0A4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89210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建成</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DFB4C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E5428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53A40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E26E1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4E4DD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187D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EA22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E9F2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7863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4EF3E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AB72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57B61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313D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A686C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96C6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B1F4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94BE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D076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29E4B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7CF93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ECC10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059F6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3BD7F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13A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4B3B45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5869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行政运转</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2B0FC8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4DB864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6FE9E8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57D917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35A16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7AB2E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3DC2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A70D3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7D6C71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12A35B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DA522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25930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C99FC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49C48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1264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5CBCB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27EEF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644CBD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BF82D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362EE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92915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44BD8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BDCF5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个性指标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3E1FF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产出指标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D3AEA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cs="宋体"/>
                <w:i w:val="0"/>
                <w:color w:val="auto"/>
                <w:sz w:val="22"/>
                <w:szCs w:val="22"/>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0AACA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年初设定的产出指标任务完成情况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8350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4F7A7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F544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41C80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right w:val="single" w:color="000000" w:sz="4" w:space="0"/>
            </w:tcBorders>
            <w:noWrap w:val="0"/>
            <w:vAlign w:val="center"/>
          </w:tcPr>
          <w:p w14:paraId="43C481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效益指标</w:t>
            </w:r>
          </w:p>
        </w:tc>
        <w:tc>
          <w:tcPr>
            <w:tcW w:w="696" w:type="dxa"/>
            <w:tcBorders>
              <w:top w:val="single" w:color="000000" w:sz="4" w:space="0"/>
              <w:left w:val="single" w:color="000000" w:sz="4" w:space="0"/>
              <w:right w:val="single" w:color="000000" w:sz="4" w:space="0"/>
            </w:tcBorders>
            <w:noWrap w:val="0"/>
            <w:vAlign w:val="center"/>
          </w:tcPr>
          <w:p w14:paraId="1BACF3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cs="宋体"/>
                <w:i w:val="0"/>
                <w:color w:val="auto"/>
                <w:kern w:val="0"/>
                <w:sz w:val="22"/>
                <w:szCs w:val="22"/>
                <w:u w:val="none"/>
                <w:lang w:val="en-US" w:eastAsia="zh-CN" w:bidi="ar"/>
              </w:rPr>
              <w:t>8</w:t>
            </w:r>
          </w:p>
        </w:tc>
        <w:tc>
          <w:tcPr>
            <w:tcW w:w="5340" w:type="dxa"/>
            <w:tcBorders>
              <w:top w:val="single" w:color="000000" w:sz="4" w:space="0"/>
              <w:left w:val="single" w:color="000000" w:sz="4" w:space="0"/>
              <w:right w:val="single" w:color="000000" w:sz="4" w:space="0"/>
            </w:tcBorders>
            <w:noWrap w:val="0"/>
            <w:vAlign w:val="center"/>
          </w:tcPr>
          <w:p w14:paraId="61A60F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年初设定的</w:t>
            </w:r>
            <w:r>
              <w:rPr>
                <w:rFonts w:hint="eastAsia" w:ascii="宋体" w:hAnsi="宋体" w:cs="宋体"/>
                <w:i w:val="0"/>
                <w:color w:val="auto"/>
                <w:kern w:val="0"/>
                <w:sz w:val="22"/>
                <w:szCs w:val="22"/>
                <w:u w:val="none"/>
                <w:lang w:val="en-US" w:eastAsia="zh-CN" w:bidi="ar"/>
              </w:rPr>
              <w:t>效益</w:t>
            </w:r>
            <w:r>
              <w:rPr>
                <w:rFonts w:hint="eastAsia" w:ascii="宋体" w:hAnsi="宋体" w:eastAsia="宋体" w:cs="宋体"/>
                <w:i w:val="0"/>
                <w:color w:val="auto"/>
                <w:kern w:val="0"/>
                <w:sz w:val="22"/>
                <w:szCs w:val="22"/>
                <w:u w:val="none"/>
                <w:lang w:val="en-US" w:eastAsia="zh-CN" w:bidi="ar"/>
              </w:rPr>
              <w:t>指标任务</w:t>
            </w:r>
            <w:r>
              <w:rPr>
                <w:rFonts w:hint="eastAsia" w:ascii="宋体" w:hAnsi="宋体" w:cs="宋体"/>
                <w:i w:val="0"/>
                <w:color w:val="auto"/>
                <w:kern w:val="0"/>
                <w:sz w:val="22"/>
                <w:szCs w:val="22"/>
                <w:u w:val="none"/>
                <w:lang w:val="en-US" w:eastAsia="zh-CN" w:bidi="ar"/>
              </w:rPr>
              <w:t>完成情况</w:t>
            </w:r>
          </w:p>
        </w:tc>
        <w:tc>
          <w:tcPr>
            <w:tcW w:w="732" w:type="dxa"/>
            <w:tcBorders>
              <w:top w:val="single" w:color="000000" w:sz="4" w:space="0"/>
              <w:left w:val="single" w:color="000000" w:sz="4" w:space="0"/>
              <w:right w:val="single" w:color="000000" w:sz="4" w:space="0"/>
            </w:tcBorders>
            <w:noWrap w:val="0"/>
            <w:vAlign w:val="center"/>
          </w:tcPr>
          <w:p w14:paraId="3D37951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eastAsia="仿宋_GB2312" w:cs="仿宋_GB2312"/>
                <w:i w:val="0"/>
                <w:color w:val="000000"/>
                <w:sz w:val="22"/>
                <w:szCs w:val="22"/>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AD629C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color w:val="000000"/>
                <w:sz w:val="22"/>
                <w:szCs w:val="22"/>
                <w:u w:val="none"/>
              </w:rPr>
            </w:pPr>
          </w:p>
        </w:tc>
      </w:tr>
      <w:tr w14:paraId="063EF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61E175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扣分项</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565C6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w:t>
            </w:r>
            <w:r>
              <w:rPr>
                <w:rFonts w:hint="eastAsia" w:ascii="仿宋_GB2312" w:hAnsi="仿宋_GB2312" w:eastAsia="仿宋_GB2312" w:cs="仿宋_GB2312"/>
                <w:i w:val="0"/>
                <w:color w:val="000000"/>
                <w:kern w:val="0"/>
                <w:sz w:val="22"/>
                <w:szCs w:val="22"/>
                <w:u w:val="none"/>
                <w:lang w:val="en-US" w:eastAsia="zh-CN" w:bidi="ar"/>
              </w:rPr>
              <w:br w:type="textWrapping"/>
            </w:r>
            <w:r>
              <w:rPr>
                <w:rFonts w:hint="eastAsia" w:ascii="仿宋_GB2312" w:hAnsi="仿宋_GB2312" w:eastAsia="仿宋_GB2312" w:cs="仿宋_GB2312"/>
                <w:i w:val="0"/>
                <w:color w:val="000000"/>
                <w:kern w:val="0"/>
                <w:sz w:val="22"/>
                <w:szCs w:val="22"/>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05B8C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40D13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E24F0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2C68C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bl>
    <w:p w14:paraId="31DA3A40">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cs="Times New Roman"/>
          <w:b w:val="0"/>
          <w:bCs w:val="0"/>
          <w:color w:val="auto"/>
          <w:kern w:val="0"/>
          <w:sz w:val="32"/>
          <w:szCs w:val="32"/>
          <w:highlight w:val="none"/>
          <w:u w:val="none"/>
          <w:shd w:val="clear" w:color="auto" w:fill="FFFFFF"/>
          <w:lang w:val="en-US" w:eastAsia="zh-CN"/>
        </w:rPr>
        <w:t>2</w:t>
      </w:r>
    </w:p>
    <w:p w14:paraId="2AA07107">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3428F934">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14:paraId="14D49E15">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71E5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62E127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0D917EB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7FCE060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0F09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43E04A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7677F8E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eastAsia="仿宋_GB2312" w:cs="Times New Roman"/>
                <w:color w:val="auto"/>
                <w:sz w:val="24"/>
                <w:szCs w:val="24"/>
                <w:shd w:val="clear" w:color="auto" w:fill="auto"/>
                <w:lang w:val="en-US" w:eastAsia="zh-CN"/>
              </w:rPr>
              <w:t>黑水县</w:t>
            </w:r>
            <w:r>
              <w:rPr>
                <w:rFonts w:hint="eastAsia" w:cs="Times New Roman"/>
                <w:color w:val="auto"/>
                <w:sz w:val="24"/>
                <w:szCs w:val="24"/>
                <w:shd w:val="clear" w:color="auto" w:fill="auto"/>
                <w:lang w:val="en-US" w:eastAsia="zh-CN"/>
              </w:rPr>
              <w:t>芦花</w:t>
            </w:r>
            <w:r>
              <w:rPr>
                <w:rFonts w:hint="default" w:ascii="Times New Roman" w:hAnsi="Times New Roman" w:eastAsia="仿宋_GB2312" w:cs="Times New Roman"/>
                <w:color w:val="auto"/>
                <w:sz w:val="24"/>
                <w:szCs w:val="24"/>
                <w:shd w:val="clear" w:color="auto" w:fill="auto"/>
                <w:lang w:val="en-US" w:eastAsia="zh-CN"/>
              </w:rPr>
              <w:t>镇</w:t>
            </w:r>
          </w:p>
        </w:tc>
        <w:tc>
          <w:tcPr>
            <w:tcW w:w="905" w:type="dxa"/>
            <w:noWrap w:val="0"/>
            <w:vAlign w:val="top"/>
          </w:tcPr>
          <w:p w14:paraId="2BE68BA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59D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61F385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206E31C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618692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7B2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0C8164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2387940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490053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9EB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58295E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6303309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F5813C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270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5F80F7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13CF9BF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EE64B0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7CA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206225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0FC1D4C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8300D5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F1D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8EA1C1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4C2C08B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28E958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CD8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1938ED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0A6F904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7DE5A8F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FBE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445F66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2281DF4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511A9A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614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28AB02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4918929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49D207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6A7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46AA1A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2D88FC3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34A5F3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0B1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0AC9B3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7023862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FD5BAE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EAF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52B64D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5C0747E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CEB1F8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4DA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529DB2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792CCF8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DFDCD8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FEF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1C35FC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1A06036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234E00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1AB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47458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781F588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1C9BFB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302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AEB1E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2B3FECD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47021A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260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6337F7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302C050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B53B6B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F2E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EBE827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58F5C0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02F3FDF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571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90BEC0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55D06F2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58214E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1A91939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6E9CCAF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Times New Roman" w:hAnsi="Times New Roman" w:eastAsia="黑体" w:cs="Times New Roman"/>
          <w:kern w:val="2"/>
          <w:sz w:val="28"/>
          <w:szCs w:val="22"/>
          <w:highlight w:val="none"/>
          <w:lang w:val="en-US" w:eastAsia="zh-CN" w:bidi="ar-SA"/>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kern w:val="2"/>
          <w:sz w:val="28"/>
          <w:szCs w:val="22"/>
          <w:highlight w:val="none"/>
          <w:lang w:val="en-US" w:eastAsia="zh-CN" w:bidi="ar-SA"/>
        </w:rPr>
        <w:t>附表3</w:t>
      </w:r>
    </w:p>
    <w:tbl>
      <w:tblPr>
        <w:tblStyle w:val="11"/>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14"/>
        <w:gridCol w:w="986"/>
        <w:gridCol w:w="1282"/>
        <w:gridCol w:w="1312"/>
        <w:gridCol w:w="1127"/>
        <w:gridCol w:w="971"/>
        <w:gridCol w:w="1061"/>
        <w:gridCol w:w="938"/>
        <w:gridCol w:w="1841"/>
      </w:tblGrid>
      <w:tr w14:paraId="5E1A3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noWrap/>
            <w:vAlign w:val="center"/>
          </w:tcPr>
          <w:p w14:paraId="5AC9A176">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方正小标宋简体" w:cs="Times New Roman"/>
                <w:i w:val="0"/>
                <w:color w:val="000000"/>
                <w:kern w:val="0"/>
                <w:sz w:val="36"/>
                <w:szCs w:val="36"/>
                <w:u w:val="none"/>
                <w:lang w:val="en-US" w:eastAsia="zh-CN"/>
              </w:rPr>
            </w:pPr>
          </w:p>
          <w:p w14:paraId="1A401081">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黑体" w:cs="Times New Roman"/>
                <w:i w:val="0"/>
                <w:color w:val="000000"/>
                <w:sz w:val="28"/>
                <w:szCs w:val="28"/>
                <w:u w:val="none"/>
              </w:rPr>
            </w:pPr>
            <w:r>
              <w:rPr>
                <w:rFonts w:hint="default" w:ascii="Times New Roman" w:hAnsi="Times New Roman" w:eastAsia="方正小标宋_GBK" w:cs="Times New Roman"/>
                <w:i w:val="0"/>
                <w:color w:val="000000"/>
                <w:kern w:val="0"/>
                <w:sz w:val="44"/>
                <w:szCs w:val="44"/>
                <w:u w:val="none"/>
                <w:lang w:val="en-US" w:eastAsia="zh-CN"/>
              </w:rPr>
              <w:t>专项预算项目绩效目标完成情况自评表</w:t>
            </w:r>
          </w:p>
        </w:tc>
      </w:tr>
      <w:tr w14:paraId="60188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03555E3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0A8C741F">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芦花镇人居环境综合整治项目</w:t>
            </w:r>
          </w:p>
        </w:tc>
      </w:tr>
      <w:tr w14:paraId="3E4F7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3F195EC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042D9633">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黑水县</w:t>
            </w:r>
            <w:r>
              <w:rPr>
                <w:rFonts w:hint="eastAsia" w:cs="Times New Roman"/>
                <w:color w:val="000000"/>
                <w:kern w:val="0"/>
                <w:sz w:val="22"/>
                <w:szCs w:val="22"/>
                <w:lang w:val="en-US" w:eastAsia="zh-CN" w:bidi="ar-SA"/>
              </w:rPr>
              <w:t>芦花</w:t>
            </w:r>
            <w:r>
              <w:rPr>
                <w:rFonts w:hint="default" w:ascii="Times New Roman" w:hAnsi="Times New Roman" w:eastAsia="仿宋_GB2312" w:cs="Times New Roman"/>
                <w:color w:val="000000"/>
                <w:kern w:val="0"/>
                <w:sz w:val="22"/>
                <w:szCs w:val="22"/>
                <w:lang w:eastAsia="zh-CN" w:bidi="ar-SA"/>
              </w:rPr>
              <w:t>镇人民政府</w:t>
            </w:r>
          </w:p>
        </w:tc>
      </w:tr>
      <w:tr w14:paraId="5E0DD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0DACDEC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4E17CF5D">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一次性项目</w:t>
            </w:r>
          </w:p>
        </w:tc>
      </w:tr>
      <w:tr w14:paraId="59F14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restart"/>
            <w:tcBorders>
              <w:top w:val="single" w:color="000000" w:sz="4" w:space="0"/>
              <w:left w:val="single" w:color="000000" w:sz="4" w:space="0"/>
              <w:bottom w:val="single" w:color="000000" w:sz="4" w:space="0"/>
              <w:right w:val="single" w:color="000000" w:sz="4" w:space="0"/>
            </w:tcBorders>
            <w:noWrap/>
            <w:vAlign w:val="center"/>
          </w:tcPr>
          <w:p w14:paraId="68A4B23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项目概况</w:t>
            </w:r>
          </w:p>
        </w:tc>
        <w:tc>
          <w:tcPr>
            <w:tcW w:w="3580" w:type="dxa"/>
            <w:gridSpan w:val="3"/>
            <w:tcBorders>
              <w:top w:val="single" w:color="000000" w:sz="4" w:space="0"/>
              <w:left w:val="single" w:color="000000" w:sz="4" w:space="0"/>
              <w:bottom w:val="single" w:color="000000" w:sz="4" w:space="0"/>
              <w:right w:val="single" w:color="000000" w:sz="4" w:space="0"/>
            </w:tcBorders>
            <w:noWrap/>
            <w:vAlign w:val="center"/>
          </w:tcPr>
          <w:p w14:paraId="3665CC7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中长期规划（名称、文号，仅指</w:t>
            </w:r>
          </w:p>
          <w:p w14:paraId="708575B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430B387C">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06B61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top w:val="single" w:color="000000" w:sz="4" w:space="0"/>
              <w:left w:val="single" w:color="000000" w:sz="4" w:space="0"/>
              <w:bottom w:val="single" w:color="000000" w:sz="4" w:space="0"/>
              <w:right w:val="single" w:color="000000" w:sz="4" w:space="0"/>
            </w:tcBorders>
            <w:noWrap/>
            <w:vAlign w:val="center"/>
          </w:tcPr>
          <w:p w14:paraId="40B48E1B">
            <w:pPr>
              <w:rPr>
                <w:rFonts w:hint="default" w:ascii="Times New Roman" w:hAnsi="Times New Roman" w:cs="Times New Roman"/>
                <w:sz w:val="20"/>
                <w:szCs w:val="22"/>
              </w:rPr>
            </w:pPr>
          </w:p>
        </w:tc>
        <w:tc>
          <w:tcPr>
            <w:tcW w:w="3580" w:type="dxa"/>
            <w:gridSpan w:val="3"/>
            <w:tcBorders>
              <w:top w:val="single" w:color="000000" w:sz="4" w:space="0"/>
              <w:left w:val="single" w:color="000000" w:sz="4" w:space="0"/>
              <w:bottom w:val="single" w:color="000000" w:sz="4" w:space="0"/>
              <w:right w:val="single" w:color="000000" w:sz="4" w:space="0"/>
            </w:tcBorders>
            <w:noWrap/>
            <w:vAlign w:val="center"/>
          </w:tcPr>
          <w:p w14:paraId="11B1942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478BA500">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36D25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top w:val="single" w:color="000000" w:sz="4" w:space="0"/>
              <w:left w:val="single" w:color="000000" w:sz="4" w:space="0"/>
              <w:bottom w:val="single" w:color="000000" w:sz="4" w:space="0"/>
              <w:right w:val="single" w:color="000000" w:sz="4" w:space="0"/>
            </w:tcBorders>
            <w:noWrap/>
            <w:vAlign w:val="center"/>
          </w:tcPr>
          <w:p w14:paraId="1A818B38">
            <w:pPr>
              <w:rPr>
                <w:rFonts w:hint="default" w:ascii="Times New Roman" w:hAnsi="Times New Roman" w:cs="Times New Roman"/>
                <w:sz w:val="20"/>
                <w:szCs w:val="22"/>
              </w:rPr>
            </w:pPr>
          </w:p>
        </w:tc>
        <w:tc>
          <w:tcPr>
            <w:tcW w:w="3580" w:type="dxa"/>
            <w:gridSpan w:val="3"/>
            <w:tcBorders>
              <w:top w:val="single" w:color="000000" w:sz="4" w:space="0"/>
              <w:left w:val="single" w:color="000000" w:sz="4" w:space="0"/>
              <w:bottom w:val="single" w:color="000000" w:sz="4" w:space="0"/>
              <w:right w:val="single" w:color="000000" w:sz="4" w:space="0"/>
            </w:tcBorders>
            <w:noWrap/>
            <w:vAlign w:val="center"/>
          </w:tcPr>
          <w:p w14:paraId="00E0AA2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F3AF6F8">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ign w:val="center"/>
          </w:tcPr>
          <w:p w14:paraId="5D2F388F">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07F8FF0F">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50082149">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cs="Times New Roman"/>
                <w:color w:val="000000"/>
                <w:kern w:val="0"/>
                <w:sz w:val="22"/>
                <w:szCs w:val="22"/>
                <w:lang w:val="en-US" w:eastAsia="zh-CN" w:bidi="ar-SA"/>
              </w:rPr>
              <w:t>☑</w:t>
            </w:r>
            <w:r>
              <w:rPr>
                <w:rFonts w:hint="default" w:ascii="Times New Roman" w:hAnsi="Times New Roman" w:eastAsia="仿宋_GB2312" w:cs="Times New Roman"/>
                <w:color w:val="000000"/>
                <w:kern w:val="0"/>
                <w:sz w:val="22"/>
                <w:szCs w:val="22"/>
                <w:lang w:val="en-US" w:eastAsia="zh-CN" w:bidi="ar-SA"/>
              </w:rPr>
              <w:t>因素法与项目法相结合</w:t>
            </w:r>
          </w:p>
        </w:tc>
      </w:tr>
      <w:tr w14:paraId="17F6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top w:val="single" w:color="000000" w:sz="4" w:space="0"/>
              <w:left w:val="single" w:color="000000" w:sz="4" w:space="0"/>
              <w:bottom w:val="single" w:color="000000" w:sz="4" w:space="0"/>
              <w:right w:val="single" w:color="000000" w:sz="4" w:space="0"/>
            </w:tcBorders>
            <w:noWrap/>
            <w:vAlign w:val="center"/>
          </w:tcPr>
          <w:p w14:paraId="574AEFFB">
            <w:pPr>
              <w:rPr>
                <w:rFonts w:hint="default" w:ascii="Times New Roman" w:hAnsi="Times New Roman" w:cs="Times New Roman"/>
                <w:sz w:val="20"/>
                <w:szCs w:val="22"/>
              </w:rPr>
            </w:pPr>
          </w:p>
        </w:tc>
        <w:tc>
          <w:tcPr>
            <w:tcW w:w="3580" w:type="dxa"/>
            <w:gridSpan w:val="3"/>
            <w:tcBorders>
              <w:top w:val="single" w:color="000000" w:sz="4" w:space="0"/>
              <w:left w:val="single" w:color="000000" w:sz="4" w:space="0"/>
              <w:bottom w:val="single" w:color="000000" w:sz="4" w:space="0"/>
              <w:right w:val="single" w:color="000000" w:sz="4" w:space="0"/>
            </w:tcBorders>
            <w:noWrap/>
            <w:vAlign w:val="center"/>
          </w:tcPr>
          <w:p w14:paraId="70EB64E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3BDA15B0">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大力发展乡村振兴</w:t>
            </w:r>
          </w:p>
        </w:tc>
      </w:tr>
      <w:tr w14:paraId="3FCFE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2" w:hRule="atLeast"/>
          <w:jc w:val="center"/>
        </w:trPr>
        <w:tc>
          <w:tcPr>
            <w:tcW w:w="714" w:type="dxa"/>
            <w:vMerge w:val="continue"/>
            <w:tcBorders>
              <w:top w:val="single" w:color="000000" w:sz="4" w:space="0"/>
              <w:left w:val="single" w:color="000000" w:sz="4" w:space="0"/>
              <w:bottom w:val="single" w:color="000000" w:sz="4" w:space="0"/>
              <w:right w:val="single" w:color="000000" w:sz="4" w:space="0"/>
            </w:tcBorders>
            <w:noWrap/>
            <w:vAlign w:val="center"/>
          </w:tcPr>
          <w:p w14:paraId="4F7477F2">
            <w:pPr>
              <w:rPr>
                <w:rFonts w:hint="default" w:ascii="Times New Roman" w:hAnsi="Times New Roman" w:cs="Times New Roman"/>
                <w:sz w:val="20"/>
                <w:szCs w:val="22"/>
              </w:rPr>
            </w:pPr>
          </w:p>
        </w:tc>
        <w:tc>
          <w:tcPr>
            <w:tcW w:w="3580" w:type="dxa"/>
            <w:gridSpan w:val="3"/>
            <w:tcBorders>
              <w:top w:val="single" w:color="000000" w:sz="4" w:space="0"/>
              <w:left w:val="single" w:color="000000" w:sz="4" w:space="0"/>
              <w:bottom w:val="single" w:color="000000" w:sz="4" w:space="0"/>
              <w:right w:val="single" w:color="000000" w:sz="4" w:space="0"/>
            </w:tcBorders>
            <w:noWrap/>
            <w:vAlign w:val="center"/>
          </w:tcPr>
          <w:p w14:paraId="41470A8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44F6099F">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芦花镇人居环境综合整治项目</w:t>
            </w:r>
          </w:p>
        </w:tc>
      </w:tr>
      <w:tr w14:paraId="13E55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top w:val="single" w:color="000000" w:sz="4" w:space="0"/>
              <w:left w:val="single" w:color="000000" w:sz="4" w:space="0"/>
              <w:bottom w:val="single" w:color="000000" w:sz="4" w:space="0"/>
              <w:right w:val="single" w:color="000000" w:sz="4" w:space="0"/>
            </w:tcBorders>
            <w:noWrap/>
            <w:vAlign w:val="center"/>
          </w:tcPr>
          <w:p w14:paraId="4477E9C2">
            <w:pPr>
              <w:rPr>
                <w:rFonts w:hint="default" w:ascii="Times New Roman" w:hAnsi="Times New Roman" w:cs="Times New Roman"/>
                <w:sz w:val="20"/>
                <w:szCs w:val="22"/>
              </w:rPr>
            </w:pPr>
          </w:p>
        </w:tc>
        <w:tc>
          <w:tcPr>
            <w:tcW w:w="3580" w:type="dxa"/>
            <w:gridSpan w:val="3"/>
            <w:tcBorders>
              <w:top w:val="single" w:color="000000" w:sz="4" w:space="0"/>
              <w:left w:val="single" w:color="000000" w:sz="4" w:space="0"/>
              <w:bottom w:val="single" w:color="000000" w:sz="4" w:space="0"/>
              <w:right w:val="single" w:color="000000" w:sz="4" w:space="0"/>
            </w:tcBorders>
            <w:noWrap/>
            <w:vAlign w:val="center"/>
          </w:tcPr>
          <w:p w14:paraId="3FBF72B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232FCEBC">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2"/>
                <w:szCs w:val="22"/>
                <w:u w:val="none"/>
              </w:rPr>
            </w:pPr>
          </w:p>
        </w:tc>
      </w:tr>
      <w:tr w14:paraId="7658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top w:val="single" w:color="000000" w:sz="4" w:space="0"/>
              <w:left w:val="single" w:color="000000" w:sz="4" w:space="0"/>
              <w:bottom w:val="single" w:color="000000" w:sz="4" w:space="0"/>
              <w:right w:val="single" w:color="000000" w:sz="4" w:space="0"/>
            </w:tcBorders>
            <w:noWrap/>
            <w:vAlign w:val="center"/>
          </w:tcPr>
          <w:p w14:paraId="324DCA98">
            <w:pPr>
              <w:rPr>
                <w:rFonts w:hint="default" w:ascii="Times New Roman" w:hAnsi="Times New Roman" w:cs="Times New Roman"/>
                <w:sz w:val="20"/>
                <w:szCs w:val="22"/>
              </w:rPr>
            </w:pPr>
          </w:p>
        </w:tc>
        <w:tc>
          <w:tcPr>
            <w:tcW w:w="3580" w:type="dxa"/>
            <w:gridSpan w:val="3"/>
            <w:tcBorders>
              <w:top w:val="single" w:color="000000" w:sz="4" w:space="0"/>
              <w:left w:val="single" w:color="000000" w:sz="4" w:space="0"/>
              <w:bottom w:val="single" w:color="000000" w:sz="4" w:space="0"/>
              <w:right w:val="single" w:color="000000" w:sz="4" w:space="0"/>
            </w:tcBorders>
            <w:noWrap/>
            <w:vAlign w:val="center"/>
          </w:tcPr>
          <w:p w14:paraId="401213D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2596F5EB">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color w:val="000000"/>
                <w:kern w:val="0"/>
                <w:sz w:val="22"/>
                <w:szCs w:val="22"/>
                <w:lang w:bidi="ar-SA"/>
              </w:rPr>
              <w:t>202</w:t>
            </w:r>
            <w:r>
              <w:rPr>
                <w:rFonts w:hint="eastAsia"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eastAsia" w:cs="Times New Roman"/>
                <w:color w:val="000000"/>
                <w:kern w:val="0"/>
                <w:sz w:val="22"/>
                <w:szCs w:val="22"/>
                <w:lang w:val="en-US" w:eastAsia="zh-CN" w:bidi="ar-SA"/>
              </w:rPr>
              <w:t>3</w:t>
            </w:r>
            <w:r>
              <w:rPr>
                <w:rFonts w:hint="default" w:ascii="Times New Roman" w:hAnsi="Times New Roman" w:eastAsia="仿宋_GB2312" w:cs="Times New Roman"/>
                <w:color w:val="000000"/>
                <w:kern w:val="0"/>
                <w:sz w:val="22"/>
                <w:szCs w:val="22"/>
                <w:lang w:bidi="ar-SA"/>
              </w:rPr>
              <w:t>月至202</w:t>
            </w:r>
            <w:r>
              <w:rPr>
                <w:rFonts w:hint="default" w:ascii="Times New Roman" w:hAnsi="Times New Roman" w:eastAsia="仿宋_GB2312"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default" w:ascii="Times New Roman" w:hAnsi="Times New Roman" w:eastAsia="仿宋_GB2312" w:cs="Times New Roman"/>
                <w:color w:val="000000"/>
                <w:kern w:val="0"/>
                <w:sz w:val="22"/>
                <w:szCs w:val="22"/>
                <w:lang w:val="en-US" w:eastAsia="zh-CN" w:bidi="ar-SA"/>
              </w:rPr>
              <w:t>1</w:t>
            </w:r>
            <w:r>
              <w:rPr>
                <w:rFonts w:hint="eastAsia" w:cs="Times New Roman"/>
                <w:color w:val="000000"/>
                <w:kern w:val="0"/>
                <w:sz w:val="22"/>
                <w:szCs w:val="22"/>
                <w:lang w:val="en-US" w:eastAsia="zh-CN" w:bidi="ar-SA"/>
              </w:rPr>
              <w:t>1</w:t>
            </w:r>
            <w:r>
              <w:rPr>
                <w:rFonts w:hint="default" w:ascii="Times New Roman" w:hAnsi="Times New Roman" w:eastAsia="仿宋_GB2312" w:cs="Times New Roman"/>
                <w:color w:val="000000"/>
                <w:kern w:val="0"/>
                <w:sz w:val="22"/>
                <w:szCs w:val="22"/>
                <w:lang w:bidi="ar-SA"/>
              </w:rPr>
              <w:t>月</w:t>
            </w:r>
          </w:p>
        </w:tc>
      </w:tr>
      <w:tr w14:paraId="20CCC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24B051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2"/>
                <w:szCs w:val="22"/>
                <w:u w:val="none"/>
                <w:lang w:val="en-US" w:eastAsia="zh-CN"/>
              </w:rPr>
            </w:pPr>
            <w:r>
              <w:rPr>
                <w:rFonts w:hint="default" w:ascii="Times New Roman" w:hAnsi="Times New Roman" w:eastAsia="黑体" w:cs="Times New Roman"/>
                <w:i w:val="0"/>
                <w:color w:val="000000"/>
                <w:kern w:val="0"/>
                <w:sz w:val="22"/>
                <w:szCs w:val="22"/>
                <w:u w:val="none"/>
                <w:lang w:val="en-US" w:eastAsia="zh-CN"/>
              </w:rPr>
              <w:t>项目资金</w:t>
            </w:r>
          </w:p>
          <w:p w14:paraId="5FAB93D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（万元）</w:t>
            </w: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4E1CBC5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0FF7D11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53.9</w:t>
            </w:r>
          </w:p>
        </w:tc>
      </w:tr>
      <w:tr w14:paraId="033A6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CE4A03E">
            <w:pPr>
              <w:rPr>
                <w:rFonts w:hint="default" w:ascii="Times New Roman" w:hAnsi="Times New Roman" w:cs="Times New Roman"/>
                <w:sz w:val="20"/>
                <w:szCs w:val="22"/>
              </w:rPr>
            </w:pP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3DB8750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03B8A81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53.9</w:t>
            </w:r>
          </w:p>
        </w:tc>
      </w:tr>
      <w:tr w14:paraId="758D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8A2AFBA">
            <w:pPr>
              <w:rPr>
                <w:rFonts w:hint="default" w:ascii="Times New Roman" w:hAnsi="Times New Roman" w:cs="Times New Roman"/>
                <w:sz w:val="20"/>
                <w:szCs w:val="22"/>
              </w:rPr>
            </w:pP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521AF50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1A01769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p>
        </w:tc>
      </w:tr>
      <w:tr w14:paraId="253A4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restart"/>
            <w:tcBorders>
              <w:top w:val="single" w:color="000000" w:sz="4" w:space="0"/>
              <w:left w:val="single" w:color="000000" w:sz="4" w:space="0"/>
              <w:bottom w:val="single" w:color="000000" w:sz="4" w:space="0"/>
              <w:right w:val="single" w:color="000000" w:sz="4" w:space="0"/>
            </w:tcBorders>
            <w:noWrap/>
            <w:vAlign w:val="center"/>
          </w:tcPr>
          <w:p w14:paraId="2FD415D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总体目标</w:t>
            </w:r>
          </w:p>
        </w:tc>
        <w:tc>
          <w:tcPr>
            <w:tcW w:w="9518" w:type="dxa"/>
            <w:gridSpan w:val="8"/>
            <w:tcBorders>
              <w:top w:val="single" w:color="000000" w:sz="4" w:space="0"/>
              <w:left w:val="single" w:color="000000" w:sz="4" w:space="0"/>
              <w:bottom w:val="single" w:color="000000" w:sz="4" w:space="0"/>
              <w:right w:val="single" w:color="000000" w:sz="4" w:space="0"/>
            </w:tcBorders>
            <w:noWrap/>
            <w:vAlign w:val="center"/>
          </w:tcPr>
          <w:p w14:paraId="50067B5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年度目标</w:t>
            </w:r>
          </w:p>
        </w:tc>
      </w:tr>
      <w:tr w14:paraId="4646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top w:val="single" w:color="000000" w:sz="4" w:space="0"/>
              <w:left w:val="single" w:color="000000" w:sz="4" w:space="0"/>
              <w:bottom w:val="single" w:color="000000" w:sz="4" w:space="0"/>
              <w:right w:val="single" w:color="000000" w:sz="4" w:space="0"/>
            </w:tcBorders>
            <w:noWrap/>
            <w:vAlign w:val="center"/>
          </w:tcPr>
          <w:p w14:paraId="710F18FD">
            <w:pPr>
              <w:rPr>
                <w:rFonts w:hint="default" w:ascii="Times New Roman" w:hAnsi="Times New Roman" w:cs="Times New Roman"/>
                <w:sz w:val="20"/>
                <w:szCs w:val="22"/>
              </w:rPr>
            </w:pPr>
          </w:p>
        </w:tc>
        <w:tc>
          <w:tcPr>
            <w:tcW w:w="9518" w:type="dxa"/>
            <w:gridSpan w:val="8"/>
            <w:tcBorders>
              <w:top w:val="single" w:color="000000" w:sz="4" w:space="0"/>
              <w:left w:val="single" w:color="000000" w:sz="4" w:space="0"/>
              <w:bottom w:val="single" w:color="000000" w:sz="4" w:space="0"/>
              <w:right w:val="single" w:color="000000" w:sz="4" w:space="0"/>
            </w:tcBorders>
            <w:noWrap/>
            <w:vAlign w:val="center"/>
          </w:tcPr>
          <w:p w14:paraId="2797273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i w:val="0"/>
                <w:color w:val="000000"/>
                <w:sz w:val="22"/>
                <w:szCs w:val="22"/>
                <w:u w:val="none"/>
              </w:rPr>
            </w:pPr>
            <w:r>
              <w:rPr>
                <w:rFonts w:hint="eastAsia" w:ascii="Times New Roman" w:hAnsi="Times New Roman" w:cs="Times New Roman"/>
                <w:i w:val="0"/>
                <w:color w:val="000000"/>
                <w:kern w:val="0"/>
                <w:sz w:val="22"/>
                <w:szCs w:val="22"/>
                <w:u w:val="none"/>
                <w:lang w:val="en-US" w:eastAsia="zh-CN"/>
              </w:rPr>
              <w:t>1.芦花镇竹格都村、罗坝街村、泽盖村人居环境综合治理约5078㎡；2.泽盖村整治环境2处。，完善村内安全饮水等设施</w:t>
            </w:r>
          </w:p>
        </w:tc>
      </w:tr>
      <w:tr w14:paraId="3A072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restart"/>
            <w:tcBorders>
              <w:top w:val="single" w:color="000000" w:sz="4" w:space="0"/>
              <w:left w:val="single" w:color="000000" w:sz="4" w:space="0"/>
              <w:right w:val="nil"/>
            </w:tcBorders>
            <w:noWrap/>
            <w:vAlign w:val="center"/>
          </w:tcPr>
          <w:p w14:paraId="13A6499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auto"/>
                <w:sz w:val="22"/>
                <w:szCs w:val="22"/>
                <w:u w:val="none"/>
              </w:rPr>
            </w:pPr>
            <w:r>
              <w:rPr>
                <w:rFonts w:hint="default" w:ascii="Times New Roman" w:hAnsi="Times New Roman" w:eastAsia="黑体" w:cs="Times New Roman"/>
                <w:i w:val="0"/>
                <w:color w:val="auto"/>
                <w:kern w:val="0"/>
                <w:sz w:val="22"/>
                <w:szCs w:val="22"/>
                <w:u w:val="none"/>
                <w:lang w:val="en-US" w:eastAsia="zh-CN"/>
              </w:rPr>
              <w:t>绩效指标</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42F11CE1">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一级指标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3E2B900">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21F70338">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92C038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E9F028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4BB25A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E936BE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484612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实际完成指标值</w:t>
            </w:r>
          </w:p>
        </w:tc>
      </w:tr>
      <w:tr w14:paraId="129A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left w:val="single" w:color="000000" w:sz="4" w:space="0"/>
              <w:right w:val="nil"/>
            </w:tcBorders>
            <w:noWrap/>
            <w:vAlign w:val="center"/>
          </w:tcPr>
          <w:p w14:paraId="0EEACC0A">
            <w:pPr>
              <w:rPr>
                <w:rFonts w:hint="default" w:ascii="Times New Roman" w:hAnsi="Times New Roman" w:cs="Times New Roman"/>
                <w:color w:val="auto"/>
                <w:sz w:val="20"/>
                <w:szCs w:val="22"/>
              </w:rPr>
            </w:pPr>
          </w:p>
        </w:tc>
        <w:tc>
          <w:tcPr>
            <w:tcW w:w="986" w:type="dxa"/>
            <w:vMerge w:val="restart"/>
            <w:tcBorders>
              <w:top w:val="single" w:color="000000" w:sz="4" w:space="0"/>
              <w:left w:val="single" w:color="000000" w:sz="4" w:space="0"/>
              <w:bottom w:val="single" w:color="000000" w:sz="4" w:space="0"/>
              <w:right w:val="single" w:color="000000" w:sz="4" w:space="0"/>
            </w:tcBorders>
            <w:noWrap/>
            <w:vAlign w:val="center"/>
          </w:tcPr>
          <w:p w14:paraId="2B5248EB">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E9DD9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41D228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项目主要整治竹格都村、泽盖村人居环境面积</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60B1C6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21EA43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5000</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18DAA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4002FB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eastAsia" w:ascii="Times New Roman" w:hAnsi="Times New Roman" w:eastAsia="仿宋_GB2312" w:cs="Times New Roman"/>
                <w:i w:val="0"/>
                <w:iCs w:val="0"/>
                <w:color w:val="auto"/>
                <w:kern w:val="0"/>
                <w:sz w:val="18"/>
                <w:szCs w:val="18"/>
                <w:u w:val="none"/>
                <w:lang w:val="en-US" w:eastAsia="zh-CN" w:bidi="ar"/>
              </w:rPr>
              <w:t>1</w:t>
            </w:r>
            <w:r>
              <w:rPr>
                <w:rFonts w:hint="default" w:ascii="Times New Roman" w:hAnsi="Times New Roman" w:eastAsia="仿宋_GB2312" w:cs="Times New Roman"/>
                <w:i w:val="0"/>
                <w:iCs w:val="0"/>
                <w:color w:val="auto"/>
                <w:kern w:val="0"/>
                <w:sz w:val="18"/>
                <w:szCs w:val="18"/>
                <w:u w:val="none"/>
                <w:lang w:val="en-US" w:eastAsia="zh-CN" w:bidi="ar"/>
              </w:rPr>
              <w:t>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6D5AE0D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5000</w:t>
            </w:r>
          </w:p>
        </w:tc>
      </w:tr>
      <w:tr w14:paraId="56A87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left w:val="single" w:color="000000" w:sz="4" w:space="0"/>
              <w:right w:val="nil"/>
            </w:tcBorders>
            <w:noWrap/>
            <w:vAlign w:val="center"/>
          </w:tcPr>
          <w:p w14:paraId="1804E0FD">
            <w:pPr>
              <w:rPr>
                <w:rFonts w:hint="default" w:ascii="Times New Roman" w:hAnsi="Times New Roman" w:cs="Times New Roman"/>
                <w:color w:val="auto"/>
                <w:sz w:val="20"/>
                <w:szCs w:val="22"/>
              </w:rPr>
            </w:pPr>
          </w:p>
        </w:tc>
        <w:tc>
          <w:tcPr>
            <w:tcW w:w="986" w:type="dxa"/>
            <w:vMerge w:val="continue"/>
            <w:tcBorders>
              <w:top w:val="single" w:color="000000" w:sz="4" w:space="0"/>
              <w:left w:val="single" w:color="000000" w:sz="4" w:space="0"/>
              <w:bottom w:val="single" w:color="000000" w:sz="4" w:space="0"/>
              <w:right w:val="single" w:color="000000" w:sz="4" w:space="0"/>
            </w:tcBorders>
            <w:noWrap/>
            <w:vAlign w:val="center"/>
          </w:tcPr>
          <w:p w14:paraId="1902E0B9">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rPr>
            </w:pP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EEF241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17AF7D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项目要对泽盖村进行整治</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11FD6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C06F9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44E64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处</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129A8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eastAsia"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98B78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2</w:t>
            </w:r>
          </w:p>
        </w:tc>
      </w:tr>
      <w:tr w14:paraId="57C2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left w:val="single" w:color="000000" w:sz="4" w:space="0"/>
              <w:right w:val="nil"/>
            </w:tcBorders>
            <w:noWrap/>
            <w:vAlign w:val="center"/>
          </w:tcPr>
          <w:p w14:paraId="58158BB0">
            <w:pPr>
              <w:rPr>
                <w:rFonts w:hint="default" w:ascii="Times New Roman" w:hAnsi="Times New Roman" w:cs="Times New Roman"/>
                <w:color w:val="auto"/>
                <w:sz w:val="20"/>
                <w:szCs w:val="22"/>
              </w:rPr>
            </w:pPr>
          </w:p>
        </w:tc>
        <w:tc>
          <w:tcPr>
            <w:tcW w:w="986" w:type="dxa"/>
            <w:vMerge w:val="continue"/>
            <w:tcBorders>
              <w:top w:val="single" w:color="000000" w:sz="4" w:space="0"/>
              <w:left w:val="single" w:color="000000" w:sz="4" w:space="0"/>
              <w:bottom w:val="single" w:color="000000" w:sz="4" w:space="0"/>
              <w:right w:val="single" w:color="000000" w:sz="4" w:space="0"/>
            </w:tcBorders>
            <w:noWrap/>
            <w:vAlign w:val="center"/>
          </w:tcPr>
          <w:p w14:paraId="76FF5544">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rPr>
            </w:pPr>
          </w:p>
        </w:tc>
        <w:tc>
          <w:tcPr>
            <w:tcW w:w="1282" w:type="dxa"/>
            <w:tcBorders>
              <w:top w:val="single" w:color="000000" w:sz="4" w:space="0"/>
              <w:left w:val="single" w:color="000000" w:sz="4" w:space="0"/>
              <w:bottom w:val="nil"/>
              <w:right w:val="single" w:color="000000" w:sz="4" w:space="0"/>
            </w:tcBorders>
            <w:noWrap/>
            <w:vAlign w:val="center"/>
          </w:tcPr>
          <w:p w14:paraId="4646DB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468BC6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项目将在24年11月底前完成建设任务</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3C277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3D936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9</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3D936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A98CC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18202A0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9</w:t>
            </w:r>
          </w:p>
        </w:tc>
      </w:tr>
      <w:tr w14:paraId="4E0F1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left w:val="single" w:color="000000" w:sz="4" w:space="0"/>
              <w:right w:val="nil"/>
            </w:tcBorders>
            <w:noWrap/>
            <w:vAlign w:val="center"/>
          </w:tcPr>
          <w:p w14:paraId="7BC71EC3">
            <w:pPr>
              <w:rPr>
                <w:rFonts w:hint="default" w:ascii="Times New Roman" w:hAnsi="Times New Roman" w:cs="Times New Roman"/>
                <w:color w:val="auto"/>
                <w:sz w:val="20"/>
                <w:szCs w:val="22"/>
              </w:rPr>
            </w:pPr>
          </w:p>
        </w:tc>
        <w:tc>
          <w:tcPr>
            <w:tcW w:w="986" w:type="dxa"/>
            <w:vMerge w:val="continue"/>
            <w:tcBorders>
              <w:top w:val="single" w:color="000000" w:sz="4" w:space="0"/>
              <w:left w:val="single" w:color="000000" w:sz="4" w:space="0"/>
              <w:bottom w:val="nil"/>
              <w:right w:val="single" w:color="000000" w:sz="4" w:space="0"/>
            </w:tcBorders>
            <w:noWrap/>
            <w:vAlign w:val="center"/>
          </w:tcPr>
          <w:p w14:paraId="1B8C9BA3">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p>
        </w:tc>
        <w:tc>
          <w:tcPr>
            <w:tcW w:w="1282" w:type="dxa"/>
            <w:tcBorders>
              <w:top w:val="single" w:color="000000" w:sz="4" w:space="0"/>
              <w:left w:val="single" w:color="000000" w:sz="4" w:space="0"/>
              <w:bottom w:val="nil"/>
              <w:right w:val="single" w:color="000000" w:sz="4" w:space="0"/>
            </w:tcBorders>
            <w:noWrap/>
            <w:vAlign w:val="center"/>
          </w:tcPr>
          <w:p w14:paraId="24B637E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4F9332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项目按照国家标准及行业规范进行建设</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07E5EA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FF93C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15C257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97E3A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6D4A7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良好</w:t>
            </w:r>
          </w:p>
        </w:tc>
      </w:tr>
      <w:tr w14:paraId="74AF1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left w:val="single" w:color="000000" w:sz="4" w:space="0"/>
              <w:right w:val="nil"/>
            </w:tcBorders>
            <w:noWrap/>
            <w:vAlign w:val="center"/>
          </w:tcPr>
          <w:p w14:paraId="37FE5D1D">
            <w:pPr>
              <w:rPr>
                <w:rFonts w:hint="default" w:ascii="Times New Roman" w:hAnsi="Times New Roman" w:cs="Times New Roman"/>
                <w:color w:val="auto"/>
                <w:sz w:val="20"/>
                <w:szCs w:val="22"/>
              </w:rPr>
            </w:pP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601600D7">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18"/>
                <w:szCs w:val="18"/>
                <w:u w:val="none"/>
                <w:lang w:val="en-US" w:eastAsia="zh-CN" w:bidi="ar"/>
              </w:rPr>
              <w:t>效益指标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AB8161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生态效益指标</w:t>
            </w:r>
          </w:p>
        </w:tc>
        <w:tc>
          <w:tcPr>
            <w:tcW w:w="1312" w:type="dxa"/>
            <w:tcBorders>
              <w:top w:val="single" w:color="000000" w:sz="4" w:space="0"/>
              <w:left w:val="nil"/>
              <w:bottom w:val="single" w:color="000000" w:sz="4" w:space="0"/>
              <w:right w:val="single" w:color="000000" w:sz="4" w:space="0"/>
            </w:tcBorders>
            <w:noWrap/>
            <w:vAlign w:val="center"/>
          </w:tcPr>
          <w:p w14:paraId="3981BF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项目建设完成后奖改善城乡生态环境</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653EE6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65B7FC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4CB9F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58CFA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eastAsia" w:ascii="Times New Roman" w:hAnsi="Times New Roman" w:eastAsia="仿宋_GB2312" w:cs="Times New Roman"/>
                <w:i w:val="0"/>
                <w:iCs w:val="0"/>
                <w:color w:val="auto"/>
                <w:kern w:val="0"/>
                <w:sz w:val="18"/>
                <w:szCs w:val="18"/>
                <w:u w:val="none"/>
                <w:lang w:val="en-US" w:eastAsia="zh-CN" w:bidi="ar"/>
              </w:rPr>
              <w:t>40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BBC84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良好</w:t>
            </w:r>
          </w:p>
        </w:tc>
      </w:tr>
      <w:tr w14:paraId="19B0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14" w:type="dxa"/>
            <w:vMerge w:val="continue"/>
            <w:tcBorders>
              <w:left w:val="single" w:color="000000" w:sz="4" w:space="0"/>
              <w:bottom w:val="single" w:color="000000" w:sz="4" w:space="0"/>
              <w:right w:val="nil"/>
            </w:tcBorders>
            <w:noWrap/>
            <w:vAlign w:val="center"/>
          </w:tcPr>
          <w:p w14:paraId="51801C43">
            <w:pPr>
              <w:rPr>
                <w:rFonts w:hint="default" w:ascii="Times New Roman" w:hAnsi="Times New Roman" w:cs="Times New Roman"/>
                <w:color w:val="FF0000"/>
                <w:sz w:val="20"/>
                <w:szCs w:val="22"/>
              </w:rPr>
            </w:pP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037173CA">
            <w:pPr>
              <w:keepNext w:val="0"/>
              <w:keepLines w:val="0"/>
              <w:widowControl/>
              <w:suppressLineNumbers w:val="0"/>
              <w:jc w:val="center"/>
              <w:textAlignment w:val="center"/>
              <w:rPr>
                <w:rFonts w:hint="default" w:ascii="Times New Roman" w:hAnsi="Times New Roman" w:eastAsia="仿宋_GB2312" w:cs="Times New Roman"/>
                <w:i w:val="0"/>
                <w:iCs w:val="0"/>
                <w:color w:val="FF0000"/>
                <w:sz w:val="22"/>
                <w:szCs w:val="22"/>
                <w:u w:val="none"/>
              </w:rPr>
            </w:pPr>
            <w:r>
              <w:rPr>
                <w:rFonts w:hint="default" w:ascii="Times New Roman" w:hAnsi="Times New Roman" w:eastAsia="仿宋_GB2312" w:cs="Times New Roman"/>
                <w:i w:val="0"/>
                <w:iCs w:val="0"/>
                <w:color w:val="auto"/>
                <w:kern w:val="0"/>
                <w:sz w:val="18"/>
                <w:szCs w:val="18"/>
                <w:u w:val="none"/>
                <w:lang w:val="en-US" w:eastAsia="zh-CN" w:bidi="ar"/>
              </w:rPr>
              <w:t>满意度指标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E7B5275">
            <w:pPr>
              <w:keepNext w:val="0"/>
              <w:keepLines w:val="0"/>
              <w:widowControl/>
              <w:suppressLineNumbers w:val="0"/>
              <w:jc w:val="center"/>
              <w:textAlignment w:val="center"/>
              <w:rPr>
                <w:rFonts w:hint="default" w:ascii="Times New Roman" w:hAnsi="Times New Roman" w:eastAsia="仿宋_GB2312" w:cs="Times New Roman"/>
                <w:i w:val="0"/>
                <w:iCs w:val="0"/>
                <w:color w:val="FF0000"/>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服务对象满意度指标</w:t>
            </w:r>
          </w:p>
        </w:tc>
        <w:tc>
          <w:tcPr>
            <w:tcW w:w="1312" w:type="dxa"/>
            <w:tcBorders>
              <w:top w:val="single" w:color="000000" w:sz="4" w:space="0"/>
              <w:left w:val="nil"/>
              <w:bottom w:val="single" w:color="000000" w:sz="4" w:space="0"/>
              <w:right w:val="single" w:color="000000" w:sz="4" w:space="0"/>
            </w:tcBorders>
            <w:noWrap/>
            <w:vAlign w:val="center"/>
          </w:tcPr>
          <w:p w14:paraId="1AB77420">
            <w:pPr>
              <w:keepNext w:val="0"/>
              <w:keepLines w:val="0"/>
              <w:widowControl/>
              <w:suppressLineNumbers w:val="0"/>
              <w:jc w:val="center"/>
              <w:textAlignment w:val="center"/>
              <w:rPr>
                <w:rFonts w:hint="default" w:ascii="Times New Roman" w:hAnsi="Times New Roman" w:eastAsia="仿宋_GB2312" w:cs="Times New Roman"/>
                <w:i w:val="0"/>
                <w:iCs w:val="0"/>
                <w:color w:val="FF0000"/>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项目建设地收益群众满意度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9AF9BE2">
            <w:pPr>
              <w:keepNext w:val="0"/>
              <w:keepLines w:val="0"/>
              <w:widowControl/>
              <w:suppressLineNumbers w:val="0"/>
              <w:jc w:val="center"/>
              <w:textAlignment w:val="center"/>
              <w:rPr>
                <w:rFonts w:hint="default" w:ascii="Times New Roman" w:hAnsi="Times New Roman" w:eastAsia="仿宋_GB2312" w:cs="Times New Roman"/>
                <w:i w:val="0"/>
                <w:iCs w:val="0"/>
                <w:color w:val="FF0000"/>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6C5513EC">
            <w:pPr>
              <w:keepNext w:val="0"/>
              <w:keepLines w:val="0"/>
              <w:widowControl/>
              <w:suppressLineNumbers w:val="0"/>
              <w:jc w:val="center"/>
              <w:textAlignment w:val="center"/>
              <w:rPr>
                <w:rFonts w:hint="default" w:ascii="Times New Roman" w:hAnsi="Times New Roman" w:eastAsia="仿宋_GB2312" w:cs="Times New Roman"/>
                <w:i w:val="0"/>
                <w:iCs w:val="0"/>
                <w:color w:val="FF0000"/>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FE4E217">
            <w:pPr>
              <w:keepNext w:val="0"/>
              <w:keepLines w:val="0"/>
              <w:widowControl/>
              <w:suppressLineNumbers w:val="0"/>
              <w:jc w:val="center"/>
              <w:textAlignment w:val="center"/>
              <w:rPr>
                <w:rFonts w:hint="default" w:ascii="Times New Roman" w:hAnsi="Times New Roman" w:eastAsia="仿宋_GB2312" w:cs="Times New Roman"/>
                <w:i w:val="0"/>
                <w:iCs w:val="0"/>
                <w:color w:val="FF0000"/>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0CE0DB25">
            <w:pPr>
              <w:keepNext w:val="0"/>
              <w:keepLines w:val="0"/>
              <w:widowControl/>
              <w:suppressLineNumbers w:val="0"/>
              <w:jc w:val="center"/>
              <w:textAlignment w:val="center"/>
              <w:rPr>
                <w:rFonts w:hint="default" w:ascii="Times New Roman" w:hAnsi="Times New Roman" w:eastAsia="仿宋_GB2312" w:cs="Times New Roman"/>
                <w:i w:val="0"/>
                <w:iCs w:val="0"/>
                <w:color w:val="FF0000"/>
                <w:kern w:val="2"/>
                <w:sz w:val="18"/>
                <w:szCs w:val="18"/>
                <w:u w:val="none"/>
                <w:lang w:val="en-US" w:eastAsia="zh-CN" w:bidi="ar-SA"/>
              </w:rPr>
            </w:pPr>
            <w:r>
              <w:rPr>
                <w:rFonts w:hint="eastAsia"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12144A41">
            <w:pPr>
              <w:keepNext w:val="0"/>
              <w:keepLines w:val="0"/>
              <w:widowControl/>
              <w:suppressLineNumbers w:val="0"/>
              <w:jc w:val="center"/>
              <w:textAlignment w:val="center"/>
              <w:rPr>
                <w:rFonts w:hint="default" w:ascii="Times New Roman" w:hAnsi="Times New Roman" w:eastAsia="仿宋_GB2312" w:cs="Times New Roman"/>
                <w:i w:val="0"/>
                <w:iCs w:val="0"/>
                <w:color w:val="FF0000"/>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95</w:t>
            </w:r>
          </w:p>
        </w:tc>
      </w:tr>
    </w:tbl>
    <w:p w14:paraId="7518D360">
      <w:pPr>
        <w:keepNext w:val="0"/>
        <w:keepLines w:val="0"/>
        <w:pageBreakBefore w:val="0"/>
        <w:widowControl w:val="0"/>
        <w:kinsoku/>
        <w:wordWrap/>
        <w:overflowPunct/>
        <w:topLinePunct w:val="0"/>
        <w:autoSpaceDE/>
        <w:autoSpaceDN/>
        <w:bidi w:val="0"/>
        <w:spacing w:line="560" w:lineRule="exact"/>
        <w:ind w:left="0" w:leftChars="0"/>
        <w:textAlignment w:val="auto"/>
        <w:rPr>
          <w:rFonts w:hint="default"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12</w:t>
      </w:r>
    </w:p>
    <w:p w14:paraId="4FE44A19">
      <w:pPr>
        <w:keepNext w:val="0"/>
        <w:keepLines w:val="0"/>
        <w:pageBreakBefore w:val="0"/>
        <w:widowControl w:val="0"/>
        <w:wordWrap/>
        <w:topLinePunct w:val="0"/>
        <w:bidi w:val="0"/>
        <w:spacing w:line="560" w:lineRule="exact"/>
        <w:ind w:leftChars="0" w:right="0"/>
        <w:jc w:val="both"/>
        <w:textAlignment w:val="auto"/>
        <w:rPr>
          <w:rFonts w:hint="default" w:ascii="Times New Roman" w:hAnsi="Times New Roman" w:eastAsia="方正小标宋简体" w:cs="Times New Roman"/>
          <w:b/>
          <w:bCs/>
          <w:color w:val="FF0000"/>
          <w:w w:val="60"/>
          <w:sz w:val="144"/>
          <w:szCs w:val="144"/>
          <w:lang w:val="en-US" w:eastAsia="zh-CN"/>
        </w:rPr>
      </w:pPr>
    </w:p>
    <w:p w14:paraId="0E4D8B64">
      <w:pPr>
        <w:keepNext w:val="0"/>
        <w:keepLines w:val="0"/>
        <w:pageBreakBefore w:val="0"/>
        <w:widowControl w:val="0"/>
        <w:wordWrap/>
        <w:topLinePunct w:val="0"/>
        <w:bidi w:val="0"/>
        <w:spacing w:line="560" w:lineRule="exact"/>
        <w:ind w:leftChars="0" w:right="0"/>
        <w:jc w:val="center"/>
        <w:textAlignment w:val="auto"/>
        <w:rPr>
          <w:rFonts w:hint="eastAsia" w:eastAsia="方正小标宋简体" w:cs="Times New Roman"/>
          <w:kern w:val="0"/>
          <w:sz w:val="44"/>
          <w:szCs w:val="44"/>
          <w:lang w:eastAsia="zh-CN"/>
        </w:rPr>
      </w:pPr>
      <w:r>
        <w:rPr>
          <w:rFonts w:hint="eastAsia" w:eastAsia="方正小标宋简体" w:cs="Times New Roman"/>
          <w:kern w:val="0"/>
          <w:sz w:val="44"/>
          <w:szCs w:val="44"/>
          <w:lang w:eastAsia="zh-CN"/>
        </w:rPr>
        <w:t>芦花镇人民政府</w:t>
      </w:r>
    </w:p>
    <w:p w14:paraId="7C50CF32">
      <w:pPr>
        <w:keepNext w:val="0"/>
        <w:keepLines w:val="0"/>
        <w:pageBreakBefore w:val="0"/>
        <w:widowControl w:val="0"/>
        <w:wordWrap/>
        <w:topLinePunct w:val="0"/>
        <w:bidi w:val="0"/>
        <w:spacing w:line="560" w:lineRule="exact"/>
        <w:ind w:leftChars="0" w:right="0"/>
        <w:jc w:val="center"/>
        <w:textAlignment w:val="auto"/>
        <w:rPr>
          <w:rFonts w:hint="default" w:ascii="Times New Roman" w:hAnsi="Times New Roman" w:eastAsia="仿宋_GB2312" w:cs="Times New Roman"/>
          <w:b/>
          <w:sz w:val="32"/>
          <w:szCs w:val="32"/>
        </w:rPr>
      </w:pPr>
      <w:r>
        <w:rPr>
          <w:rFonts w:hint="default" w:ascii="Times New Roman" w:hAnsi="Times New Roman" w:eastAsia="方正小标宋简体" w:cs="Times New Roman"/>
          <w:kern w:val="0"/>
          <w:sz w:val="44"/>
          <w:szCs w:val="44"/>
          <w:lang w:eastAsia="zh-CN"/>
        </w:rPr>
        <w:t>关于</w:t>
      </w:r>
      <w:r>
        <w:rPr>
          <w:rFonts w:hint="eastAsia" w:eastAsia="方正小标宋简体" w:cs="Times New Roman"/>
          <w:kern w:val="0"/>
          <w:sz w:val="44"/>
          <w:szCs w:val="44"/>
          <w:lang w:eastAsia="zh-CN"/>
        </w:rPr>
        <w:t>芦花镇铁别村农旅融合基础设施补短建设项目</w:t>
      </w:r>
      <w:r>
        <w:rPr>
          <w:rFonts w:hint="default" w:ascii="Times New Roman" w:hAnsi="Times New Roman" w:eastAsia="方正小标宋简体" w:cs="Times New Roman"/>
          <w:kern w:val="0"/>
          <w:sz w:val="44"/>
          <w:szCs w:val="44"/>
        </w:rPr>
        <w:t>支出绩效评价报告</w:t>
      </w:r>
    </w:p>
    <w:p w14:paraId="00DF8790">
      <w:pPr>
        <w:keepNext w:val="0"/>
        <w:keepLines w:val="0"/>
        <w:pageBreakBefore w:val="0"/>
        <w:widowControl w:val="0"/>
        <w:wordWrap/>
        <w:topLinePunct w:val="0"/>
        <w:bidi w:val="0"/>
        <w:spacing w:line="560" w:lineRule="exact"/>
        <w:ind w:leftChars="0" w:right="0" w:firstLine="640" w:firstLineChars="200"/>
        <w:textAlignment w:val="auto"/>
        <w:rPr>
          <w:rFonts w:hint="default" w:ascii="Times New Roman" w:hAnsi="Times New Roman" w:eastAsia="仿宋_GB2312" w:cs="Times New Roman"/>
          <w:sz w:val="32"/>
          <w:szCs w:val="32"/>
        </w:rPr>
      </w:pPr>
    </w:p>
    <w:p w14:paraId="7CDD7F6A">
      <w:pPr>
        <w:keepNext w:val="0"/>
        <w:keepLines w:val="0"/>
        <w:pageBreakBefore w:val="0"/>
        <w:widowControl w:val="0"/>
        <w:numPr>
          <w:ilvl w:val="0"/>
          <w:numId w:val="15"/>
        </w:numPr>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14:paraId="32DC12DE">
      <w:pPr>
        <w:keepNext w:val="0"/>
        <w:keepLines w:val="0"/>
        <w:pageBreakBefore w:val="0"/>
        <w:widowControl w:val="0"/>
        <w:kinsoku/>
        <w:wordWrap/>
        <w:overflowPunct/>
        <w:topLinePunct w:val="0"/>
        <w:autoSpaceDE/>
        <w:autoSpaceDN/>
        <w:bidi w:val="0"/>
        <w:spacing w:line="560" w:lineRule="exact"/>
        <w:ind w:left="0" w:leftChars="0" w:right="0" w:firstLine="643"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14:paraId="336EC868">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为全力支持乡镇乡村振兴工作开展，</w:t>
      </w:r>
      <w:r>
        <w:rPr>
          <w:rFonts w:hint="eastAsia" w:cs="Times New Roman"/>
          <w:sz w:val="32"/>
          <w:szCs w:val="32"/>
          <w:lang w:eastAsia="zh-CN"/>
        </w:rPr>
        <w:t>芦花镇铁别村农旅融合基础设施补短建设项目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为</w:t>
      </w:r>
      <w:r>
        <w:rPr>
          <w:rFonts w:hint="eastAsia" w:cs="Times New Roman"/>
          <w:sz w:val="32"/>
          <w:szCs w:val="32"/>
          <w:lang w:val="en-US" w:eastAsia="zh-CN"/>
        </w:rPr>
        <w:t>财政衔接</w:t>
      </w:r>
      <w:r>
        <w:rPr>
          <w:rFonts w:hint="eastAsia" w:eastAsia="FangSong_GB2312" w:cs="Times New Roman"/>
          <w:spacing w:val="8"/>
          <w:sz w:val="31"/>
          <w:szCs w:val="31"/>
          <w:lang w:val="en-US" w:eastAsia="zh-CN"/>
        </w:rPr>
        <w:t>乡村振兴补助</w:t>
      </w:r>
      <w:r>
        <w:rPr>
          <w:rFonts w:hint="default" w:ascii="Times New Roman" w:hAnsi="Times New Roman" w:eastAsia="FangSong_GB2312" w:cs="Times New Roman"/>
          <w:spacing w:val="8"/>
          <w:sz w:val="31"/>
          <w:szCs w:val="31"/>
        </w:rPr>
        <w:t>资金</w:t>
      </w:r>
      <w:r>
        <w:rPr>
          <w:rFonts w:hint="default" w:ascii="Times New Roman" w:hAnsi="Times New Roman" w:eastAsia="仿宋_GB2312" w:cs="Times New Roman"/>
          <w:sz w:val="32"/>
          <w:szCs w:val="32"/>
          <w:lang w:val="en-US" w:eastAsia="zh-CN"/>
        </w:rPr>
        <w:t>，支出</w:t>
      </w:r>
      <w:r>
        <w:rPr>
          <w:rFonts w:hint="eastAsia" w:cs="Times New Roman"/>
          <w:sz w:val="32"/>
          <w:szCs w:val="32"/>
          <w:lang w:val="en-US" w:eastAsia="zh-CN"/>
        </w:rPr>
        <w:t>465.73</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资金申报后在规定的时间内下发给我们单位，本单位也在规定时间内及时进行了支出。该项目均符合资金管理办法等相关规定。</w:t>
      </w:r>
    </w:p>
    <w:p w14:paraId="2C4046B6">
      <w:pPr>
        <w:keepNext w:val="0"/>
        <w:keepLines w:val="0"/>
        <w:pageBreakBefore w:val="0"/>
        <w:widowControl w:val="0"/>
        <w:wordWrap/>
        <w:topLinePunct w:val="0"/>
        <w:bidi w:val="0"/>
        <w:spacing w:line="560" w:lineRule="exact"/>
        <w:ind w:leftChars="0" w:right="0" w:firstLine="648"/>
        <w:textAlignment w:val="auto"/>
        <w:rPr>
          <w:rFonts w:hint="default" w:ascii="仿宋_GB2312" w:hAnsi="仿宋_GB2312" w:eastAsia="仿宋_GB2312" w:cs="仿宋_GB2312"/>
          <w:spacing w:val="5"/>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14:paraId="5F649B66">
      <w:pPr>
        <w:keepNext w:val="0"/>
        <w:keepLines w:val="0"/>
        <w:pageBreakBefore w:val="0"/>
        <w:widowControl w:val="0"/>
        <w:wordWrap/>
        <w:topLinePunct w:val="0"/>
        <w:bidi w:val="0"/>
        <w:spacing w:line="560" w:lineRule="exact"/>
        <w:ind w:leftChars="0" w:right="0" w:firstLine="648"/>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为进一步</w:t>
      </w:r>
      <w:r>
        <w:rPr>
          <w:rFonts w:hint="eastAsia" w:ascii="仿宋_GB2312" w:hAnsi="仿宋_GB2312" w:eastAsia="仿宋_GB2312" w:cs="仿宋_GB2312"/>
          <w:spacing w:val="5"/>
          <w:sz w:val="32"/>
          <w:szCs w:val="32"/>
          <w:lang w:eastAsia="zh-CN"/>
        </w:rPr>
        <w:t>提升</w:t>
      </w:r>
      <w:r>
        <w:rPr>
          <w:rFonts w:hint="eastAsia" w:ascii="仿宋_GB2312" w:hAnsi="仿宋_GB2312" w:eastAsia="仿宋_GB2312" w:cs="仿宋_GB2312"/>
          <w:spacing w:val="5"/>
          <w:sz w:val="32"/>
          <w:szCs w:val="32"/>
          <w:lang w:val="en-US" w:eastAsia="zh-CN"/>
        </w:rPr>
        <w:t>芦花镇部分村</w:t>
      </w:r>
      <w:r>
        <w:rPr>
          <w:rFonts w:hint="eastAsia" w:ascii="仿宋_GB2312" w:hAnsi="仿宋_GB2312" w:eastAsia="仿宋_GB2312" w:cs="仿宋_GB2312"/>
          <w:spacing w:val="5"/>
          <w:sz w:val="32"/>
          <w:szCs w:val="32"/>
        </w:rPr>
        <w:t>基础设施</w:t>
      </w:r>
      <w:r>
        <w:rPr>
          <w:rFonts w:hint="eastAsia" w:ascii="仿宋_GB2312" w:hAnsi="仿宋_GB2312" w:cs="仿宋_GB2312"/>
          <w:spacing w:val="5"/>
          <w:sz w:val="32"/>
          <w:szCs w:val="32"/>
          <w:lang w:eastAsia="zh-CN"/>
        </w:rPr>
        <w:t>，</w:t>
      </w:r>
      <w:r>
        <w:rPr>
          <w:rFonts w:hint="eastAsia" w:ascii="仿宋_GB2312" w:hAnsi="仿宋_GB2312" w:cs="仿宋_GB2312"/>
          <w:spacing w:val="5"/>
          <w:sz w:val="32"/>
          <w:szCs w:val="32"/>
          <w:lang w:val="en-US" w:eastAsia="zh-CN"/>
        </w:rPr>
        <w:t>提档升级铁别村农产品展销中心约400平方米，新建木质结构厕所3处，新建装配式游客接待小屋，完善村内安全饮水等设施，改善群众安全饮水条件，提升村集体经济发展能力</w:t>
      </w:r>
      <w:r>
        <w:rPr>
          <w:rFonts w:hint="eastAsia" w:ascii="仿宋_GB2312" w:hAnsi="仿宋_GB2312" w:eastAsia="仿宋_GB2312" w:cs="仿宋_GB2312"/>
          <w:spacing w:val="5"/>
          <w:sz w:val="32"/>
          <w:szCs w:val="32"/>
        </w:rPr>
        <w:t>。</w:t>
      </w:r>
    </w:p>
    <w:p w14:paraId="4923EFCE">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3"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14:paraId="459B8EF5">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该项目预算安排共计</w:t>
      </w:r>
      <w:r>
        <w:rPr>
          <w:rFonts w:hint="eastAsia" w:cs="Times New Roman"/>
          <w:sz w:val="32"/>
          <w:szCs w:val="32"/>
          <w:lang w:val="en-US" w:eastAsia="zh-CN"/>
        </w:rPr>
        <w:t>500</w:t>
      </w:r>
      <w:r>
        <w:rPr>
          <w:rFonts w:hint="default" w:ascii="Times New Roman" w:hAnsi="Times New Roman" w:eastAsia="仿宋_GB2312" w:cs="Times New Roman"/>
          <w:sz w:val="32"/>
          <w:szCs w:val="32"/>
        </w:rPr>
        <w:t>万元,截止评价时点实际到位及时，资金到位情况与资金计划基本一致。</w:t>
      </w:r>
    </w:p>
    <w:p w14:paraId="6A0E900C">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14:paraId="63AFB891">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560" w:lineRule="exact"/>
        <w:ind w:leftChars="0" w:right="0" w:firstLine="643" w:firstLineChars="200"/>
        <w:jc w:val="both"/>
        <w:textAlignment w:val="auto"/>
        <w:rPr>
          <w:rFonts w:hint="default" w:ascii="Times New Roman" w:hAnsi="Times New Roman" w:eastAsia="楷体_GB2312" w:cs="Times New Roman"/>
          <w:b/>
          <w:color w:val="auto"/>
          <w:sz w:val="32"/>
          <w:szCs w:val="32"/>
          <w:highlight w:val="none"/>
          <w:shd w:val="clear" w:color="auto" w:fill="auto"/>
          <w:lang w:val="zh-CN"/>
        </w:rPr>
      </w:pPr>
      <w:r>
        <w:rPr>
          <w:rFonts w:hint="default" w:ascii="Times New Roman" w:hAnsi="Times New Roman" w:eastAsia="楷体_GB2312" w:cs="Times New Roman"/>
          <w:b/>
          <w:color w:val="auto"/>
          <w:sz w:val="32"/>
          <w:szCs w:val="32"/>
          <w:highlight w:val="none"/>
          <w:shd w:val="clear" w:color="auto" w:fill="auto"/>
          <w:lang w:val="zh-CN"/>
        </w:rPr>
        <w:t>（</w:t>
      </w:r>
      <w:r>
        <w:rPr>
          <w:rFonts w:hint="default" w:ascii="Times New Roman" w:hAnsi="Times New Roman" w:eastAsia="楷体_GB2312" w:cs="Times New Roman"/>
          <w:b/>
          <w:color w:val="auto"/>
          <w:sz w:val="32"/>
          <w:szCs w:val="32"/>
          <w:highlight w:val="none"/>
          <w:shd w:val="clear" w:color="auto" w:fill="auto"/>
          <w:lang w:val="en-US" w:eastAsia="zh-CN"/>
        </w:rPr>
        <w:t>四</w:t>
      </w:r>
      <w:r>
        <w:rPr>
          <w:rFonts w:hint="default" w:ascii="Times New Roman" w:hAnsi="Times New Roman" w:eastAsia="楷体_GB2312" w:cs="Times New Roman"/>
          <w:b/>
          <w:color w:val="auto"/>
          <w:sz w:val="32"/>
          <w:szCs w:val="32"/>
          <w:highlight w:val="none"/>
          <w:shd w:val="clear" w:color="auto" w:fill="auto"/>
          <w:lang w:val="zh-CN"/>
        </w:rPr>
        <w:t>）项目绩效目标设置</w:t>
      </w:r>
    </w:p>
    <w:tbl>
      <w:tblPr>
        <w:tblStyle w:val="11"/>
        <w:tblW w:w="92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718"/>
        <w:gridCol w:w="1486"/>
        <w:gridCol w:w="1897"/>
        <w:gridCol w:w="436"/>
        <w:gridCol w:w="1403"/>
        <w:gridCol w:w="436"/>
        <w:gridCol w:w="914"/>
        <w:gridCol w:w="428"/>
      </w:tblGrid>
      <w:tr w14:paraId="78E2A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0E9D6C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绩效指标（90分）</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35F067FF">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一级指标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267D2C81">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二级指标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6F0E1DD5">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三级指标</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D4588F6">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指标性质</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5E86C122">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指标值</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A3F6AAB">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度量单位</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7EF843D4">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完成值</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2DB392A1">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权重</w:t>
            </w:r>
          </w:p>
        </w:tc>
      </w:tr>
      <w:tr w14:paraId="7F1FF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3541C3">
            <w:pPr>
              <w:jc w:val="center"/>
              <w:rPr>
                <w:rFonts w:hint="default" w:ascii="Times New Roman" w:hAnsi="Times New Roman" w:eastAsia="宋体" w:cs="Times New Roman"/>
                <w:i w:val="0"/>
                <w:iCs w:val="0"/>
                <w:color w:val="auto"/>
                <w:sz w:val="18"/>
                <w:szCs w:val="18"/>
                <w:u w:val="none"/>
              </w:rPr>
            </w:pPr>
          </w:p>
        </w:tc>
        <w:tc>
          <w:tcPr>
            <w:tcW w:w="1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3C3D9AA3">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产出指标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73D080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032F9A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提档升级农产品展销中心</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4A321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43C3C5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400</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D661C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平方米</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44A30FF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400</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268A0B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20</w:t>
            </w:r>
          </w:p>
        </w:tc>
      </w:tr>
      <w:tr w14:paraId="0B19A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FF1B5">
            <w:pPr>
              <w:jc w:val="center"/>
              <w:rPr>
                <w:rFonts w:hint="default" w:ascii="Times New Roman" w:hAnsi="Times New Roman" w:eastAsia="宋体" w:cs="Times New Roman"/>
                <w:i w:val="0"/>
                <w:iCs w:val="0"/>
                <w:color w:val="auto"/>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DF3D5">
            <w:pPr>
              <w:jc w:val="center"/>
              <w:rPr>
                <w:rFonts w:hint="default" w:ascii="Times New Roman" w:hAnsi="Times New Roman" w:eastAsia="仿宋_GB2312" w:cs="Times New Roman"/>
                <w:i w:val="0"/>
                <w:iCs w:val="0"/>
                <w:color w:val="auto"/>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1C05B1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25F59A2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新建木质结构厕所</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07E147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6945DB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1AF4B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处</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06D826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353655F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10</w:t>
            </w:r>
          </w:p>
        </w:tc>
      </w:tr>
      <w:tr w14:paraId="239E4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58421">
            <w:pPr>
              <w:jc w:val="center"/>
              <w:rPr>
                <w:rFonts w:hint="default" w:ascii="Times New Roman" w:hAnsi="Times New Roman" w:eastAsia="宋体" w:cs="Times New Roman"/>
                <w:i w:val="0"/>
                <w:iCs w:val="0"/>
                <w:color w:val="auto"/>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9C0AB">
            <w:pPr>
              <w:jc w:val="center"/>
              <w:rPr>
                <w:rFonts w:hint="default" w:ascii="Times New Roman" w:hAnsi="Times New Roman" w:eastAsia="仿宋_GB2312" w:cs="Times New Roman"/>
                <w:i w:val="0"/>
                <w:iCs w:val="0"/>
                <w:color w:val="auto"/>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72108CD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时效指标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6BAE21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项目于24年12月底前完成建设</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6E662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3FC1BE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B88B4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月</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1899D9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8</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7BBBDD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10</w:t>
            </w:r>
          </w:p>
        </w:tc>
      </w:tr>
      <w:tr w14:paraId="365D0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18182">
            <w:pPr>
              <w:jc w:val="center"/>
              <w:rPr>
                <w:rFonts w:hint="default" w:ascii="Times New Roman" w:hAnsi="Times New Roman" w:eastAsia="宋体" w:cs="Times New Roman"/>
                <w:i w:val="0"/>
                <w:iCs w:val="0"/>
                <w:color w:val="auto"/>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FB5AA4">
            <w:pPr>
              <w:jc w:val="center"/>
              <w:rPr>
                <w:rFonts w:hint="default" w:ascii="Times New Roman" w:hAnsi="Times New Roman" w:eastAsia="仿宋_GB2312" w:cs="Times New Roman"/>
                <w:i w:val="0"/>
                <w:iCs w:val="0"/>
                <w:color w:val="auto"/>
                <w:sz w:val="18"/>
                <w:szCs w:val="18"/>
                <w:u w:val="none"/>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25BBC6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质量指标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698F85F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项目按照行业标准及规范完成建设任务</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0C700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定性</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685943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0CAA9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065E8C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078902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5</w:t>
            </w:r>
          </w:p>
        </w:tc>
      </w:tr>
      <w:tr w14:paraId="1692C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0030B">
            <w:pPr>
              <w:jc w:val="center"/>
              <w:rPr>
                <w:rFonts w:hint="default" w:ascii="Times New Roman" w:hAnsi="Times New Roman" w:eastAsia="宋体" w:cs="Times New Roman"/>
                <w:i w:val="0"/>
                <w:iCs w:val="0"/>
                <w:color w:val="auto"/>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7270648C">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效益指标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52C636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经济效益指标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59FF24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项目建成后将带动村集体经济发展，每年增收3万元以上</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31B153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5E79F7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AC5BC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万元</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2F87D0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0029AA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35</w:t>
            </w:r>
          </w:p>
        </w:tc>
      </w:tr>
      <w:tr w14:paraId="7B0AA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57DD2">
            <w:pPr>
              <w:jc w:val="center"/>
              <w:rPr>
                <w:rFonts w:hint="default" w:ascii="Times New Roman" w:hAnsi="Times New Roman" w:eastAsia="宋体" w:cs="Times New Roman"/>
                <w:i w:val="0"/>
                <w:iCs w:val="0"/>
                <w:color w:val="auto"/>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72D84511">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u w:val="none"/>
              </w:rPr>
            </w:pPr>
            <w:r>
              <w:rPr>
                <w:rFonts w:hint="default" w:ascii="Times New Roman" w:hAnsi="Times New Roman" w:eastAsia="仿宋_GB2312" w:cs="Times New Roman"/>
                <w:i w:val="0"/>
                <w:iCs w:val="0"/>
                <w:color w:val="auto"/>
                <w:kern w:val="0"/>
                <w:sz w:val="18"/>
                <w:szCs w:val="18"/>
                <w:u w:val="none"/>
                <w:lang w:val="en-US" w:eastAsia="zh-CN" w:bidi="ar"/>
              </w:rPr>
              <w:t>满意度指标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44EDA9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服务对象满意度指标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62F5BA9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村内服务对象满意度达标</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EBA009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0A4C84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95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77739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5DC5CE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95</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43C6DB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10</w:t>
            </w:r>
          </w:p>
        </w:tc>
      </w:tr>
    </w:tbl>
    <w:p w14:paraId="4D37541B">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cs="Times New Roman"/>
          <w:color w:val="auto"/>
          <w:sz w:val="32"/>
          <w:szCs w:val="32"/>
          <w:lang w:val="en-US" w:eastAsia="zh-CN"/>
        </w:rPr>
        <w:t>芦花镇铁别村农旅融合基础设施补短建设项目</w:t>
      </w:r>
      <w:r>
        <w:rPr>
          <w:rFonts w:hint="default" w:ascii="Times New Roman" w:hAnsi="Times New Roman" w:eastAsia="仿宋_GB2312" w:cs="Times New Roman"/>
          <w:color w:val="auto"/>
          <w:sz w:val="32"/>
          <w:szCs w:val="32"/>
          <w:lang w:val="en-US" w:eastAsia="zh-CN"/>
        </w:rPr>
        <w:t>，项目绩</w:t>
      </w:r>
      <w:r>
        <w:rPr>
          <w:rFonts w:hint="default" w:ascii="Times New Roman" w:hAnsi="Times New Roman" w:eastAsia="仿宋_GB2312" w:cs="Times New Roman"/>
          <w:sz w:val="32"/>
          <w:szCs w:val="32"/>
          <w:lang w:val="en-US" w:eastAsia="zh-CN"/>
        </w:rPr>
        <w:t>效目标设置合理可行。</w:t>
      </w:r>
    </w:p>
    <w:p w14:paraId="7CD134E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黑体" w:cs="Times New Roman"/>
          <w:color w:val="000000"/>
          <w:sz w:val="32"/>
          <w:szCs w:val="32"/>
          <w:highlight w:val="none"/>
          <w:lang w:eastAsia="zh-CN"/>
        </w:rPr>
      </w:pPr>
      <w:r>
        <w:rPr>
          <w:rFonts w:hint="default" w:ascii="Times New Roman" w:hAnsi="Times New Roman" w:eastAsia="黑体" w:cs="Times New Roman"/>
          <w:color w:val="000000"/>
          <w:sz w:val="32"/>
          <w:szCs w:val="32"/>
          <w:highlight w:val="none"/>
        </w:rPr>
        <w:t>二、</w:t>
      </w:r>
      <w:r>
        <w:rPr>
          <w:rFonts w:hint="default" w:ascii="Times New Roman" w:hAnsi="Times New Roman" w:eastAsia="黑体" w:cs="Times New Roman"/>
          <w:color w:val="000000"/>
          <w:sz w:val="32"/>
          <w:szCs w:val="32"/>
          <w:highlight w:val="none"/>
          <w:lang w:eastAsia="zh-CN"/>
        </w:rPr>
        <w:t>评价实施</w:t>
      </w:r>
    </w:p>
    <w:p w14:paraId="155DAD03">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26282F3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先对项目进行实施计划，根据项目下达计划，我们按相关编制的初步实施方案，编制了我镇的实施方案，拟定了建设内容、建设要求、建设期限，制定了项目管理措施，成立了项目领导小组、实施小组制定了资金管理制度，保证了项目的顺利实施。</w:t>
      </w:r>
    </w:p>
    <w:p w14:paraId="486351E4">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53A66281">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本次评价主要针对该项目的规划编制的内容完整性和项目实施工作的质量问题，结合该项目资金的使用情况来完整</w:t>
      </w:r>
      <w:r>
        <w:rPr>
          <w:rFonts w:hint="eastAsia" w:ascii="Times New Roman" w:hAnsi="Times New Roman" w:cs="Times New Roman"/>
          <w:sz w:val="32"/>
          <w:szCs w:val="32"/>
          <w:lang w:val="en-US" w:eastAsia="zh-CN"/>
        </w:rPr>
        <w:t>地</w:t>
      </w:r>
      <w:r>
        <w:rPr>
          <w:rFonts w:hint="default" w:ascii="Times New Roman" w:hAnsi="Times New Roman" w:eastAsia="仿宋_GB2312" w:cs="Times New Roman"/>
          <w:sz w:val="32"/>
          <w:szCs w:val="32"/>
          <w:lang w:val="en-US" w:eastAsia="zh-CN"/>
        </w:rPr>
        <w:t>体现。</w:t>
      </w:r>
    </w:p>
    <w:p w14:paraId="0D83EF0D">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365B230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eastAsia="zh-CN"/>
        </w:rPr>
        <w:t>芦花镇铁别村农旅融合基础设施补短建设项目</w:t>
      </w:r>
      <w:r>
        <w:rPr>
          <w:rFonts w:hint="eastAsia" w:ascii="仿宋_GB2312" w:hAnsi="仿宋_GB2312" w:eastAsia="仿宋_GB2312" w:cs="仿宋_GB2312"/>
          <w:sz w:val="32"/>
          <w:szCs w:val="32"/>
          <w:lang w:val="en-US" w:eastAsia="zh-CN"/>
        </w:rPr>
        <w:t>主要开展工作地点为黑水县</w:t>
      </w:r>
      <w:r>
        <w:rPr>
          <w:rFonts w:hint="eastAsia" w:ascii="仿宋_GB2312" w:hAnsi="仿宋_GB2312" w:cs="仿宋_GB2312"/>
          <w:sz w:val="32"/>
          <w:szCs w:val="32"/>
          <w:lang w:val="en-US" w:eastAsia="zh-CN"/>
        </w:rPr>
        <w:t>芦花镇</w:t>
      </w:r>
      <w:r>
        <w:rPr>
          <w:rFonts w:hint="eastAsia" w:ascii="仿宋_GB2312" w:hAnsi="仿宋_GB2312" w:eastAsia="仿宋_GB2312" w:cs="仿宋_GB2312"/>
          <w:sz w:val="32"/>
          <w:szCs w:val="32"/>
          <w:lang w:val="en-US" w:eastAsia="zh-CN"/>
        </w:rPr>
        <w:t>，本次绩效评价主体为黑水县</w:t>
      </w:r>
      <w:r>
        <w:rPr>
          <w:rFonts w:hint="eastAsia" w:ascii="仿宋_GB2312" w:hAnsi="仿宋_GB2312" w:cs="仿宋_GB2312"/>
          <w:sz w:val="32"/>
          <w:szCs w:val="32"/>
          <w:lang w:val="en-US" w:eastAsia="zh-CN"/>
        </w:rPr>
        <w:t>芦花</w:t>
      </w:r>
      <w:r>
        <w:rPr>
          <w:rFonts w:hint="eastAsia" w:ascii="仿宋_GB2312" w:hAnsi="仿宋_GB2312" w:eastAsia="仿宋_GB2312" w:cs="仿宋_GB2312"/>
          <w:sz w:val="32"/>
          <w:szCs w:val="32"/>
          <w:lang w:val="en-US" w:eastAsia="zh-CN"/>
        </w:rPr>
        <w:t>镇人民政府。</w:t>
      </w:r>
    </w:p>
    <w:p w14:paraId="53DCC590">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4F43520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采用先进的绩效评价方法和科学的数据分析是取得正确客观评价结论的重要保障，评价</w:t>
      </w:r>
      <w:r>
        <w:rPr>
          <w:rFonts w:hint="eastAsia" w:ascii="Times New Roman" w:hAnsi="Times New Roman" w:cs="Times New Roman"/>
          <w:sz w:val="32"/>
          <w:szCs w:val="32"/>
          <w:lang w:val="en-US" w:eastAsia="zh-CN"/>
        </w:rPr>
        <w:t>组</w:t>
      </w:r>
      <w:r>
        <w:rPr>
          <w:rFonts w:hint="default" w:ascii="Times New Roman" w:hAnsi="Times New Roman" w:eastAsia="仿宋_GB2312" w:cs="Times New Roman"/>
          <w:sz w:val="32"/>
          <w:szCs w:val="32"/>
          <w:lang w:val="en-US" w:eastAsia="zh-CN"/>
        </w:rPr>
        <w:t>采取以下几个方法对项目实施评价，通过定量和定性分析得出评价结论。</w:t>
      </w:r>
    </w:p>
    <w:p w14:paraId="2914BFC8">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rPr>
        <w:t>比较分析法。是指通过对绩效目标与实施效果、历史与当期情况、不同部门和地区同类支出的比较，综合分析绩效目标实现程度。</w:t>
      </w:r>
    </w:p>
    <w:p w14:paraId="7CDFDD6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2</w:t>
      </w:r>
      <w:r>
        <w:rPr>
          <w:rFonts w:hint="default" w:ascii="Times New Roman" w:hAnsi="Times New Roman" w:cs="Times New Roman"/>
          <w:sz w:val="32"/>
          <w:szCs w:val="32"/>
          <w:lang w:val="en-US" w:eastAsia="zh-CN"/>
        </w:rPr>
        <w:t>.</w:t>
      </w:r>
      <w:r>
        <w:rPr>
          <w:rFonts w:hint="eastAsia" w:ascii="仿宋_GB2312" w:hAnsi="仿宋_GB2312" w:eastAsia="仿宋_GB2312" w:cs="仿宋_GB2312"/>
          <w:sz w:val="32"/>
          <w:szCs w:val="32"/>
        </w:rPr>
        <w:t>因素分析法。是指通过综合分析影响绩效目标实现、实施效果的内外因素，评价绩效目标实现程度。</w:t>
      </w:r>
    </w:p>
    <w:p w14:paraId="5C1FDDC7">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58AEC97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评价组人员由相关业务股室和项目单位代表组成，评价小组以检查账目、资料、电话核实等形式开展了现场评价。</w:t>
      </w:r>
    </w:p>
    <w:p w14:paraId="50284664">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79E8C92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zh-CN" w:eastAsia="zh-CN"/>
        </w:rPr>
        <w:t>（一）</w:t>
      </w:r>
      <w:r>
        <w:rPr>
          <w:rFonts w:hint="default" w:ascii="Times New Roman" w:hAnsi="Times New Roman" w:eastAsia="楷体_GB2312" w:cs="Times New Roman"/>
          <w:b/>
          <w:bCs/>
          <w:sz w:val="32"/>
          <w:szCs w:val="32"/>
          <w:lang w:val="en-US" w:eastAsia="zh-CN"/>
        </w:rPr>
        <w:t>通用指标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w:t>
      </w:r>
    </w:p>
    <w:p w14:paraId="1EBBBAD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1.项目决策。指标分值18分，自评得分18分</w:t>
      </w:r>
    </w:p>
    <w:p w14:paraId="02FFA6E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决策程序：项目设立、调整延续等方面符合资金管理基本规范和决策程序要求。指标分值6分，自评得分6分。</w:t>
      </w:r>
    </w:p>
    <w:p w14:paraId="6A191D08">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规划论证：项目规划论证符合中省要求，项目绩效目标设置科学合理，项目资金与项目总体规划、相关行业事业发展相匹配，聚焦重大任务、重点领域、重点环节和重点项目。指标分值6分，自评得分6分。</w:t>
      </w:r>
    </w:p>
    <w:p w14:paraId="633BF97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资金投向：项目资金是与项目总体规划、相关行业事业发展相匹配，聚焦重大任务、重点领域、重点环节和重点项目。体现“</w:t>
      </w:r>
      <w:r>
        <w:rPr>
          <w:rFonts w:hint="eastAsia" w:cs="Times New Roman"/>
          <w:sz w:val="32"/>
          <w:szCs w:val="32"/>
          <w:lang w:val="en-US" w:eastAsia="zh-CN"/>
        </w:rPr>
        <w:t>集中力量办大事</w:t>
      </w:r>
      <w:r>
        <w:rPr>
          <w:rFonts w:hint="default" w:ascii="Times New Roman" w:hAnsi="Times New Roman" w:eastAsia="仿宋_GB2312" w:cs="Times New Roman"/>
          <w:sz w:val="32"/>
          <w:szCs w:val="32"/>
          <w:lang w:val="en-US" w:eastAsia="zh-CN"/>
        </w:rPr>
        <w:t>”原则，避免“撒胡椒面”。指标分值6分，自评得分6分。</w:t>
      </w:r>
    </w:p>
    <w:p w14:paraId="5E1E8E11">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2.项目管理。指标分值18分，自评得分18分</w:t>
      </w:r>
    </w:p>
    <w:p w14:paraId="06DB412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制度办法：项目制度办法体系健全、要素完备。资金管理办法等管理制度体系健全完善，不存在管理制度缺失、管理办法过期情况。指标分值2分，自评得分2分。</w:t>
      </w:r>
    </w:p>
    <w:p w14:paraId="39DC7921">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分配管理：项目资金分配因素选取、权重设置、区域分布，项目管理、审批符合管理要求，管资金、项目、政策管绩效，项目绩效监管按要求开展，对下指导有力有效。指标分值10分，自评得分10分。</w:t>
      </w:r>
    </w:p>
    <w:p w14:paraId="35BA5E3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绩效监管：明确要求“事前评估</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事中监控</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14:paraId="22BFE6E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3.项目实施。指标分值9分，自评得分9分</w:t>
      </w:r>
    </w:p>
    <w:p w14:paraId="4DB16D9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预算执行：项目预算资金15万元，支付</w:t>
      </w:r>
      <w:r>
        <w:rPr>
          <w:rFonts w:hint="eastAsia" w:cs="Times New Roman"/>
          <w:sz w:val="32"/>
          <w:szCs w:val="32"/>
          <w:lang w:val="en-US" w:eastAsia="zh-CN"/>
        </w:rPr>
        <w:t>465.73</w:t>
      </w:r>
      <w:r>
        <w:rPr>
          <w:rFonts w:hint="default" w:ascii="Times New Roman" w:hAnsi="Times New Roman" w:eastAsia="仿宋_GB2312" w:cs="Times New Roman"/>
          <w:sz w:val="32"/>
          <w:szCs w:val="32"/>
          <w:lang w:val="en-US" w:eastAsia="zh-CN"/>
        </w:rPr>
        <w:t>万元。指标分值6分，自评得分6分。</w:t>
      </w:r>
    </w:p>
    <w:p w14:paraId="0F4869D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14:paraId="20820FC3">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4.项目结果。指标分值9分，自评得分9分</w:t>
      </w:r>
    </w:p>
    <w:p w14:paraId="54A205A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指标分值6分，自评得分6分。</w:t>
      </w:r>
    </w:p>
    <w:p w14:paraId="2CDABA5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完成时效：资金项目按照目标任务已完成。指标分值3分，自评得分3分。</w:t>
      </w:r>
    </w:p>
    <w:p w14:paraId="69F54823">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zh-CN" w:eastAsia="zh-CN"/>
        </w:rPr>
      </w:pPr>
      <w:r>
        <w:rPr>
          <w:rFonts w:hint="default" w:ascii="Times New Roman" w:hAnsi="Times New Roman" w:eastAsia="楷体_GB2312" w:cs="Times New Roman"/>
          <w:b/>
          <w:bCs/>
          <w:sz w:val="32"/>
          <w:szCs w:val="32"/>
          <w:lang w:val="zh-CN" w:eastAsia="zh-CN"/>
        </w:rPr>
        <w:t>（二）</w:t>
      </w:r>
      <w:r>
        <w:rPr>
          <w:rFonts w:hint="default" w:ascii="Times New Roman" w:hAnsi="Times New Roman" w:eastAsia="楷体_GB2312" w:cs="Times New Roman"/>
          <w:b/>
          <w:bCs/>
          <w:sz w:val="32"/>
          <w:szCs w:val="32"/>
          <w:lang w:val="en-US" w:eastAsia="zh-CN"/>
        </w:rPr>
        <w:t>专用指标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w:t>
      </w:r>
    </w:p>
    <w:p w14:paraId="63B406D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用途合规：严格按规定用途、适用范围进行资金分配。指标分值10分，自评得分10分。</w:t>
      </w:r>
    </w:p>
    <w:p w14:paraId="513A51D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程序合规：资金管理程序符合资金管理要求。指标分值10分，自评得分10分。</w:t>
      </w:r>
    </w:p>
    <w:p w14:paraId="29F8A4C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标准合规：资金分配标准符合资金管理要求。指标分值10分，自评得分10分。</w:t>
      </w:r>
    </w:p>
    <w:p w14:paraId="568B4C4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个性指标</w:t>
      </w:r>
      <w:r>
        <w:rPr>
          <w:rFonts w:hint="default" w:ascii="Times New Roman" w:hAnsi="Times New Roman" w:eastAsia="仿宋_GB2312" w:cs="Times New Roman"/>
          <w:sz w:val="32"/>
          <w:szCs w:val="32"/>
          <w:lang w:val="zh-CN" w:eastAsia="zh-CN"/>
        </w:rPr>
        <w:t>绩效分析。指标分值</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lang w:val="zh-CN" w:eastAsia="zh-CN"/>
        </w:rPr>
        <w:t>分，自评得分</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zh-CN" w:eastAsia="zh-CN"/>
        </w:rPr>
        <w:t>分</w:t>
      </w:r>
    </w:p>
    <w:p w14:paraId="6506695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1、产出指标完成情况分析。指标分值8分，自评得分5分。</w:t>
      </w:r>
    </w:p>
    <w:p w14:paraId="513CF751">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我单位较好的完成了年初设定的产出指标任务，各项目得到有序开展。</w:t>
      </w:r>
    </w:p>
    <w:p w14:paraId="759FFCD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2.效益指标完成情况分析。指标分值8分，自评得分5分。</w:t>
      </w:r>
    </w:p>
    <w:p w14:paraId="13CC9D8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我单位较好地完成年初设定的工作任务，各项目得到有序开展。</w:t>
      </w:r>
    </w:p>
    <w:p w14:paraId="7149C6AE">
      <w:pPr>
        <w:keepNext w:val="0"/>
        <w:keepLines w:val="0"/>
        <w:pageBreakBefore w:val="0"/>
        <w:widowControl w:val="0"/>
        <w:kinsoku/>
        <w:wordWrap/>
        <w:overflowPunct/>
        <w:topLinePunct w:val="0"/>
        <w:autoSpaceDE/>
        <w:autoSpaceDN/>
        <w:bidi w:val="0"/>
        <w:spacing w:beforeAutospacing="0" w:line="56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eastAsia="zh-CN"/>
        </w:rPr>
        <w:t>四</w:t>
      </w:r>
      <w:r>
        <w:rPr>
          <w:rFonts w:hint="default" w:ascii="Times New Roman" w:hAnsi="Times New Roman" w:eastAsia="方正黑体_GBK" w:cs="Times New Roman"/>
          <w:sz w:val="32"/>
          <w:szCs w:val="32"/>
        </w:rPr>
        <w:t>、评价结论</w:t>
      </w:r>
    </w:p>
    <w:p w14:paraId="15BD159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我单位严格按照绩效自评工作要求，秉承客观公正、实事求是的原则开展了</w:t>
      </w:r>
      <w:r>
        <w:rPr>
          <w:rFonts w:hint="eastAsia" w:cs="Times New Roman"/>
          <w:sz w:val="32"/>
          <w:szCs w:val="32"/>
          <w:lang w:eastAsia="zh-CN"/>
        </w:rPr>
        <w:t>芦花镇铁别村农旅融合基础设施补短建设项目</w:t>
      </w:r>
      <w:r>
        <w:rPr>
          <w:rFonts w:hint="default" w:ascii="Times New Roman" w:hAnsi="Times New Roman" w:eastAsia="仿宋_GB2312" w:cs="Times New Roman"/>
          <w:bCs/>
          <w:sz w:val="32"/>
          <w:szCs w:val="32"/>
          <w:lang w:val="zh-CN"/>
        </w:rPr>
        <w:t>支出绩效自评工作，经对各类指标进行评分和汇总分析，</w:t>
      </w:r>
      <w:r>
        <w:rPr>
          <w:rFonts w:hint="eastAsia" w:cs="Times New Roman"/>
          <w:bCs/>
          <w:sz w:val="32"/>
          <w:szCs w:val="32"/>
          <w:lang w:val="zh-CN"/>
        </w:rPr>
        <w:t>芦花镇铁别村农旅融合基础设施补短建设项目</w:t>
      </w:r>
      <w:r>
        <w:rPr>
          <w:rFonts w:hint="default" w:ascii="Times New Roman" w:hAnsi="Times New Roman" w:eastAsia="仿宋_GB2312" w:cs="Times New Roman"/>
          <w:bCs/>
          <w:sz w:val="32"/>
          <w:szCs w:val="32"/>
          <w:lang w:val="zh-CN"/>
        </w:rPr>
        <w:t>支出绩效评价综合得分</w:t>
      </w:r>
      <w:r>
        <w:rPr>
          <w:rFonts w:hint="default" w:ascii="Times New Roman" w:hAnsi="Times New Roman" w:eastAsia="仿宋_GB2312" w:cs="Times New Roman"/>
          <w:bCs/>
          <w:sz w:val="32"/>
          <w:szCs w:val="32"/>
          <w:lang w:val="en-US" w:eastAsia="zh-CN"/>
        </w:rPr>
        <w:t>94</w:t>
      </w:r>
      <w:r>
        <w:rPr>
          <w:rFonts w:hint="default" w:ascii="Times New Roman" w:hAnsi="Times New Roman" w:eastAsia="仿宋_GB2312" w:cs="Times New Roman"/>
          <w:bCs/>
          <w:sz w:val="32"/>
          <w:szCs w:val="32"/>
          <w:lang w:val="zh-CN"/>
        </w:rPr>
        <w:t>分。评价结果显示，</w:t>
      </w:r>
      <w:r>
        <w:rPr>
          <w:rFonts w:hint="eastAsia" w:cs="Times New Roman"/>
          <w:sz w:val="32"/>
          <w:szCs w:val="32"/>
          <w:lang w:eastAsia="zh-CN"/>
        </w:rPr>
        <w:t>芦花镇铁别村农旅融合基础设施补短建设项目</w:t>
      </w:r>
      <w:r>
        <w:rPr>
          <w:rFonts w:hint="default" w:ascii="Times New Roman" w:hAnsi="Times New Roman" w:eastAsia="仿宋_GB2312" w:cs="Times New Roman"/>
          <w:bCs/>
          <w:sz w:val="32"/>
          <w:szCs w:val="32"/>
          <w:lang w:val="zh-CN"/>
        </w:rPr>
        <w:t>按照相关规定进行使用和管理，程序较为规范，项目支出使用效益达到预期。</w:t>
      </w:r>
    </w:p>
    <w:p w14:paraId="7AC89E9C">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14:paraId="6E0E5303">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bidi="ar-SA"/>
        </w:rPr>
        <w:t>无</w:t>
      </w:r>
    </w:p>
    <w:p w14:paraId="364E2D55">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14:paraId="6DB63A28">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14:paraId="3ED03A26">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bCs/>
          <w:sz w:val="32"/>
          <w:szCs w:val="32"/>
          <w:highlight w:val="none"/>
          <w:lang w:val="zh-CN"/>
        </w:rPr>
      </w:pPr>
    </w:p>
    <w:p w14:paraId="78765234">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zh-CN"/>
        </w:rPr>
        <w:t>附表：</w:t>
      </w:r>
      <w:r>
        <w:rPr>
          <w:rFonts w:hint="default" w:ascii="Times New Roman" w:hAnsi="Times New Roman" w:eastAsia="仿宋_GB2312" w:cs="Times New Roman"/>
          <w:bCs/>
          <w:sz w:val="32"/>
          <w:szCs w:val="32"/>
          <w:highlight w:val="none"/>
          <w:lang w:val="en-US" w:eastAsia="zh-CN"/>
        </w:rPr>
        <w:t>1.专项预算绩效自评打分表</w:t>
      </w:r>
    </w:p>
    <w:p w14:paraId="23484759">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2.专项预算绩效自评实地踏勘点位清单表</w:t>
      </w:r>
    </w:p>
    <w:p w14:paraId="66B3A515">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zh-CN"/>
        </w:rPr>
      </w:pPr>
      <w:r>
        <w:rPr>
          <w:rFonts w:hint="default" w:ascii="Times New Roman" w:hAnsi="Times New Roman" w:eastAsia="仿宋_GB2312" w:cs="Times New Roman"/>
          <w:bCs/>
          <w:sz w:val="32"/>
          <w:szCs w:val="32"/>
          <w:highlight w:val="none"/>
          <w:lang w:val="en-US" w:eastAsia="zh-CN"/>
        </w:rPr>
        <w:t>3.专项预算项目绩效目标完成情况自评表</w:t>
      </w:r>
    </w:p>
    <w:p w14:paraId="52E8B039">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仿宋_GB2312" w:eastAsia="仿宋_GB2312" w:cs="仿宋_GB2312"/>
          <w:bCs/>
          <w:sz w:val="32"/>
          <w:szCs w:val="32"/>
          <w:highlight w:val="none"/>
          <w:lang w:val="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2280026F">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eastAsia" w:ascii="Times New Roman" w:hAnsi="Times New Roman" w:eastAsia="方正小标宋_GBK" w:cs="Times New Roman"/>
          <w:b w:val="0"/>
          <w:bCs w:val="0"/>
          <w:color w:val="auto"/>
          <w:sz w:val="44"/>
          <w:szCs w:val="44"/>
          <w:highlight w:val="none"/>
          <w:u w:val="none"/>
          <w:lang w:val="en-US" w:eastAsia="zh-CN"/>
        </w:rPr>
      </w:pPr>
    </w:p>
    <w:p w14:paraId="6494F646">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3A798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5DA922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1A954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5ED46D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743B9C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备注</w:t>
            </w:r>
          </w:p>
        </w:tc>
      </w:tr>
      <w:tr w14:paraId="62418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4B8B5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7E2059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0F4F2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E982B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w:t>
            </w:r>
            <w:r>
              <w:rPr>
                <w:rFonts w:hint="eastAsia" w:ascii="黑体" w:hAnsi="宋体" w:eastAsia="黑体" w:cs="黑体"/>
                <w:i w:val="0"/>
                <w:color w:val="000000"/>
                <w:kern w:val="0"/>
                <w:sz w:val="22"/>
                <w:szCs w:val="22"/>
                <w:u w:val="none"/>
                <w:lang w:val="en-US" w:eastAsia="zh-CN" w:bidi="ar"/>
              </w:rPr>
              <w:br w:type="textWrapping"/>
            </w:r>
            <w:r>
              <w:rPr>
                <w:rFonts w:hint="eastAsia" w:ascii="黑体" w:hAnsi="宋体" w:eastAsia="黑体" w:cs="黑体"/>
                <w:i w:val="0"/>
                <w:color w:val="000000"/>
                <w:kern w:val="0"/>
                <w:sz w:val="22"/>
                <w:szCs w:val="22"/>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5C5B2">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142A3027">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7B733EF3">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r>
      <w:tr w14:paraId="023E0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47C41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通用指标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7735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项目决策</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3C296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8882C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52EC0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497C5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88719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2C15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62DFC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5DF85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01BEB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FCB9F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8E8C1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CA01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65452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0E16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FC4B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18B5B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64C09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9B11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57098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5F43D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6AFC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EEE2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0DE6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3382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项目管理</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A901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56A72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3B835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60C98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8D81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2F2B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C01E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46EBC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25D2D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8F902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29FCC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6C179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0D678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9965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91C3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56C0F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59261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6FFC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A942D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7D4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0A75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D624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AB26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7917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项目实施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5E054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6A51D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52C70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E788C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0DF77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4C0F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11D0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A817C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6F1C0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53C60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2D2C9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04414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840E8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FF75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B59C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3DDD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项目结果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18C9F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AE35A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DFC9C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2A79E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99D8D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7710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7248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AE31F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4B38B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3EB47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AC69C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75D0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4C8C8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941D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ED3CE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3F04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产业发展</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B9E7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81870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87681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项目实施是否与</w:t>
            </w:r>
            <w:r>
              <w:rPr>
                <w:rFonts w:hint="eastAsia" w:ascii="仿宋_GB2312" w:hAnsi="仿宋_GB2312" w:cs="仿宋_GB2312"/>
                <w:i w:val="0"/>
                <w:color w:val="000000"/>
                <w:kern w:val="0"/>
                <w:sz w:val="22"/>
                <w:szCs w:val="22"/>
                <w:u w:val="none"/>
                <w:lang w:val="en-US" w:eastAsia="zh-CN" w:bidi="ar"/>
              </w:rPr>
              <w:t>省委、省政府</w:t>
            </w:r>
            <w:r>
              <w:rPr>
                <w:rFonts w:hint="eastAsia" w:ascii="仿宋_GB2312" w:hAnsi="仿宋_GB2312" w:eastAsia="仿宋_GB2312" w:cs="仿宋_GB2312"/>
                <w:i w:val="0"/>
                <w:color w:val="000000"/>
                <w:kern w:val="0"/>
                <w:sz w:val="22"/>
                <w:szCs w:val="22"/>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D3E9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361DF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303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478D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48909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185C1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CCA61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8F7D2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B9B43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AFF54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F21F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C156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880E4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D0CA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8946E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2794D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F1450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F98C9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77B7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DD83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8100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民生保障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7BE94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F5740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A87D5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57227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6112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54C8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07CD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AA0C2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828C6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BED64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6617A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08C4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ED79D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8B42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8D52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816C9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B179F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268D4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6D887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A4236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1E7FB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FB09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F903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A5F0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E5A6C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E01D2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79640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3D3D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61DEF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79E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3E11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745910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基础</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设施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97C98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在建</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9CFAF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D0286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7B704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A233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C26A9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F1AB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ADFE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7573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D493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38A27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79583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16635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D4534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0F0A3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DA2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8A1F1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8711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A9618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建成</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6C568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9BF13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A1D25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5CBB6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230E1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400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1318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9E22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0363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F268D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6BCE3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45E4B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38272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DEEF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3712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1F036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BD2C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A6DB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6CBA3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8EF63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9AD7D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8AA1D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28FD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50D8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947E4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672C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行政运转</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1DBD9A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18A868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55998C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32A0AD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584081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59E34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F87A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DCB8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57AEA6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5FA1F6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5F3AB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88128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0DBD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36FBD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CBD0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1D3D5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2A8F6E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428470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57B05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C45CF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2995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5B060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C3B55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个性指标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01BCA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产出指标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46640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cs="宋体"/>
                <w:i w:val="0"/>
                <w:color w:val="auto"/>
                <w:sz w:val="22"/>
                <w:szCs w:val="22"/>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D14B2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年初设定的产出指标任务完成情况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1E452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A99D4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0EAC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C06AA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right w:val="single" w:color="000000" w:sz="4" w:space="0"/>
            </w:tcBorders>
            <w:noWrap w:val="0"/>
            <w:vAlign w:val="center"/>
          </w:tcPr>
          <w:p w14:paraId="5B41D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效益指标</w:t>
            </w:r>
          </w:p>
        </w:tc>
        <w:tc>
          <w:tcPr>
            <w:tcW w:w="696" w:type="dxa"/>
            <w:tcBorders>
              <w:top w:val="single" w:color="000000" w:sz="4" w:space="0"/>
              <w:left w:val="single" w:color="000000" w:sz="4" w:space="0"/>
              <w:right w:val="single" w:color="000000" w:sz="4" w:space="0"/>
            </w:tcBorders>
            <w:noWrap w:val="0"/>
            <w:vAlign w:val="center"/>
          </w:tcPr>
          <w:p w14:paraId="6C941B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cs="宋体"/>
                <w:i w:val="0"/>
                <w:color w:val="auto"/>
                <w:kern w:val="0"/>
                <w:sz w:val="22"/>
                <w:szCs w:val="22"/>
                <w:u w:val="none"/>
                <w:lang w:val="en-US" w:eastAsia="zh-CN" w:bidi="ar"/>
              </w:rPr>
              <w:t>8</w:t>
            </w:r>
          </w:p>
        </w:tc>
        <w:tc>
          <w:tcPr>
            <w:tcW w:w="5340" w:type="dxa"/>
            <w:tcBorders>
              <w:top w:val="single" w:color="000000" w:sz="4" w:space="0"/>
              <w:left w:val="single" w:color="000000" w:sz="4" w:space="0"/>
              <w:right w:val="single" w:color="000000" w:sz="4" w:space="0"/>
            </w:tcBorders>
            <w:noWrap w:val="0"/>
            <w:vAlign w:val="center"/>
          </w:tcPr>
          <w:p w14:paraId="5362C9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年初设定的</w:t>
            </w:r>
            <w:r>
              <w:rPr>
                <w:rFonts w:hint="eastAsia" w:ascii="宋体" w:hAnsi="宋体" w:cs="宋体"/>
                <w:i w:val="0"/>
                <w:color w:val="auto"/>
                <w:kern w:val="0"/>
                <w:sz w:val="22"/>
                <w:szCs w:val="22"/>
                <w:u w:val="none"/>
                <w:lang w:val="en-US" w:eastAsia="zh-CN" w:bidi="ar"/>
              </w:rPr>
              <w:t>效益</w:t>
            </w:r>
            <w:r>
              <w:rPr>
                <w:rFonts w:hint="eastAsia" w:ascii="宋体" w:hAnsi="宋体" w:eastAsia="宋体" w:cs="宋体"/>
                <w:i w:val="0"/>
                <w:color w:val="auto"/>
                <w:kern w:val="0"/>
                <w:sz w:val="22"/>
                <w:szCs w:val="22"/>
                <w:u w:val="none"/>
                <w:lang w:val="en-US" w:eastAsia="zh-CN" w:bidi="ar"/>
              </w:rPr>
              <w:t>指标任务</w:t>
            </w:r>
            <w:r>
              <w:rPr>
                <w:rFonts w:hint="eastAsia" w:ascii="宋体" w:hAnsi="宋体" w:cs="宋体"/>
                <w:i w:val="0"/>
                <w:color w:val="auto"/>
                <w:kern w:val="0"/>
                <w:sz w:val="22"/>
                <w:szCs w:val="22"/>
                <w:u w:val="none"/>
                <w:lang w:val="en-US" w:eastAsia="zh-CN" w:bidi="ar"/>
              </w:rPr>
              <w:t>完成情况</w:t>
            </w:r>
          </w:p>
        </w:tc>
        <w:tc>
          <w:tcPr>
            <w:tcW w:w="732" w:type="dxa"/>
            <w:tcBorders>
              <w:top w:val="single" w:color="000000" w:sz="4" w:space="0"/>
              <w:left w:val="single" w:color="000000" w:sz="4" w:space="0"/>
              <w:right w:val="single" w:color="000000" w:sz="4" w:space="0"/>
            </w:tcBorders>
            <w:noWrap w:val="0"/>
            <w:vAlign w:val="center"/>
          </w:tcPr>
          <w:p w14:paraId="112A38E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eastAsia="仿宋_GB2312" w:cs="仿宋_GB2312"/>
                <w:i w:val="0"/>
                <w:color w:val="000000"/>
                <w:sz w:val="22"/>
                <w:szCs w:val="22"/>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53D12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color w:val="000000"/>
                <w:sz w:val="22"/>
                <w:szCs w:val="22"/>
                <w:u w:val="none"/>
              </w:rPr>
            </w:pPr>
          </w:p>
        </w:tc>
      </w:tr>
      <w:tr w14:paraId="6070B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314E41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扣分项</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7B0EF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w:t>
            </w:r>
            <w:r>
              <w:rPr>
                <w:rFonts w:hint="eastAsia" w:ascii="仿宋_GB2312" w:hAnsi="仿宋_GB2312" w:eastAsia="仿宋_GB2312" w:cs="仿宋_GB2312"/>
                <w:i w:val="0"/>
                <w:color w:val="000000"/>
                <w:kern w:val="0"/>
                <w:sz w:val="22"/>
                <w:szCs w:val="22"/>
                <w:u w:val="none"/>
                <w:lang w:val="en-US" w:eastAsia="zh-CN" w:bidi="ar"/>
              </w:rPr>
              <w:br w:type="textWrapping"/>
            </w:r>
            <w:r>
              <w:rPr>
                <w:rFonts w:hint="eastAsia" w:ascii="仿宋_GB2312" w:hAnsi="仿宋_GB2312" w:eastAsia="仿宋_GB2312" w:cs="仿宋_GB2312"/>
                <w:i w:val="0"/>
                <w:color w:val="000000"/>
                <w:kern w:val="0"/>
                <w:sz w:val="22"/>
                <w:szCs w:val="22"/>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99422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8FDEA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E1670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A8C5C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bl>
    <w:p w14:paraId="31DF38FA">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cs="Times New Roman"/>
          <w:b w:val="0"/>
          <w:bCs w:val="0"/>
          <w:color w:val="auto"/>
          <w:kern w:val="0"/>
          <w:sz w:val="32"/>
          <w:szCs w:val="32"/>
          <w:highlight w:val="none"/>
          <w:u w:val="none"/>
          <w:shd w:val="clear" w:color="auto" w:fill="FFFFFF"/>
          <w:lang w:val="en-US" w:eastAsia="zh-CN"/>
        </w:rPr>
        <w:t>2</w:t>
      </w:r>
    </w:p>
    <w:p w14:paraId="41E38B4D">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68F11227">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14:paraId="360C1514">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7D2D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A0FC4C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66047C0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747C67F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2C8A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B5BD4A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7B22BEE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eastAsia="仿宋_GB2312" w:cs="Times New Roman"/>
                <w:color w:val="auto"/>
                <w:sz w:val="24"/>
                <w:szCs w:val="24"/>
                <w:shd w:val="clear" w:color="auto" w:fill="auto"/>
                <w:lang w:val="en-US" w:eastAsia="zh-CN"/>
              </w:rPr>
              <w:t>黑水县</w:t>
            </w:r>
            <w:r>
              <w:rPr>
                <w:rFonts w:hint="eastAsia" w:cs="Times New Roman"/>
                <w:color w:val="auto"/>
                <w:sz w:val="24"/>
                <w:szCs w:val="24"/>
                <w:shd w:val="clear" w:color="auto" w:fill="auto"/>
                <w:lang w:val="en-US" w:eastAsia="zh-CN"/>
              </w:rPr>
              <w:t>芦花</w:t>
            </w:r>
            <w:r>
              <w:rPr>
                <w:rFonts w:hint="default" w:ascii="Times New Roman" w:hAnsi="Times New Roman" w:eastAsia="仿宋_GB2312" w:cs="Times New Roman"/>
                <w:color w:val="auto"/>
                <w:sz w:val="24"/>
                <w:szCs w:val="24"/>
                <w:shd w:val="clear" w:color="auto" w:fill="auto"/>
                <w:lang w:val="en-US" w:eastAsia="zh-CN"/>
              </w:rPr>
              <w:t>镇</w:t>
            </w:r>
          </w:p>
        </w:tc>
        <w:tc>
          <w:tcPr>
            <w:tcW w:w="905" w:type="dxa"/>
            <w:noWrap w:val="0"/>
            <w:vAlign w:val="top"/>
          </w:tcPr>
          <w:p w14:paraId="3EB7077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E56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F4EF92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429E538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4F51F9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8F4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6B042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38D21F2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04915C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463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006C99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7921461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5D5184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CD8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3F04CB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68116D1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6E2BCD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09A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582A04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707DD4C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AD7366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249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400C2D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1C04199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968E7C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519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8F421E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1A9E012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21984CB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FC4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06397D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1BC9C6E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C47876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9C4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BFF9CE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3E58CDA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A437F2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A01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4440AF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667D622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F32DDD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B18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14:paraId="5CDCDAF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33BF258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067007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06E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C09E33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05D804F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FFF2EC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1B3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179193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5C78A8C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C32ED5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FCA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2944F4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29FE0DE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0AFB83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58B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470E13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25C60F4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E08FE9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210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2C6BEF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6E29F41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9EE2CE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205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772AEC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6F4C1C7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3DD4DC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E47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D9B109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5ECC41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0527AC1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55E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B619B6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4A5AEC0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4CE197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64F9259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48B433F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Times New Roman" w:hAnsi="Times New Roman" w:eastAsia="黑体" w:cs="Times New Roman"/>
          <w:kern w:val="2"/>
          <w:sz w:val="28"/>
          <w:szCs w:val="22"/>
          <w:highlight w:val="none"/>
          <w:lang w:val="en-US" w:eastAsia="zh-CN" w:bidi="ar-SA"/>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kern w:val="2"/>
          <w:sz w:val="28"/>
          <w:szCs w:val="22"/>
          <w:highlight w:val="none"/>
          <w:lang w:val="en-US" w:eastAsia="zh-CN" w:bidi="ar-SA"/>
        </w:rPr>
        <w:t>附表3</w:t>
      </w:r>
    </w:p>
    <w:tbl>
      <w:tblPr>
        <w:tblStyle w:val="11"/>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312"/>
        <w:gridCol w:w="1127"/>
        <w:gridCol w:w="971"/>
        <w:gridCol w:w="1061"/>
        <w:gridCol w:w="938"/>
        <w:gridCol w:w="1841"/>
      </w:tblGrid>
      <w:tr w14:paraId="1DBAD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noWrap/>
            <w:vAlign w:val="center"/>
          </w:tcPr>
          <w:p w14:paraId="13E43EE0">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方正小标宋简体" w:cs="Times New Roman"/>
                <w:i w:val="0"/>
                <w:color w:val="000000"/>
                <w:kern w:val="0"/>
                <w:sz w:val="36"/>
                <w:szCs w:val="36"/>
                <w:u w:val="none"/>
                <w:lang w:val="en-US" w:eastAsia="zh-CN"/>
              </w:rPr>
            </w:pPr>
          </w:p>
          <w:p w14:paraId="43E50706">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黑体" w:cs="Times New Roman"/>
                <w:i w:val="0"/>
                <w:color w:val="000000"/>
                <w:sz w:val="28"/>
                <w:szCs w:val="28"/>
                <w:u w:val="none"/>
              </w:rPr>
            </w:pPr>
            <w:r>
              <w:rPr>
                <w:rFonts w:hint="default" w:ascii="Times New Roman" w:hAnsi="Times New Roman" w:eastAsia="方正小标宋_GBK" w:cs="Times New Roman"/>
                <w:i w:val="0"/>
                <w:color w:val="000000"/>
                <w:kern w:val="0"/>
                <w:sz w:val="44"/>
                <w:szCs w:val="44"/>
                <w:u w:val="none"/>
                <w:lang w:val="en-US" w:eastAsia="zh-CN"/>
              </w:rPr>
              <w:t>专项预算项目绩效目标完成情况自评表</w:t>
            </w:r>
          </w:p>
        </w:tc>
      </w:tr>
      <w:tr w14:paraId="3BCDF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3E60B01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1B85BF7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芦花镇铁别村农旅融合基础设施补短建设项目</w:t>
            </w:r>
          </w:p>
        </w:tc>
      </w:tr>
      <w:tr w14:paraId="1FC5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03BC1A3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1D3065B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黑水县</w:t>
            </w:r>
            <w:r>
              <w:rPr>
                <w:rFonts w:hint="eastAsia" w:cs="Times New Roman"/>
                <w:color w:val="000000"/>
                <w:kern w:val="0"/>
                <w:sz w:val="22"/>
                <w:szCs w:val="22"/>
                <w:lang w:val="en-US" w:eastAsia="zh-CN" w:bidi="ar-SA"/>
              </w:rPr>
              <w:t>芦花</w:t>
            </w:r>
            <w:r>
              <w:rPr>
                <w:rFonts w:hint="default" w:ascii="Times New Roman" w:hAnsi="Times New Roman" w:eastAsia="仿宋_GB2312" w:cs="Times New Roman"/>
                <w:color w:val="000000"/>
                <w:kern w:val="0"/>
                <w:sz w:val="22"/>
                <w:szCs w:val="22"/>
                <w:lang w:eastAsia="zh-CN" w:bidi="ar-SA"/>
              </w:rPr>
              <w:t>镇人民政府</w:t>
            </w:r>
          </w:p>
        </w:tc>
      </w:tr>
      <w:tr w14:paraId="526FE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1FD8594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4E603266">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一次性项目</w:t>
            </w:r>
          </w:p>
        </w:tc>
      </w:tr>
      <w:tr w14:paraId="12A3B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7CCA272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项目概况</w:t>
            </w: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1EF1C30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中长期规划（名称、文号，仅指</w:t>
            </w:r>
          </w:p>
          <w:p w14:paraId="0CBCE1B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0D66A5BD">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0A341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4B569B43">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5958944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40FA000B">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7172D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1F34D1A0">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123B314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E5ADD40">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ign w:val="center"/>
          </w:tcPr>
          <w:p w14:paraId="09BB8D7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F01FEBE">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325613D">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cs="Times New Roman"/>
                <w:color w:val="000000"/>
                <w:kern w:val="0"/>
                <w:sz w:val="22"/>
                <w:szCs w:val="22"/>
                <w:lang w:val="en-US" w:eastAsia="zh-CN" w:bidi="ar-SA"/>
              </w:rPr>
              <w:t>☑</w:t>
            </w:r>
            <w:r>
              <w:rPr>
                <w:rFonts w:hint="default" w:ascii="Times New Roman" w:hAnsi="Times New Roman" w:eastAsia="仿宋_GB2312" w:cs="Times New Roman"/>
                <w:color w:val="000000"/>
                <w:kern w:val="0"/>
                <w:sz w:val="22"/>
                <w:szCs w:val="22"/>
                <w:lang w:val="en-US" w:eastAsia="zh-CN" w:bidi="ar-SA"/>
              </w:rPr>
              <w:t>因素法与项目法相结合</w:t>
            </w:r>
          </w:p>
        </w:tc>
      </w:tr>
      <w:tr w14:paraId="159FC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4644E9C">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0ECBDF3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2E15133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大力发展乡村振兴</w:t>
            </w:r>
          </w:p>
        </w:tc>
      </w:tr>
      <w:tr w14:paraId="7DEDF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7ED5FB8">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396F328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0ADEDD42">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芦花镇铁别村农旅融合基础设施补短建设项目</w:t>
            </w:r>
          </w:p>
        </w:tc>
      </w:tr>
      <w:tr w14:paraId="615BD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9289130">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76CEFE1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2DD720A2">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2"/>
                <w:szCs w:val="22"/>
                <w:u w:val="none"/>
              </w:rPr>
            </w:pPr>
          </w:p>
        </w:tc>
      </w:tr>
      <w:tr w14:paraId="3659D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1FD9B0F7">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7BB914C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30164732">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color w:val="000000"/>
                <w:kern w:val="0"/>
                <w:sz w:val="22"/>
                <w:szCs w:val="22"/>
                <w:lang w:bidi="ar-SA"/>
              </w:rPr>
              <w:t>202</w:t>
            </w:r>
            <w:r>
              <w:rPr>
                <w:rFonts w:hint="eastAsia"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eastAsia" w:cs="Times New Roman"/>
                <w:color w:val="000000"/>
                <w:kern w:val="0"/>
                <w:sz w:val="22"/>
                <w:szCs w:val="22"/>
                <w:lang w:val="en-US" w:eastAsia="zh-CN" w:bidi="ar-SA"/>
              </w:rPr>
              <w:t>3</w:t>
            </w:r>
            <w:r>
              <w:rPr>
                <w:rFonts w:hint="default" w:ascii="Times New Roman" w:hAnsi="Times New Roman" w:eastAsia="仿宋_GB2312" w:cs="Times New Roman"/>
                <w:color w:val="000000"/>
                <w:kern w:val="0"/>
                <w:sz w:val="22"/>
                <w:szCs w:val="22"/>
                <w:lang w:bidi="ar-SA"/>
              </w:rPr>
              <w:t>月至202</w:t>
            </w:r>
            <w:r>
              <w:rPr>
                <w:rFonts w:hint="default" w:ascii="Times New Roman" w:hAnsi="Times New Roman" w:eastAsia="仿宋_GB2312"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default" w:ascii="Times New Roman" w:hAnsi="Times New Roman" w:eastAsia="仿宋_GB2312" w:cs="Times New Roman"/>
                <w:color w:val="000000"/>
                <w:kern w:val="0"/>
                <w:sz w:val="22"/>
                <w:szCs w:val="22"/>
                <w:lang w:val="en-US" w:eastAsia="zh-CN" w:bidi="ar-SA"/>
              </w:rPr>
              <w:t>1</w:t>
            </w:r>
            <w:r>
              <w:rPr>
                <w:rFonts w:hint="eastAsia" w:cs="Times New Roman"/>
                <w:color w:val="000000"/>
                <w:kern w:val="0"/>
                <w:sz w:val="22"/>
                <w:szCs w:val="22"/>
                <w:lang w:val="en-US" w:eastAsia="zh-CN" w:bidi="ar-SA"/>
              </w:rPr>
              <w:t>1</w:t>
            </w:r>
            <w:r>
              <w:rPr>
                <w:rFonts w:hint="default" w:ascii="Times New Roman" w:hAnsi="Times New Roman" w:eastAsia="仿宋_GB2312" w:cs="Times New Roman"/>
                <w:color w:val="000000"/>
                <w:kern w:val="0"/>
                <w:sz w:val="22"/>
                <w:szCs w:val="22"/>
                <w:lang w:bidi="ar-SA"/>
              </w:rPr>
              <w:t>月</w:t>
            </w:r>
          </w:p>
        </w:tc>
      </w:tr>
      <w:tr w14:paraId="32EB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D3E6C4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2"/>
                <w:szCs w:val="22"/>
                <w:u w:val="none"/>
                <w:lang w:val="en-US" w:eastAsia="zh-CN"/>
              </w:rPr>
            </w:pPr>
            <w:r>
              <w:rPr>
                <w:rFonts w:hint="default" w:ascii="Times New Roman" w:hAnsi="Times New Roman" w:eastAsia="黑体" w:cs="Times New Roman"/>
                <w:i w:val="0"/>
                <w:color w:val="000000"/>
                <w:kern w:val="0"/>
                <w:sz w:val="22"/>
                <w:szCs w:val="22"/>
                <w:u w:val="none"/>
                <w:lang w:val="en-US" w:eastAsia="zh-CN"/>
              </w:rPr>
              <w:t>项目资金</w:t>
            </w:r>
          </w:p>
          <w:p w14:paraId="462BA32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（万元）</w:t>
            </w: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34A8D35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31ED8A9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465.73</w:t>
            </w:r>
          </w:p>
        </w:tc>
      </w:tr>
      <w:tr w14:paraId="0DFB7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110E6A3">
            <w:pPr>
              <w:rPr>
                <w:rFonts w:hint="default" w:ascii="Times New Roman" w:hAnsi="Times New Roman" w:cs="Times New Roman"/>
                <w:sz w:val="20"/>
                <w:szCs w:val="22"/>
              </w:rPr>
            </w:pP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1A46DFA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5BB9844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465.73</w:t>
            </w:r>
          </w:p>
        </w:tc>
      </w:tr>
      <w:tr w14:paraId="02E3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5B87844">
            <w:pPr>
              <w:rPr>
                <w:rFonts w:hint="default" w:ascii="Times New Roman" w:hAnsi="Times New Roman" w:cs="Times New Roman"/>
                <w:sz w:val="20"/>
                <w:szCs w:val="22"/>
              </w:rPr>
            </w:pP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468AACB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647E69F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p>
        </w:tc>
      </w:tr>
      <w:tr w14:paraId="2FD7F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425B383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总体目标</w:t>
            </w: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3633ED3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年度目标</w:t>
            </w:r>
          </w:p>
        </w:tc>
      </w:tr>
      <w:tr w14:paraId="19C4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110A0CF">
            <w:pPr>
              <w:rPr>
                <w:rFonts w:hint="default" w:ascii="Times New Roman" w:hAnsi="Times New Roman" w:cs="Times New Roman"/>
                <w:sz w:val="20"/>
                <w:szCs w:val="22"/>
              </w:rPr>
            </w:pP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301EC24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i w:val="0"/>
                <w:color w:val="000000"/>
                <w:sz w:val="22"/>
                <w:szCs w:val="22"/>
                <w:u w:val="none"/>
              </w:rPr>
            </w:pPr>
            <w:r>
              <w:rPr>
                <w:rFonts w:hint="eastAsia" w:ascii="Times New Roman" w:hAnsi="Times New Roman" w:cs="Times New Roman"/>
                <w:i w:val="0"/>
                <w:color w:val="000000"/>
                <w:kern w:val="0"/>
                <w:sz w:val="22"/>
                <w:szCs w:val="22"/>
                <w:u w:val="none"/>
                <w:lang w:val="en-US" w:eastAsia="zh-CN"/>
              </w:rPr>
              <w:t>提档升级铁别村农产品展销中心约400平方米，新建木质结构厕所3处，新建装配式游客接待小屋，完善村内安全饮水等设施</w:t>
            </w:r>
          </w:p>
        </w:tc>
      </w:tr>
      <w:tr w14:paraId="7BEC5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right w:val="nil"/>
            </w:tcBorders>
            <w:noWrap/>
            <w:vAlign w:val="center"/>
          </w:tcPr>
          <w:p w14:paraId="7CF316F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auto"/>
                <w:sz w:val="22"/>
                <w:szCs w:val="22"/>
                <w:u w:val="none"/>
              </w:rPr>
            </w:pPr>
            <w:r>
              <w:rPr>
                <w:rFonts w:hint="default" w:ascii="Times New Roman" w:hAnsi="Times New Roman" w:eastAsia="黑体" w:cs="Times New Roman"/>
                <w:i w:val="0"/>
                <w:color w:val="auto"/>
                <w:kern w:val="0"/>
                <w:sz w:val="22"/>
                <w:szCs w:val="22"/>
                <w:u w:val="none"/>
                <w:lang w:val="en-US" w:eastAsia="zh-CN"/>
              </w:rPr>
              <w:t>绩效指标</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76BD5774">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一级指标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BCD94C5">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2ACA6649">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F25F4F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0576CCC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CAB5DA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396BEF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F0F7C5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实际完成指标值</w:t>
            </w:r>
          </w:p>
        </w:tc>
      </w:tr>
      <w:tr w14:paraId="6FD2A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49FED835">
            <w:pPr>
              <w:rPr>
                <w:rFonts w:hint="default" w:ascii="Times New Roman" w:hAnsi="Times New Roman" w:cs="Times New Roman"/>
                <w:color w:val="auto"/>
                <w:sz w:val="20"/>
                <w:szCs w:val="22"/>
              </w:rPr>
            </w:pPr>
          </w:p>
        </w:tc>
        <w:tc>
          <w:tcPr>
            <w:tcW w:w="1048" w:type="dxa"/>
            <w:vMerge w:val="restart"/>
            <w:tcBorders>
              <w:top w:val="single" w:color="000000" w:sz="4" w:space="0"/>
              <w:left w:val="single" w:color="000000" w:sz="4" w:space="0"/>
              <w:bottom w:val="single" w:color="000000" w:sz="4" w:space="0"/>
              <w:right w:val="single" w:color="000000" w:sz="4" w:space="0"/>
            </w:tcBorders>
            <w:noWrap/>
            <w:vAlign w:val="center"/>
          </w:tcPr>
          <w:p w14:paraId="3272BB08">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1B02B1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2DAB66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提档升级农产品展销中心</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63A388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6D5F0B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400</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AEEA5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3E2DCE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6B724A5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400</w:t>
            </w:r>
          </w:p>
        </w:tc>
      </w:tr>
      <w:tr w14:paraId="1B602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4BCBB359">
            <w:pPr>
              <w:rPr>
                <w:rFonts w:hint="default" w:ascii="Times New Roman" w:hAnsi="Times New Roman" w:cs="Times New Roman"/>
                <w:color w:val="auto"/>
                <w:sz w:val="20"/>
                <w:szCs w:val="22"/>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4844C17A">
            <w:pPr>
              <w:jc w:val="center"/>
              <w:rPr>
                <w:rFonts w:hint="default" w:ascii="Times New Roman" w:hAnsi="Times New Roman" w:eastAsia="仿宋_GB2312" w:cs="Times New Roman"/>
                <w:i w:val="0"/>
                <w:iCs w:val="0"/>
                <w:color w:val="auto"/>
                <w:sz w:val="18"/>
                <w:szCs w:val="18"/>
              </w:rPr>
            </w:pP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C4B40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62538F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新建木质结构厕所</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3B8CF1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0857E58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B3455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处</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8255F9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614CC96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3</w:t>
            </w:r>
          </w:p>
        </w:tc>
      </w:tr>
      <w:tr w14:paraId="6EEBE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3B875A15">
            <w:pPr>
              <w:rPr>
                <w:rFonts w:hint="default" w:ascii="Times New Roman" w:hAnsi="Times New Roman" w:cs="Times New Roman"/>
                <w:color w:val="auto"/>
                <w:sz w:val="20"/>
                <w:szCs w:val="22"/>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4F182A44">
            <w:pPr>
              <w:jc w:val="center"/>
              <w:rPr>
                <w:rFonts w:hint="default" w:ascii="Times New Roman" w:hAnsi="Times New Roman" w:eastAsia="仿宋_GB2312" w:cs="Times New Roman"/>
                <w:i w:val="0"/>
                <w:iCs w:val="0"/>
                <w:color w:val="auto"/>
                <w:sz w:val="18"/>
                <w:szCs w:val="18"/>
              </w:rPr>
            </w:pPr>
          </w:p>
        </w:tc>
        <w:tc>
          <w:tcPr>
            <w:tcW w:w="1282" w:type="dxa"/>
            <w:tcBorders>
              <w:top w:val="single" w:color="000000" w:sz="4" w:space="0"/>
              <w:left w:val="single" w:color="000000" w:sz="4" w:space="0"/>
              <w:bottom w:val="nil"/>
              <w:right w:val="single" w:color="000000" w:sz="4" w:space="0"/>
            </w:tcBorders>
            <w:noWrap/>
            <w:vAlign w:val="center"/>
          </w:tcPr>
          <w:p w14:paraId="2C3C084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70218F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项目于24年12月底前完成建设</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29D92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34CA11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8D559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7E6BD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7DABC3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8</w:t>
            </w:r>
          </w:p>
        </w:tc>
      </w:tr>
      <w:tr w14:paraId="3A438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1E217A7E">
            <w:pPr>
              <w:rPr>
                <w:rFonts w:hint="default" w:ascii="Times New Roman" w:hAnsi="Times New Roman" w:cs="Times New Roman"/>
                <w:color w:val="auto"/>
                <w:sz w:val="20"/>
                <w:szCs w:val="22"/>
              </w:rPr>
            </w:pPr>
          </w:p>
        </w:tc>
        <w:tc>
          <w:tcPr>
            <w:tcW w:w="1048" w:type="dxa"/>
            <w:vMerge w:val="continue"/>
            <w:tcBorders>
              <w:top w:val="single" w:color="000000" w:sz="4" w:space="0"/>
              <w:left w:val="single" w:color="000000" w:sz="4" w:space="0"/>
              <w:bottom w:val="nil"/>
              <w:right w:val="single" w:color="000000" w:sz="4" w:space="0"/>
            </w:tcBorders>
            <w:noWrap/>
            <w:vAlign w:val="center"/>
          </w:tcPr>
          <w:p w14:paraId="7AE501BC">
            <w:pPr>
              <w:jc w:val="center"/>
              <w:rPr>
                <w:rFonts w:hint="default" w:ascii="Times New Roman" w:hAnsi="Times New Roman" w:eastAsia="仿宋_GB2312" w:cs="Times New Roman"/>
                <w:i w:val="0"/>
                <w:iCs w:val="0"/>
                <w:color w:val="auto"/>
                <w:sz w:val="22"/>
                <w:szCs w:val="22"/>
                <w:u w:val="none"/>
              </w:rPr>
            </w:pPr>
          </w:p>
        </w:tc>
        <w:tc>
          <w:tcPr>
            <w:tcW w:w="1282" w:type="dxa"/>
            <w:tcBorders>
              <w:top w:val="single" w:color="000000" w:sz="4" w:space="0"/>
              <w:left w:val="single" w:color="000000" w:sz="4" w:space="0"/>
              <w:bottom w:val="nil"/>
              <w:right w:val="single" w:color="000000" w:sz="4" w:space="0"/>
            </w:tcBorders>
            <w:noWrap/>
            <w:vAlign w:val="center"/>
          </w:tcPr>
          <w:p w14:paraId="3A8870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2DC0CD6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项目按照行业标准及规范完成建设任务</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5948D2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B901F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8B57F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29929A5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5B48B7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良好</w:t>
            </w:r>
          </w:p>
        </w:tc>
      </w:tr>
      <w:tr w14:paraId="4056F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3C1928B2">
            <w:pPr>
              <w:rPr>
                <w:rFonts w:hint="default" w:ascii="Times New Roman" w:hAnsi="Times New Roman" w:cs="Times New Roman"/>
                <w:color w:val="auto"/>
                <w:sz w:val="20"/>
                <w:szCs w:val="22"/>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5A81E692">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18"/>
                <w:szCs w:val="18"/>
                <w:u w:val="none"/>
                <w:lang w:val="en-US" w:eastAsia="zh-CN" w:bidi="ar"/>
              </w:rPr>
              <w:t>效益指标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5BA9B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经济效益指标</w:t>
            </w:r>
          </w:p>
        </w:tc>
        <w:tc>
          <w:tcPr>
            <w:tcW w:w="1312" w:type="dxa"/>
            <w:tcBorders>
              <w:top w:val="single" w:color="000000" w:sz="4" w:space="0"/>
              <w:left w:val="nil"/>
              <w:bottom w:val="single" w:color="000000" w:sz="4" w:space="0"/>
              <w:right w:val="single" w:color="000000" w:sz="4" w:space="0"/>
            </w:tcBorders>
            <w:noWrap/>
            <w:vAlign w:val="center"/>
          </w:tcPr>
          <w:p w14:paraId="2CDC4F7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项目建成后将带动村集体经济发展，每年增收3万元以上</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35A5A5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D4AF3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A4E7ED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17FB1B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35</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617282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3</w:t>
            </w:r>
          </w:p>
        </w:tc>
      </w:tr>
      <w:tr w14:paraId="36B0C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right w:val="nil"/>
            </w:tcBorders>
            <w:noWrap/>
            <w:vAlign w:val="center"/>
          </w:tcPr>
          <w:p w14:paraId="0700115B">
            <w:pPr>
              <w:rPr>
                <w:rFonts w:hint="default" w:ascii="Times New Roman" w:hAnsi="Times New Roman" w:cs="Times New Roman"/>
                <w:color w:val="auto"/>
                <w:sz w:val="20"/>
                <w:szCs w:val="22"/>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2D2FC5C0">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18"/>
                <w:szCs w:val="18"/>
                <w:u w:val="none"/>
                <w:lang w:val="en-US" w:eastAsia="zh-CN" w:bidi="ar"/>
              </w:rPr>
              <w:t>满意度指标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7C9E1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服务对象满意度指标</w:t>
            </w:r>
          </w:p>
        </w:tc>
        <w:tc>
          <w:tcPr>
            <w:tcW w:w="1312" w:type="dxa"/>
            <w:tcBorders>
              <w:top w:val="single" w:color="000000" w:sz="4" w:space="0"/>
              <w:left w:val="nil"/>
              <w:bottom w:val="single" w:color="000000" w:sz="4" w:space="0"/>
              <w:right w:val="single" w:color="000000" w:sz="4" w:space="0"/>
            </w:tcBorders>
            <w:noWrap/>
            <w:vAlign w:val="center"/>
          </w:tcPr>
          <w:p w14:paraId="4F315BA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村内服务对象满意度达标</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3432A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745C6B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D5475B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3FF7E9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135FA2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95</w:t>
            </w:r>
          </w:p>
        </w:tc>
      </w:tr>
    </w:tbl>
    <w:p w14:paraId="070A27B8">
      <w:pPr>
        <w:rPr>
          <w:color w:val="auto"/>
        </w:rPr>
      </w:pPr>
    </w:p>
    <w:p w14:paraId="4146EFF4">
      <w:pPr>
        <w:keepNext w:val="0"/>
        <w:keepLines w:val="0"/>
        <w:pageBreakBefore w:val="0"/>
        <w:widowControl w:val="0"/>
        <w:kinsoku/>
        <w:wordWrap/>
        <w:overflowPunct/>
        <w:topLinePunct w:val="0"/>
        <w:autoSpaceDE/>
        <w:autoSpaceDN/>
        <w:bidi w:val="0"/>
        <w:spacing w:line="560" w:lineRule="exact"/>
        <w:ind w:left="0" w:leftChars="0"/>
        <w:textAlignment w:val="auto"/>
        <w:rPr>
          <w:rFonts w:hint="default"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13</w:t>
      </w:r>
    </w:p>
    <w:p w14:paraId="1AC823C6">
      <w:pPr>
        <w:keepNext w:val="0"/>
        <w:keepLines w:val="0"/>
        <w:pageBreakBefore w:val="0"/>
        <w:widowControl w:val="0"/>
        <w:wordWrap/>
        <w:topLinePunct w:val="0"/>
        <w:bidi w:val="0"/>
        <w:spacing w:line="560" w:lineRule="exact"/>
        <w:ind w:leftChars="0" w:right="0"/>
        <w:jc w:val="both"/>
        <w:textAlignment w:val="auto"/>
        <w:rPr>
          <w:rFonts w:hint="default" w:ascii="Times New Roman" w:hAnsi="Times New Roman" w:eastAsia="方正小标宋简体" w:cs="Times New Roman"/>
          <w:b/>
          <w:bCs/>
          <w:color w:val="FF0000"/>
          <w:w w:val="60"/>
          <w:sz w:val="144"/>
          <w:szCs w:val="144"/>
          <w:lang w:val="en-US" w:eastAsia="zh-CN"/>
        </w:rPr>
      </w:pPr>
    </w:p>
    <w:p w14:paraId="71C2069F">
      <w:pPr>
        <w:keepNext w:val="0"/>
        <w:keepLines w:val="0"/>
        <w:pageBreakBefore w:val="0"/>
        <w:widowControl w:val="0"/>
        <w:wordWrap/>
        <w:topLinePunct w:val="0"/>
        <w:bidi w:val="0"/>
        <w:spacing w:line="560" w:lineRule="exact"/>
        <w:ind w:leftChars="0" w:right="0"/>
        <w:jc w:val="center"/>
        <w:textAlignment w:val="auto"/>
        <w:rPr>
          <w:rFonts w:hint="default" w:ascii="Times New Roman" w:hAnsi="Times New Roman" w:eastAsia="仿宋_GB2312" w:cs="Times New Roman"/>
          <w:b/>
          <w:sz w:val="32"/>
          <w:szCs w:val="32"/>
        </w:rPr>
      </w:pPr>
      <w:r>
        <w:rPr>
          <w:rFonts w:hint="eastAsia" w:eastAsia="方正小标宋简体" w:cs="Times New Roman"/>
          <w:kern w:val="0"/>
          <w:sz w:val="44"/>
          <w:szCs w:val="44"/>
          <w:lang w:eastAsia="zh-CN"/>
        </w:rPr>
        <w:t>芦花镇人民政府</w:t>
      </w:r>
      <w:r>
        <w:rPr>
          <w:rFonts w:hint="default" w:ascii="Times New Roman" w:hAnsi="Times New Roman" w:eastAsia="方正小标宋简体" w:cs="Times New Roman"/>
          <w:kern w:val="0"/>
          <w:sz w:val="44"/>
          <w:szCs w:val="44"/>
          <w:lang w:eastAsia="zh-CN"/>
        </w:rPr>
        <w:t>关于</w:t>
      </w:r>
      <w:r>
        <w:rPr>
          <w:rFonts w:hint="eastAsia" w:eastAsia="方正小标宋简体" w:cs="Times New Roman"/>
          <w:kern w:val="0"/>
          <w:sz w:val="44"/>
          <w:szCs w:val="44"/>
          <w:lang w:eastAsia="zh-CN"/>
        </w:rPr>
        <w:t>芦花镇德石窝村安全饮水项目</w:t>
      </w:r>
      <w:r>
        <w:rPr>
          <w:rFonts w:hint="default" w:ascii="Times New Roman" w:hAnsi="Times New Roman" w:eastAsia="方正小标宋简体" w:cs="Times New Roman"/>
          <w:kern w:val="0"/>
          <w:sz w:val="44"/>
          <w:szCs w:val="44"/>
        </w:rPr>
        <w:t>支出绩效评价报告</w:t>
      </w:r>
    </w:p>
    <w:p w14:paraId="50436429">
      <w:pPr>
        <w:keepNext w:val="0"/>
        <w:keepLines w:val="0"/>
        <w:pageBreakBefore w:val="0"/>
        <w:widowControl w:val="0"/>
        <w:wordWrap/>
        <w:topLinePunct w:val="0"/>
        <w:bidi w:val="0"/>
        <w:spacing w:line="560" w:lineRule="exact"/>
        <w:ind w:leftChars="0" w:right="0" w:firstLine="640" w:firstLineChars="200"/>
        <w:textAlignment w:val="auto"/>
        <w:rPr>
          <w:rFonts w:hint="default" w:ascii="Times New Roman" w:hAnsi="Times New Roman" w:eastAsia="仿宋_GB2312" w:cs="Times New Roman"/>
          <w:sz w:val="32"/>
          <w:szCs w:val="32"/>
        </w:rPr>
      </w:pPr>
    </w:p>
    <w:p w14:paraId="2A2E5B4E">
      <w:pPr>
        <w:keepNext w:val="0"/>
        <w:keepLines w:val="0"/>
        <w:pageBreakBefore w:val="0"/>
        <w:widowControl w:val="0"/>
        <w:numPr>
          <w:ilvl w:val="0"/>
          <w:numId w:val="15"/>
        </w:numPr>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14:paraId="4EE232D9">
      <w:pPr>
        <w:keepNext w:val="0"/>
        <w:keepLines w:val="0"/>
        <w:pageBreakBefore w:val="0"/>
        <w:widowControl w:val="0"/>
        <w:kinsoku/>
        <w:wordWrap/>
        <w:overflowPunct/>
        <w:topLinePunct w:val="0"/>
        <w:autoSpaceDE/>
        <w:autoSpaceDN/>
        <w:bidi w:val="0"/>
        <w:spacing w:line="560" w:lineRule="exact"/>
        <w:ind w:left="0" w:leftChars="0" w:right="0" w:firstLine="643"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14:paraId="67C901C4">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为全力支持乡镇乡村振兴工作开展，</w:t>
      </w:r>
      <w:r>
        <w:rPr>
          <w:rFonts w:hint="eastAsia" w:cs="Times New Roman"/>
          <w:sz w:val="32"/>
          <w:szCs w:val="32"/>
          <w:lang w:eastAsia="zh-CN"/>
        </w:rPr>
        <w:t>芦花镇德石窝村安全饮水项目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为</w:t>
      </w:r>
      <w:r>
        <w:rPr>
          <w:rFonts w:hint="eastAsia" w:cs="Times New Roman"/>
          <w:sz w:val="32"/>
          <w:szCs w:val="32"/>
          <w:lang w:val="en-US" w:eastAsia="zh-CN"/>
        </w:rPr>
        <w:t>财政衔接</w:t>
      </w:r>
      <w:r>
        <w:rPr>
          <w:rFonts w:hint="eastAsia" w:eastAsia="FangSong_GB2312" w:cs="Times New Roman"/>
          <w:spacing w:val="8"/>
          <w:sz w:val="31"/>
          <w:szCs w:val="31"/>
          <w:lang w:val="en-US" w:eastAsia="zh-CN"/>
        </w:rPr>
        <w:t>乡村振兴补助</w:t>
      </w:r>
      <w:r>
        <w:rPr>
          <w:rFonts w:hint="default" w:ascii="Times New Roman" w:hAnsi="Times New Roman" w:eastAsia="FangSong_GB2312" w:cs="Times New Roman"/>
          <w:spacing w:val="8"/>
          <w:sz w:val="31"/>
          <w:szCs w:val="31"/>
        </w:rPr>
        <w:t>资金</w:t>
      </w:r>
      <w:r>
        <w:rPr>
          <w:rFonts w:hint="default" w:ascii="Times New Roman" w:hAnsi="Times New Roman" w:eastAsia="仿宋_GB2312" w:cs="Times New Roman"/>
          <w:sz w:val="32"/>
          <w:szCs w:val="32"/>
          <w:lang w:val="en-US" w:eastAsia="zh-CN"/>
        </w:rPr>
        <w:t>，支出</w:t>
      </w:r>
      <w:r>
        <w:rPr>
          <w:rFonts w:hint="eastAsia" w:cs="Times New Roman"/>
          <w:sz w:val="32"/>
          <w:szCs w:val="32"/>
          <w:lang w:val="en-US" w:eastAsia="zh-CN"/>
        </w:rPr>
        <w:t>78.43</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资金申报后在规定的时间内下发给我们单位，本单位也在规定时间内及时进行了支出。该项目均符合资金管理办法等相关规定。</w:t>
      </w:r>
    </w:p>
    <w:p w14:paraId="54F124A5">
      <w:pPr>
        <w:keepNext w:val="0"/>
        <w:keepLines w:val="0"/>
        <w:pageBreakBefore w:val="0"/>
        <w:widowControl w:val="0"/>
        <w:wordWrap/>
        <w:topLinePunct w:val="0"/>
        <w:bidi w:val="0"/>
        <w:spacing w:line="560" w:lineRule="exact"/>
        <w:ind w:leftChars="0" w:right="0" w:firstLine="648"/>
        <w:textAlignment w:val="auto"/>
        <w:rPr>
          <w:rFonts w:hint="default" w:ascii="仿宋_GB2312" w:hAnsi="仿宋_GB2312" w:eastAsia="仿宋_GB2312" w:cs="仿宋_GB2312"/>
          <w:spacing w:val="5"/>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14:paraId="5BDB3507">
      <w:pPr>
        <w:keepNext w:val="0"/>
        <w:keepLines w:val="0"/>
        <w:pageBreakBefore w:val="0"/>
        <w:widowControl w:val="0"/>
        <w:wordWrap/>
        <w:topLinePunct w:val="0"/>
        <w:bidi w:val="0"/>
        <w:spacing w:line="560" w:lineRule="exact"/>
        <w:ind w:leftChars="0" w:right="0" w:firstLine="648"/>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为进一步</w:t>
      </w:r>
      <w:r>
        <w:rPr>
          <w:rFonts w:hint="eastAsia" w:ascii="仿宋_GB2312" w:hAnsi="仿宋_GB2312" w:eastAsia="仿宋_GB2312" w:cs="仿宋_GB2312"/>
          <w:spacing w:val="5"/>
          <w:sz w:val="32"/>
          <w:szCs w:val="32"/>
          <w:lang w:eastAsia="zh-CN"/>
        </w:rPr>
        <w:t>提升</w:t>
      </w:r>
      <w:r>
        <w:rPr>
          <w:rFonts w:hint="eastAsia" w:ascii="仿宋_GB2312" w:hAnsi="仿宋_GB2312" w:eastAsia="仿宋_GB2312" w:cs="仿宋_GB2312"/>
          <w:spacing w:val="5"/>
          <w:sz w:val="32"/>
          <w:szCs w:val="32"/>
          <w:lang w:val="en-US" w:eastAsia="zh-CN"/>
        </w:rPr>
        <w:t>芦花镇部分村</w:t>
      </w:r>
      <w:r>
        <w:rPr>
          <w:rFonts w:hint="eastAsia" w:ascii="仿宋_GB2312" w:hAnsi="仿宋_GB2312" w:eastAsia="仿宋_GB2312" w:cs="仿宋_GB2312"/>
          <w:spacing w:val="5"/>
          <w:sz w:val="32"/>
          <w:szCs w:val="32"/>
        </w:rPr>
        <w:t>基础设施</w:t>
      </w:r>
      <w:r>
        <w:rPr>
          <w:rFonts w:hint="eastAsia" w:ascii="仿宋_GB2312" w:hAnsi="仿宋_GB2312" w:cs="仿宋_GB2312"/>
          <w:spacing w:val="5"/>
          <w:sz w:val="32"/>
          <w:szCs w:val="32"/>
          <w:lang w:eastAsia="zh-CN"/>
        </w:rPr>
        <w:t>，</w:t>
      </w:r>
      <w:r>
        <w:rPr>
          <w:rFonts w:hint="eastAsia" w:ascii="仿宋_GB2312" w:hAnsi="仿宋_GB2312" w:cs="仿宋_GB2312"/>
          <w:spacing w:val="5"/>
          <w:sz w:val="32"/>
          <w:szCs w:val="32"/>
          <w:lang w:val="en-US" w:eastAsia="zh-CN"/>
        </w:rPr>
        <w:t>修建蓄水池2座，安装管道12.2Km，新建取水口3座，改善群众安全饮水条件</w:t>
      </w:r>
      <w:r>
        <w:rPr>
          <w:rFonts w:hint="eastAsia" w:ascii="仿宋_GB2312" w:hAnsi="仿宋_GB2312" w:eastAsia="仿宋_GB2312" w:cs="仿宋_GB2312"/>
          <w:spacing w:val="5"/>
          <w:sz w:val="32"/>
          <w:szCs w:val="32"/>
        </w:rPr>
        <w:t>。</w:t>
      </w:r>
    </w:p>
    <w:p w14:paraId="70E492F1">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3"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14:paraId="258D53E7">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该项目预算安排共计</w:t>
      </w:r>
      <w:r>
        <w:rPr>
          <w:rFonts w:hint="eastAsia" w:cs="Times New Roman"/>
          <w:sz w:val="32"/>
          <w:szCs w:val="32"/>
          <w:lang w:val="en-US" w:eastAsia="zh-CN"/>
        </w:rPr>
        <w:t>90</w:t>
      </w:r>
      <w:r>
        <w:rPr>
          <w:rFonts w:hint="default" w:ascii="Times New Roman" w:hAnsi="Times New Roman" w:eastAsia="仿宋_GB2312" w:cs="Times New Roman"/>
          <w:sz w:val="32"/>
          <w:szCs w:val="32"/>
        </w:rPr>
        <w:t>万元,截止评价时点实际到位及时，资金到位情况与资金计划基本一致。</w:t>
      </w:r>
    </w:p>
    <w:p w14:paraId="7633EAB0">
      <w:pPr>
        <w:keepNext w:val="0"/>
        <w:keepLines w:val="0"/>
        <w:pageBreakBefore w:val="0"/>
        <w:widowControl w:val="0"/>
        <w:kinsoku/>
        <w:wordWrap/>
        <w:overflowPunct/>
        <w:topLinePunct w:val="0"/>
        <w:autoSpaceDE/>
        <w:autoSpaceDN/>
        <w:bidi w:val="0"/>
        <w:spacing w:line="560" w:lineRule="exact"/>
        <w:ind w:left="0" w:leftChars="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14:paraId="6FBAE4AC">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560" w:lineRule="exact"/>
        <w:ind w:leftChars="0" w:right="0" w:firstLine="643" w:firstLineChars="200"/>
        <w:jc w:val="both"/>
        <w:textAlignment w:val="auto"/>
        <w:rPr>
          <w:rFonts w:hint="default" w:ascii="Times New Roman" w:hAnsi="Times New Roman" w:eastAsia="楷体_GB2312" w:cs="Times New Roman"/>
          <w:b/>
          <w:color w:val="auto"/>
          <w:sz w:val="32"/>
          <w:szCs w:val="32"/>
          <w:highlight w:val="none"/>
          <w:shd w:val="clear" w:color="auto" w:fill="auto"/>
          <w:lang w:val="zh-CN"/>
        </w:rPr>
      </w:pPr>
      <w:r>
        <w:rPr>
          <w:rFonts w:hint="default" w:ascii="Times New Roman" w:hAnsi="Times New Roman" w:eastAsia="楷体_GB2312" w:cs="Times New Roman"/>
          <w:b/>
          <w:color w:val="auto"/>
          <w:sz w:val="32"/>
          <w:szCs w:val="32"/>
          <w:highlight w:val="none"/>
          <w:shd w:val="clear" w:color="auto" w:fill="auto"/>
          <w:lang w:val="zh-CN"/>
        </w:rPr>
        <w:t>（</w:t>
      </w:r>
      <w:r>
        <w:rPr>
          <w:rFonts w:hint="default" w:ascii="Times New Roman" w:hAnsi="Times New Roman" w:eastAsia="楷体_GB2312" w:cs="Times New Roman"/>
          <w:b/>
          <w:color w:val="auto"/>
          <w:sz w:val="32"/>
          <w:szCs w:val="32"/>
          <w:highlight w:val="none"/>
          <w:shd w:val="clear" w:color="auto" w:fill="auto"/>
          <w:lang w:val="en-US" w:eastAsia="zh-CN"/>
        </w:rPr>
        <w:t>四</w:t>
      </w:r>
      <w:r>
        <w:rPr>
          <w:rFonts w:hint="default" w:ascii="Times New Roman" w:hAnsi="Times New Roman" w:eastAsia="楷体_GB2312" w:cs="Times New Roman"/>
          <w:b/>
          <w:color w:val="auto"/>
          <w:sz w:val="32"/>
          <w:szCs w:val="32"/>
          <w:highlight w:val="none"/>
          <w:shd w:val="clear" w:color="auto" w:fill="auto"/>
          <w:lang w:val="zh-CN"/>
        </w:rPr>
        <w:t>）项目绩效目标设置</w:t>
      </w:r>
    </w:p>
    <w:tbl>
      <w:tblPr>
        <w:tblStyle w:val="11"/>
        <w:tblW w:w="92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718"/>
        <w:gridCol w:w="1486"/>
        <w:gridCol w:w="1897"/>
        <w:gridCol w:w="436"/>
        <w:gridCol w:w="1403"/>
        <w:gridCol w:w="436"/>
        <w:gridCol w:w="914"/>
        <w:gridCol w:w="428"/>
      </w:tblGrid>
      <w:tr w14:paraId="2BD73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3AAC7B2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绩效指标（90分）</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332A4DA6">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一级指标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3A77B6DF">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二级指标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54F72A3F">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三级指标</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FCF9D22">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指标性质</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3B2CAC8C">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指标值</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0F183BA">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度量单位</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7EF2CE9B">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完成值</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41501348">
            <w:pPr>
              <w:keepNext w:val="0"/>
              <w:keepLines w:val="0"/>
              <w:widowControl/>
              <w:suppressLineNumbers w:val="0"/>
              <w:jc w:val="center"/>
              <w:textAlignment w:val="center"/>
              <w:rPr>
                <w:rFonts w:hint="default" w:ascii="Times New Roman" w:hAnsi="Times New Roman" w:eastAsia="黑体" w:cs="Times New Roman"/>
                <w:i w:val="0"/>
                <w:iCs w:val="0"/>
                <w:color w:val="auto"/>
                <w:sz w:val="18"/>
                <w:szCs w:val="18"/>
                <w:u w:val="none"/>
              </w:rPr>
            </w:pPr>
            <w:r>
              <w:rPr>
                <w:rFonts w:hint="default" w:ascii="Times New Roman" w:hAnsi="Times New Roman" w:eastAsia="黑体" w:cs="Times New Roman"/>
                <w:i w:val="0"/>
                <w:iCs w:val="0"/>
                <w:color w:val="auto"/>
                <w:kern w:val="0"/>
                <w:sz w:val="18"/>
                <w:szCs w:val="18"/>
                <w:u w:val="none"/>
                <w:lang w:val="en-US" w:eastAsia="zh-CN" w:bidi="ar"/>
              </w:rPr>
              <w:t>权重</w:t>
            </w:r>
          </w:p>
        </w:tc>
      </w:tr>
      <w:tr w14:paraId="474CD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96249">
            <w:pPr>
              <w:jc w:val="center"/>
              <w:rPr>
                <w:rFonts w:hint="default" w:ascii="Times New Roman" w:hAnsi="Times New Roman" w:eastAsia="宋体" w:cs="Times New Roman"/>
                <w:i w:val="0"/>
                <w:iCs w:val="0"/>
                <w:color w:val="auto"/>
                <w:sz w:val="18"/>
                <w:szCs w:val="18"/>
                <w:u w:val="none"/>
              </w:rPr>
            </w:pPr>
          </w:p>
        </w:tc>
        <w:tc>
          <w:tcPr>
            <w:tcW w:w="1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5E059E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产出指标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5E2575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7923AB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新建取水口</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9DB31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7C54F5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D08AC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处</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1FAD0C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625D265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10</w:t>
            </w:r>
          </w:p>
        </w:tc>
      </w:tr>
      <w:tr w14:paraId="475F9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3945A">
            <w:pPr>
              <w:jc w:val="center"/>
              <w:rPr>
                <w:rFonts w:hint="default" w:ascii="Times New Roman" w:hAnsi="Times New Roman" w:eastAsia="宋体" w:cs="Times New Roman"/>
                <w:i w:val="0"/>
                <w:iCs w:val="0"/>
                <w:color w:val="auto"/>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ECD7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638084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6A6E94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新建蓄水池</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FF3D6C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6C0B07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110</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4F491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立方米</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429806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110</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6C0D23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20</w:t>
            </w:r>
          </w:p>
        </w:tc>
      </w:tr>
      <w:tr w14:paraId="19089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72D4D">
            <w:pPr>
              <w:jc w:val="center"/>
              <w:rPr>
                <w:rFonts w:hint="default" w:ascii="Times New Roman" w:hAnsi="Times New Roman" w:eastAsia="宋体" w:cs="Times New Roman"/>
                <w:i w:val="0"/>
                <w:iCs w:val="0"/>
                <w:color w:val="auto"/>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DAC2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608F80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质量指标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3886BA6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按照行业规范及标准完成建设任务</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90C6AE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定性</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0C15A74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60CE3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0BEAB6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7203D7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10</w:t>
            </w:r>
          </w:p>
        </w:tc>
      </w:tr>
      <w:tr w14:paraId="5B6A7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6"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15CB94">
            <w:pPr>
              <w:jc w:val="center"/>
              <w:rPr>
                <w:rFonts w:hint="default" w:ascii="Times New Roman" w:hAnsi="Times New Roman" w:eastAsia="宋体" w:cs="Times New Roman"/>
                <w:i w:val="0"/>
                <w:iCs w:val="0"/>
                <w:color w:val="auto"/>
                <w:sz w:val="18"/>
                <w:szCs w:val="18"/>
                <w:u w:val="none"/>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F80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1818D04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时效指标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08F4EB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项目于24年12月底前完成建设任务</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65079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3895C5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9B36C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月</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70EC4E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8</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2B5CDD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10</w:t>
            </w:r>
          </w:p>
        </w:tc>
      </w:tr>
      <w:tr w14:paraId="65D98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CC368">
            <w:pPr>
              <w:jc w:val="center"/>
              <w:rPr>
                <w:rFonts w:hint="default" w:ascii="Times New Roman" w:hAnsi="Times New Roman" w:eastAsia="宋体" w:cs="Times New Roman"/>
                <w:i w:val="0"/>
                <w:iCs w:val="0"/>
                <w:color w:val="auto"/>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79A5436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效益指标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47DF735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经济效益指标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1A1FD0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项目建成后将带动德石窝村集体经济发展，每年增收</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D231B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4CEFA9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C20AC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万元</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2F1178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3023C40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30</w:t>
            </w:r>
          </w:p>
        </w:tc>
      </w:tr>
      <w:tr w14:paraId="1E32E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BB1DF">
            <w:pPr>
              <w:jc w:val="center"/>
              <w:rPr>
                <w:rFonts w:hint="default" w:ascii="Times New Roman" w:hAnsi="Times New Roman" w:eastAsia="宋体" w:cs="Times New Roman"/>
                <w:i w:val="0"/>
                <w:iCs w:val="0"/>
                <w:color w:val="auto"/>
                <w:sz w:val="18"/>
                <w:szCs w:val="18"/>
                <w:u w:val="none"/>
              </w:rPr>
            </w:pP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1EF351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满意度指标</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4C04FC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服务对象满意度指标</w:t>
            </w:r>
          </w:p>
        </w:tc>
        <w:tc>
          <w:tcPr>
            <w:tcW w:w="1897" w:type="dxa"/>
            <w:tcBorders>
              <w:top w:val="single" w:color="000000" w:sz="4" w:space="0"/>
              <w:left w:val="single" w:color="000000" w:sz="4" w:space="0"/>
              <w:bottom w:val="single" w:color="000000" w:sz="4" w:space="0"/>
              <w:right w:val="single" w:color="000000" w:sz="4" w:space="0"/>
            </w:tcBorders>
            <w:noWrap w:val="0"/>
            <w:vAlign w:val="center"/>
          </w:tcPr>
          <w:p w14:paraId="015F8C7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村内服务对象满意度</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77191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3B164E2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95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BE2DA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14:paraId="3DFC34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default" w:ascii="Times New Roman" w:hAnsi="Times New Roman" w:eastAsia="仿宋_GB2312" w:cs="Times New Roman"/>
                <w:i w:val="0"/>
                <w:iCs w:val="0"/>
                <w:color w:val="auto"/>
                <w:kern w:val="0"/>
                <w:sz w:val="18"/>
                <w:szCs w:val="18"/>
                <w:u w:val="none"/>
                <w:lang w:val="en-US" w:eastAsia="zh-CN" w:bidi="ar"/>
              </w:rPr>
              <w:t>95</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14:paraId="3BB80A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18"/>
                <w:szCs w:val="18"/>
                <w:u w:val="none"/>
                <w:lang w:val="en-US" w:eastAsia="zh-CN" w:bidi="ar"/>
              </w:rPr>
            </w:pPr>
            <w:r>
              <w:rPr>
                <w:rFonts w:hint="eastAsia" w:ascii="Times New Roman" w:hAnsi="Times New Roman" w:eastAsia="仿宋_GB2312" w:cs="Times New Roman"/>
                <w:i w:val="0"/>
                <w:iCs w:val="0"/>
                <w:color w:val="auto"/>
                <w:kern w:val="0"/>
                <w:sz w:val="18"/>
                <w:szCs w:val="18"/>
                <w:u w:val="none"/>
                <w:lang w:val="en-US" w:eastAsia="zh-CN" w:bidi="ar"/>
              </w:rPr>
              <w:t>10</w:t>
            </w:r>
          </w:p>
        </w:tc>
      </w:tr>
    </w:tbl>
    <w:p w14:paraId="173D4022">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cs="Times New Roman"/>
          <w:color w:val="auto"/>
          <w:sz w:val="32"/>
          <w:szCs w:val="32"/>
          <w:lang w:val="en-US" w:eastAsia="zh-CN"/>
        </w:rPr>
        <w:t>芦花镇德石窝村安全饮水项目</w:t>
      </w:r>
      <w:r>
        <w:rPr>
          <w:rFonts w:hint="default" w:ascii="Times New Roman" w:hAnsi="Times New Roman" w:eastAsia="仿宋_GB2312" w:cs="Times New Roman"/>
          <w:color w:val="auto"/>
          <w:sz w:val="32"/>
          <w:szCs w:val="32"/>
          <w:lang w:val="en-US" w:eastAsia="zh-CN"/>
        </w:rPr>
        <w:t>，项目绩效目标设置合理</w:t>
      </w:r>
      <w:r>
        <w:rPr>
          <w:rFonts w:hint="default" w:ascii="Times New Roman" w:hAnsi="Times New Roman" w:eastAsia="仿宋_GB2312" w:cs="Times New Roman"/>
          <w:sz w:val="32"/>
          <w:szCs w:val="32"/>
          <w:lang w:val="en-US" w:eastAsia="zh-CN"/>
        </w:rPr>
        <w:t>可行。</w:t>
      </w:r>
    </w:p>
    <w:p w14:paraId="5247D95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黑体" w:cs="Times New Roman"/>
          <w:color w:val="000000"/>
          <w:sz w:val="32"/>
          <w:szCs w:val="32"/>
          <w:highlight w:val="none"/>
          <w:lang w:eastAsia="zh-CN"/>
        </w:rPr>
      </w:pPr>
      <w:r>
        <w:rPr>
          <w:rFonts w:hint="default" w:ascii="Times New Roman" w:hAnsi="Times New Roman" w:eastAsia="黑体" w:cs="Times New Roman"/>
          <w:color w:val="000000"/>
          <w:sz w:val="32"/>
          <w:szCs w:val="32"/>
          <w:highlight w:val="none"/>
        </w:rPr>
        <w:t>二、</w:t>
      </w:r>
      <w:r>
        <w:rPr>
          <w:rFonts w:hint="default" w:ascii="Times New Roman" w:hAnsi="Times New Roman" w:eastAsia="黑体" w:cs="Times New Roman"/>
          <w:color w:val="000000"/>
          <w:sz w:val="32"/>
          <w:szCs w:val="32"/>
          <w:highlight w:val="none"/>
          <w:lang w:eastAsia="zh-CN"/>
        </w:rPr>
        <w:t>评价实施</w:t>
      </w:r>
    </w:p>
    <w:p w14:paraId="48955FD9">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1094D7A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先对项目进行实施计划，根据项目下达计划，我们按相关编制的初步实施方案，编制了我镇的实施方案，拟定了建设内容、建设要求、建设期限，制定了项目管理措施，成立了项目领导小组、实施小组制定了资金管理制度，保证了项目的顺利实施。</w:t>
      </w:r>
    </w:p>
    <w:p w14:paraId="4AACAC18">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5B44046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本次评价主要针对该项目的规划编制的内容完整性和项目实施工作的质量问题，结合该项目资金的使用情况来完整</w:t>
      </w:r>
      <w:r>
        <w:rPr>
          <w:rFonts w:hint="eastAsia" w:ascii="Times New Roman" w:hAnsi="Times New Roman" w:cs="Times New Roman"/>
          <w:sz w:val="32"/>
          <w:szCs w:val="32"/>
          <w:lang w:val="en-US" w:eastAsia="zh-CN"/>
        </w:rPr>
        <w:t>地</w:t>
      </w:r>
      <w:r>
        <w:rPr>
          <w:rFonts w:hint="default" w:ascii="Times New Roman" w:hAnsi="Times New Roman" w:eastAsia="仿宋_GB2312" w:cs="Times New Roman"/>
          <w:sz w:val="32"/>
          <w:szCs w:val="32"/>
          <w:lang w:val="en-US" w:eastAsia="zh-CN"/>
        </w:rPr>
        <w:t>体现。</w:t>
      </w:r>
    </w:p>
    <w:p w14:paraId="251D41AD">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4838649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eastAsia="zh-CN"/>
        </w:rPr>
        <w:t>芦花镇德石窝村安全饮水项目</w:t>
      </w:r>
      <w:r>
        <w:rPr>
          <w:rFonts w:hint="eastAsia" w:ascii="仿宋_GB2312" w:hAnsi="仿宋_GB2312" w:eastAsia="仿宋_GB2312" w:cs="仿宋_GB2312"/>
          <w:sz w:val="32"/>
          <w:szCs w:val="32"/>
          <w:lang w:val="en-US" w:eastAsia="zh-CN"/>
        </w:rPr>
        <w:t>主要开展工作地点为黑水县</w:t>
      </w:r>
      <w:r>
        <w:rPr>
          <w:rFonts w:hint="eastAsia" w:ascii="仿宋_GB2312" w:hAnsi="仿宋_GB2312" w:cs="仿宋_GB2312"/>
          <w:sz w:val="32"/>
          <w:szCs w:val="32"/>
          <w:lang w:val="en-US" w:eastAsia="zh-CN"/>
        </w:rPr>
        <w:t>芦花镇</w:t>
      </w:r>
      <w:r>
        <w:rPr>
          <w:rFonts w:hint="eastAsia" w:ascii="仿宋_GB2312" w:hAnsi="仿宋_GB2312" w:eastAsia="仿宋_GB2312" w:cs="仿宋_GB2312"/>
          <w:sz w:val="32"/>
          <w:szCs w:val="32"/>
          <w:lang w:val="en-US" w:eastAsia="zh-CN"/>
        </w:rPr>
        <w:t>，本次绩效评价主体为黑水县</w:t>
      </w:r>
      <w:r>
        <w:rPr>
          <w:rFonts w:hint="eastAsia" w:ascii="仿宋_GB2312" w:hAnsi="仿宋_GB2312" w:cs="仿宋_GB2312"/>
          <w:sz w:val="32"/>
          <w:szCs w:val="32"/>
          <w:lang w:val="en-US" w:eastAsia="zh-CN"/>
        </w:rPr>
        <w:t>芦花</w:t>
      </w:r>
      <w:r>
        <w:rPr>
          <w:rFonts w:hint="eastAsia" w:ascii="仿宋_GB2312" w:hAnsi="仿宋_GB2312" w:eastAsia="仿宋_GB2312" w:cs="仿宋_GB2312"/>
          <w:sz w:val="32"/>
          <w:szCs w:val="32"/>
          <w:lang w:val="en-US" w:eastAsia="zh-CN"/>
        </w:rPr>
        <w:t>镇人民政府。</w:t>
      </w:r>
    </w:p>
    <w:p w14:paraId="6070E659">
      <w:pPr>
        <w:keepNext w:val="0"/>
        <w:keepLines w:val="0"/>
        <w:pageBreakBefore w:val="0"/>
        <w:widowControl w:val="0"/>
        <w:numPr>
          <w:ilvl w:val="0"/>
          <w:numId w:val="16"/>
        </w:numPr>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02245EC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采用先进的绩效评价方法和科学的数据分析是取得正确客观评价结论的重要保障，评价</w:t>
      </w:r>
      <w:r>
        <w:rPr>
          <w:rFonts w:hint="eastAsia" w:ascii="Times New Roman" w:hAnsi="Times New Roman" w:cs="Times New Roman"/>
          <w:sz w:val="32"/>
          <w:szCs w:val="32"/>
          <w:lang w:val="en-US" w:eastAsia="zh-CN"/>
        </w:rPr>
        <w:t>组</w:t>
      </w:r>
      <w:r>
        <w:rPr>
          <w:rFonts w:hint="default" w:ascii="Times New Roman" w:hAnsi="Times New Roman" w:eastAsia="仿宋_GB2312" w:cs="Times New Roman"/>
          <w:sz w:val="32"/>
          <w:szCs w:val="32"/>
          <w:lang w:val="en-US" w:eastAsia="zh-CN"/>
        </w:rPr>
        <w:t>采取以下几个方法对项目实施评价，通过定量和定性分析得出评价结论。</w:t>
      </w:r>
    </w:p>
    <w:p w14:paraId="6386A25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rPr>
        <w:t>比较分析法。是指通过对绩效目标与实施效果、历史与当期情况、不同部门和地区同类支出的比较，综合分析绩效目标实现程度。</w:t>
      </w:r>
    </w:p>
    <w:p w14:paraId="3278CF0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2</w:t>
      </w:r>
      <w:r>
        <w:rPr>
          <w:rFonts w:hint="default" w:ascii="Times New Roman" w:hAnsi="Times New Roman" w:cs="Times New Roman"/>
          <w:sz w:val="32"/>
          <w:szCs w:val="32"/>
          <w:lang w:val="en-US" w:eastAsia="zh-CN"/>
        </w:rPr>
        <w:t>.</w:t>
      </w:r>
      <w:r>
        <w:rPr>
          <w:rFonts w:hint="eastAsia" w:ascii="仿宋_GB2312" w:hAnsi="仿宋_GB2312" w:eastAsia="仿宋_GB2312" w:cs="仿宋_GB2312"/>
          <w:sz w:val="32"/>
          <w:szCs w:val="32"/>
        </w:rPr>
        <w:t>因素分析法。是指通过综合分析影响绩效目标实现、实施效果的内外因素，评价绩效目标实现程度。</w:t>
      </w:r>
    </w:p>
    <w:p w14:paraId="0567BA73">
      <w:pPr>
        <w:keepNext w:val="0"/>
        <w:keepLines w:val="0"/>
        <w:pageBreakBefore w:val="0"/>
        <w:widowControl w:val="0"/>
        <w:kinsoku/>
        <w:wordWrap/>
        <w:overflowPunct/>
        <w:topLinePunct w:val="0"/>
        <w:autoSpaceDE/>
        <w:autoSpaceDN/>
        <w:bidi w:val="0"/>
        <w:spacing w:beforeAutospacing="0" w:line="560" w:lineRule="exact"/>
        <w:ind w:left="0" w:leftChars="0" w:firstLine="643"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14:paraId="2260518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评价组人员由相关业务股室和项目单位代表组成，评价小组以检查账目、资料、电话核实等形式开展了现场评价。</w:t>
      </w:r>
    </w:p>
    <w:p w14:paraId="76443DF1">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14:paraId="6E29604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zh-CN" w:eastAsia="zh-CN"/>
        </w:rPr>
        <w:t>（一）</w:t>
      </w:r>
      <w:r>
        <w:rPr>
          <w:rFonts w:hint="default" w:ascii="Times New Roman" w:hAnsi="Times New Roman" w:eastAsia="楷体_GB2312" w:cs="Times New Roman"/>
          <w:b/>
          <w:bCs/>
          <w:sz w:val="32"/>
          <w:szCs w:val="32"/>
          <w:lang w:val="en-US" w:eastAsia="zh-CN"/>
        </w:rPr>
        <w:t>通用指标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54</w:t>
      </w:r>
      <w:r>
        <w:rPr>
          <w:rFonts w:hint="default" w:ascii="Times New Roman" w:hAnsi="Times New Roman" w:eastAsia="楷体_GB2312" w:cs="Times New Roman"/>
          <w:b/>
          <w:bCs/>
          <w:sz w:val="32"/>
          <w:szCs w:val="32"/>
          <w:lang w:val="zh-CN" w:eastAsia="zh-CN"/>
        </w:rPr>
        <w:t>分</w:t>
      </w:r>
    </w:p>
    <w:p w14:paraId="4B7C9B7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1.项目决策。指标分值18分，自评得分18分</w:t>
      </w:r>
    </w:p>
    <w:p w14:paraId="0ABCE76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决策程序：项目设立、调整延续等方面符合资金管理基本规范和决策程序要求。指标分值6分，自评得分6分。</w:t>
      </w:r>
    </w:p>
    <w:p w14:paraId="2ED7865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规划论证：项目规划论证符合中省要求，项目绩效目标设置科学合理，项目资金与项目总体规划、相关行业事业发展相匹配，聚焦重大任务、重点领域、重点环节和重点项目。指标分值6分，自评得分6分。</w:t>
      </w:r>
    </w:p>
    <w:p w14:paraId="3E7ADF2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资金投向：项目资金是与项目总体规划、相关行业事业发展相匹配，聚焦重大任务、重点领域、重点环节和重点项目。体现“</w:t>
      </w:r>
      <w:r>
        <w:rPr>
          <w:rFonts w:hint="eastAsia" w:cs="Times New Roman"/>
          <w:sz w:val="32"/>
          <w:szCs w:val="32"/>
          <w:lang w:val="en-US" w:eastAsia="zh-CN"/>
        </w:rPr>
        <w:t>集中力量办大事</w:t>
      </w:r>
      <w:r>
        <w:rPr>
          <w:rFonts w:hint="default" w:ascii="Times New Roman" w:hAnsi="Times New Roman" w:eastAsia="仿宋_GB2312" w:cs="Times New Roman"/>
          <w:sz w:val="32"/>
          <w:szCs w:val="32"/>
          <w:lang w:val="en-US" w:eastAsia="zh-CN"/>
        </w:rPr>
        <w:t>”原则，避免“撒胡椒面”。指标分值6分，自评得分6分。</w:t>
      </w:r>
    </w:p>
    <w:p w14:paraId="57D119B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2.项目管理。指标分值18分，自评得分18分</w:t>
      </w:r>
    </w:p>
    <w:p w14:paraId="300AA64F">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制度办法：项目制度办法体系健全、要素完备。资金管理办法等管理制度体系健全完善，不存在管理制度缺失、管理办法过期情况。指标分值2分，自评得分2分。</w:t>
      </w:r>
    </w:p>
    <w:p w14:paraId="4E29E85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分配管理：项目资金分配因素选取、权重设置、区域分布，项目管理、审批符合管理要求，管资金、项目、政策管绩效，项目绩效监管按要求开展，对下指导有力有效。指标分值10分，自评得分10分。</w:t>
      </w:r>
    </w:p>
    <w:p w14:paraId="62B5271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绩效监管：明确要求“事前评估</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事中监控</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14:paraId="1262B3E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3.项目实施。指标分值9分，自评得分9分</w:t>
      </w:r>
    </w:p>
    <w:p w14:paraId="3B6F86B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预算执行：项目预算资金15万元，支付</w:t>
      </w:r>
      <w:r>
        <w:rPr>
          <w:rFonts w:hint="eastAsia" w:cs="Times New Roman"/>
          <w:sz w:val="32"/>
          <w:szCs w:val="32"/>
          <w:lang w:val="en-US" w:eastAsia="zh-CN"/>
        </w:rPr>
        <w:t>78.43</w:t>
      </w:r>
      <w:r>
        <w:rPr>
          <w:rFonts w:hint="default" w:ascii="Times New Roman" w:hAnsi="Times New Roman" w:eastAsia="仿宋_GB2312" w:cs="Times New Roman"/>
          <w:sz w:val="32"/>
          <w:szCs w:val="32"/>
          <w:lang w:val="en-US" w:eastAsia="zh-CN"/>
        </w:rPr>
        <w:t>万元。指标分值6分，自评得分6分。</w:t>
      </w:r>
    </w:p>
    <w:p w14:paraId="440E12D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14:paraId="775BFDE7">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4.项目结果。指标分值9分，自评得分9分</w:t>
      </w:r>
    </w:p>
    <w:p w14:paraId="368F3E8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指标分值6分，自评得分6分。</w:t>
      </w:r>
    </w:p>
    <w:p w14:paraId="16BF975D">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完成时效：资金项目按照目标任务已完成。指标分值3分，自评得分3分。</w:t>
      </w:r>
    </w:p>
    <w:p w14:paraId="2C22BA8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3" w:firstLineChars="200"/>
        <w:jc w:val="both"/>
        <w:textAlignment w:val="auto"/>
        <w:rPr>
          <w:rFonts w:hint="default" w:ascii="Times New Roman" w:hAnsi="Times New Roman" w:eastAsia="楷体_GB2312" w:cs="Times New Roman"/>
          <w:b/>
          <w:bCs/>
          <w:sz w:val="32"/>
          <w:szCs w:val="32"/>
          <w:lang w:val="zh-CN" w:eastAsia="zh-CN"/>
        </w:rPr>
      </w:pPr>
      <w:r>
        <w:rPr>
          <w:rFonts w:hint="default" w:ascii="Times New Roman" w:hAnsi="Times New Roman" w:eastAsia="楷体_GB2312" w:cs="Times New Roman"/>
          <w:b/>
          <w:bCs/>
          <w:sz w:val="32"/>
          <w:szCs w:val="32"/>
          <w:lang w:val="zh-CN" w:eastAsia="zh-CN"/>
        </w:rPr>
        <w:t>（二）</w:t>
      </w:r>
      <w:r>
        <w:rPr>
          <w:rFonts w:hint="default" w:ascii="Times New Roman" w:hAnsi="Times New Roman" w:eastAsia="楷体_GB2312" w:cs="Times New Roman"/>
          <w:b/>
          <w:bCs/>
          <w:sz w:val="32"/>
          <w:szCs w:val="32"/>
          <w:lang w:val="en-US" w:eastAsia="zh-CN"/>
        </w:rPr>
        <w:t>专用指标</w:t>
      </w:r>
      <w:r>
        <w:rPr>
          <w:rFonts w:hint="default" w:ascii="Times New Roman" w:hAnsi="Times New Roman" w:eastAsia="楷体_GB2312" w:cs="Times New Roman"/>
          <w:b/>
          <w:bCs/>
          <w:sz w:val="32"/>
          <w:szCs w:val="32"/>
          <w:lang w:val="zh-CN" w:eastAsia="zh-CN"/>
        </w:rPr>
        <w:t>绩效分析。指标分值</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分，自评得分</w:t>
      </w:r>
      <w:r>
        <w:rPr>
          <w:rFonts w:hint="default" w:ascii="Times New Roman" w:hAnsi="Times New Roman" w:eastAsia="楷体_GB2312" w:cs="Times New Roman"/>
          <w:b/>
          <w:bCs/>
          <w:sz w:val="32"/>
          <w:szCs w:val="32"/>
          <w:lang w:val="en-US" w:eastAsia="zh-CN"/>
        </w:rPr>
        <w:t>30</w:t>
      </w:r>
      <w:r>
        <w:rPr>
          <w:rFonts w:hint="default" w:ascii="Times New Roman" w:hAnsi="Times New Roman" w:eastAsia="楷体_GB2312" w:cs="Times New Roman"/>
          <w:b/>
          <w:bCs/>
          <w:sz w:val="32"/>
          <w:szCs w:val="32"/>
          <w:lang w:val="zh-CN" w:eastAsia="zh-CN"/>
        </w:rPr>
        <w:t>分</w:t>
      </w:r>
    </w:p>
    <w:p w14:paraId="5643FE10">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用途合规：严格按规定用途、适用范围进行资金分配。指标分值10分，自评得分10分。</w:t>
      </w:r>
    </w:p>
    <w:p w14:paraId="5ECD0849">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程序合规：资金管理程序符合资金管理要求。指标分值10分，自评得分10分。</w:t>
      </w:r>
    </w:p>
    <w:p w14:paraId="209088A5">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标准合规：资金分配标准符合资金管理要求。指标分值10分，自评得分10分。</w:t>
      </w:r>
    </w:p>
    <w:p w14:paraId="42D4D42B">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个性指标</w:t>
      </w:r>
      <w:r>
        <w:rPr>
          <w:rFonts w:hint="default" w:ascii="Times New Roman" w:hAnsi="Times New Roman" w:eastAsia="仿宋_GB2312" w:cs="Times New Roman"/>
          <w:sz w:val="32"/>
          <w:szCs w:val="32"/>
          <w:lang w:val="zh-CN" w:eastAsia="zh-CN"/>
        </w:rPr>
        <w:t>绩效分析。指标分值</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lang w:val="zh-CN" w:eastAsia="zh-CN"/>
        </w:rPr>
        <w:t>分，自评得分</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zh-CN" w:eastAsia="zh-CN"/>
        </w:rPr>
        <w:t>分</w:t>
      </w:r>
    </w:p>
    <w:p w14:paraId="6805249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1、产出指标完成情况分析。指标分值8分，自评得分5分。</w:t>
      </w:r>
    </w:p>
    <w:p w14:paraId="02D69016">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我单位较好的完成了年初设定的产出指标任务，各项目得到有序开展。</w:t>
      </w:r>
    </w:p>
    <w:p w14:paraId="6C9A1B52">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2.效益指标完成情况分析。指标分值8分，自评得分5分。</w:t>
      </w:r>
    </w:p>
    <w:p w14:paraId="13DE741E">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我单位较好地完成年初设定的工作任务，各项目得到有序开展。</w:t>
      </w:r>
    </w:p>
    <w:p w14:paraId="41B045B0">
      <w:pPr>
        <w:keepNext w:val="0"/>
        <w:keepLines w:val="0"/>
        <w:pageBreakBefore w:val="0"/>
        <w:widowControl w:val="0"/>
        <w:kinsoku/>
        <w:wordWrap/>
        <w:overflowPunct/>
        <w:topLinePunct w:val="0"/>
        <w:autoSpaceDE/>
        <w:autoSpaceDN/>
        <w:bidi w:val="0"/>
        <w:spacing w:beforeAutospacing="0" w:line="56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eastAsia="zh-CN"/>
        </w:rPr>
        <w:t>四</w:t>
      </w:r>
      <w:r>
        <w:rPr>
          <w:rFonts w:hint="default" w:ascii="Times New Roman" w:hAnsi="Times New Roman" w:eastAsia="方正黑体_GBK" w:cs="Times New Roman"/>
          <w:sz w:val="32"/>
          <w:szCs w:val="32"/>
        </w:rPr>
        <w:t>、评价结论</w:t>
      </w:r>
    </w:p>
    <w:p w14:paraId="28927FEC">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我单位严格按照绩效自评工作要求，秉承客观公正、实事求是的原则开展了</w:t>
      </w:r>
      <w:r>
        <w:rPr>
          <w:rFonts w:hint="eastAsia" w:cs="Times New Roman"/>
          <w:sz w:val="32"/>
          <w:szCs w:val="32"/>
          <w:lang w:eastAsia="zh-CN"/>
        </w:rPr>
        <w:t>芦花镇德石窝村安全饮水项目</w:t>
      </w:r>
      <w:r>
        <w:rPr>
          <w:rFonts w:hint="default" w:ascii="Times New Roman" w:hAnsi="Times New Roman" w:eastAsia="仿宋_GB2312" w:cs="Times New Roman"/>
          <w:bCs/>
          <w:sz w:val="32"/>
          <w:szCs w:val="32"/>
          <w:lang w:val="zh-CN"/>
        </w:rPr>
        <w:t>支出绩效自评工作，经对各类指标进行评分和汇总分析，</w:t>
      </w:r>
      <w:r>
        <w:rPr>
          <w:rFonts w:hint="eastAsia" w:cs="Times New Roman"/>
          <w:bCs/>
          <w:sz w:val="32"/>
          <w:szCs w:val="32"/>
          <w:lang w:val="zh-CN"/>
        </w:rPr>
        <w:t>芦花镇德石窝村安全饮水项目</w:t>
      </w:r>
      <w:r>
        <w:rPr>
          <w:rFonts w:hint="default" w:ascii="Times New Roman" w:hAnsi="Times New Roman" w:eastAsia="仿宋_GB2312" w:cs="Times New Roman"/>
          <w:bCs/>
          <w:sz w:val="32"/>
          <w:szCs w:val="32"/>
          <w:lang w:val="zh-CN"/>
        </w:rPr>
        <w:t>支出绩效评价综合得分</w:t>
      </w:r>
      <w:r>
        <w:rPr>
          <w:rFonts w:hint="default" w:ascii="Times New Roman" w:hAnsi="Times New Roman" w:eastAsia="仿宋_GB2312" w:cs="Times New Roman"/>
          <w:bCs/>
          <w:sz w:val="32"/>
          <w:szCs w:val="32"/>
          <w:lang w:val="en-US" w:eastAsia="zh-CN"/>
        </w:rPr>
        <w:t>94</w:t>
      </w:r>
      <w:r>
        <w:rPr>
          <w:rFonts w:hint="default" w:ascii="Times New Roman" w:hAnsi="Times New Roman" w:eastAsia="仿宋_GB2312" w:cs="Times New Roman"/>
          <w:bCs/>
          <w:sz w:val="32"/>
          <w:szCs w:val="32"/>
          <w:lang w:val="zh-CN"/>
        </w:rPr>
        <w:t>分。评价结果显示，</w:t>
      </w:r>
      <w:r>
        <w:rPr>
          <w:rFonts w:hint="eastAsia" w:cs="Times New Roman"/>
          <w:sz w:val="32"/>
          <w:szCs w:val="32"/>
          <w:lang w:eastAsia="zh-CN"/>
        </w:rPr>
        <w:t>芦花镇德石窝村安全饮水项目</w:t>
      </w:r>
      <w:r>
        <w:rPr>
          <w:rFonts w:hint="default" w:ascii="Times New Roman" w:hAnsi="Times New Roman" w:eastAsia="仿宋_GB2312" w:cs="Times New Roman"/>
          <w:bCs/>
          <w:sz w:val="32"/>
          <w:szCs w:val="32"/>
          <w:lang w:val="zh-CN"/>
        </w:rPr>
        <w:t>按照相关规定进行使用和管理，程序较为规范，项目支出使用效益达到预期。</w:t>
      </w:r>
    </w:p>
    <w:p w14:paraId="5B52C029">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14:paraId="5F6DFD4A">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bidi="ar-SA"/>
        </w:rPr>
        <w:t>无</w:t>
      </w:r>
    </w:p>
    <w:p w14:paraId="3D9F4CEF">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14:paraId="4C23BF24">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14:paraId="4146C7E8">
      <w:pPr>
        <w:keepNext w:val="0"/>
        <w:keepLines w:val="0"/>
        <w:pageBreakBefore w:val="0"/>
        <w:widowControl w:val="0"/>
        <w:kinsoku/>
        <w:wordWrap/>
        <w:overflowPunct/>
        <w:topLinePunct w:val="0"/>
        <w:autoSpaceDE/>
        <w:autoSpaceDN/>
        <w:bidi w:val="0"/>
        <w:adjustRightInd w:val="0"/>
        <w:snapToGrid w:val="0"/>
        <w:spacing w:beforeAutospacing="0" w:line="560" w:lineRule="exact"/>
        <w:ind w:firstLine="640" w:firstLineChars="200"/>
        <w:jc w:val="both"/>
        <w:textAlignment w:val="auto"/>
        <w:rPr>
          <w:rFonts w:hint="default" w:ascii="Times New Roman" w:hAnsi="Times New Roman" w:eastAsia="仿宋_GB2312" w:cs="Times New Roman"/>
          <w:bCs/>
          <w:sz w:val="32"/>
          <w:szCs w:val="32"/>
          <w:highlight w:val="none"/>
          <w:lang w:val="zh-CN"/>
        </w:rPr>
      </w:pPr>
    </w:p>
    <w:p w14:paraId="510F409E">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zh-CN"/>
        </w:rPr>
        <w:t>附表：</w:t>
      </w:r>
      <w:r>
        <w:rPr>
          <w:rFonts w:hint="default" w:ascii="Times New Roman" w:hAnsi="Times New Roman" w:eastAsia="仿宋_GB2312" w:cs="Times New Roman"/>
          <w:bCs/>
          <w:sz w:val="32"/>
          <w:szCs w:val="32"/>
          <w:highlight w:val="none"/>
          <w:lang w:val="en-US" w:eastAsia="zh-CN"/>
        </w:rPr>
        <w:t>1.专项预算绩效自评打分表</w:t>
      </w:r>
    </w:p>
    <w:p w14:paraId="13DB5FEB">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2.专项预算绩效自评实地踏勘点位清单表</w:t>
      </w:r>
    </w:p>
    <w:p w14:paraId="0FC870FE">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eastAsia="仿宋_GB2312" w:cs="Times New Roman"/>
          <w:bCs/>
          <w:sz w:val="32"/>
          <w:szCs w:val="32"/>
          <w:highlight w:val="none"/>
          <w:lang w:val="zh-CN"/>
        </w:rPr>
      </w:pPr>
      <w:r>
        <w:rPr>
          <w:rFonts w:hint="default" w:ascii="Times New Roman" w:hAnsi="Times New Roman" w:eastAsia="仿宋_GB2312" w:cs="Times New Roman"/>
          <w:bCs/>
          <w:sz w:val="32"/>
          <w:szCs w:val="32"/>
          <w:highlight w:val="none"/>
          <w:lang w:val="en-US" w:eastAsia="zh-CN"/>
        </w:rPr>
        <w:t>3.专项预算项目绩效目标完成情况自评表</w:t>
      </w:r>
    </w:p>
    <w:p w14:paraId="39BF6E0D">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仿宋_GB2312" w:eastAsia="仿宋_GB2312" w:cs="仿宋_GB2312"/>
          <w:bCs/>
          <w:sz w:val="32"/>
          <w:szCs w:val="32"/>
          <w:highlight w:val="none"/>
          <w:lang w:val="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7C73EDD6">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eastAsia" w:ascii="Times New Roman" w:hAnsi="Times New Roman" w:eastAsia="方正小标宋_GBK" w:cs="Times New Roman"/>
          <w:b w:val="0"/>
          <w:bCs w:val="0"/>
          <w:color w:val="auto"/>
          <w:sz w:val="44"/>
          <w:szCs w:val="44"/>
          <w:highlight w:val="none"/>
          <w:u w:val="none"/>
          <w:lang w:val="en-US" w:eastAsia="zh-CN"/>
        </w:rPr>
      </w:pPr>
    </w:p>
    <w:p w14:paraId="7BF97A60">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2CC39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15C26B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12A30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4DA52D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3FBB0E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2"/>
                <w:szCs w:val="22"/>
                <w:u w:val="none"/>
                <w:lang w:val="en-US" w:eastAsia="zh-CN" w:bidi="ar"/>
              </w:rPr>
            </w:pPr>
            <w:r>
              <w:rPr>
                <w:rFonts w:hint="eastAsia" w:ascii="黑体" w:hAnsi="宋体" w:eastAsia="黑体" w:cs="黑体"/>
                <w:i w:val="0"/>
                <w:color w:val="000000"/>
                <w:kern w:val="0"/>
                <w:sz w:val="22"/>
                <w:szCs w:val="22"/>
                <w:u w:val="none"/>
                <w:lang w:val="en-US" w:eastAsia="zh-CN" w:bidi="ar"/>
              </w:rPr>
              <w:t>备注</w:t>
            </w:r>
          </w:p>
        </w:tc>
      </w:tr>
      <w:tr w14:paraId="7CC5F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76E6E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6A295C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B088D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A459F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指标</w:t>
            </w:r>
            <w:r>
              <w:rPr>
                <w:rFonts w:hint="eastAsia" w:ascii="黑体" w:hAnsi="宋体" w:eastAsia="黑体" w:cs="黑体"/>
                <w:i w:val="0"/>
                <w:color w:val="000000"/>
                <w:kern w:val="0"/>
                <w:sz w:val="22"/>
                <w:szCs w:val="22"/>
                <w:u w:val="none"/>
                <w:lang w:val="en-US" w:eastAsia="zh-CN" w:bidi="ar"/>
              </w:rPr>
              <w:br w:type="textWrapping"/>
            </w:r>
            <w:r>
              <w:rPr>
                <w:rFonts w:hint="eastAsia" w:ascii="黑体" w:hAnsi="宋体" w:eastAsia="黑体" w:cs="黑体"/>
                <w:i w:val="0"/>
                <w:color w:val="000000"/>
                <w:kern w:val="0"/>
                <w:sz w:val="22"/>
                <w:szCs w:val="22"/>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7FC76">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10E4EE8D">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77708A85">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2"/>
                <w:szCs w:val="22"/>
                <w:u w:val="none"/>
              </w:rPr>
            </w:pPr>
          </w:p>
        </w:tc>
      </w:tr>
      <w:tr w14:paraId="265A2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9D48A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通用指标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D3C6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项目决策</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652DF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8B54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3309B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6D3FD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9BB32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6FE6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D9C06">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67FD6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22B30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96E2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D5A46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DFF79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DEB0F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EE94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8405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A40FE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3331E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A7DF6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3A964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58A06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275C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B4E1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0CBC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2674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项目管理</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90A00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2D8B7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25B8D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D3B7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D954D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933C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DFB8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C7BD0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9587C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08524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1185D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A426F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B83E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5599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F85E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1CFB9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B4B58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5A432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4F7F8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EF8FF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A834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869F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39EE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222E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项目实施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34F72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14FC6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EC388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1F003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95AE7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58A62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02D160">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B3251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7CBAB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2A25D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F6E8D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AB1D9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2BC4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AF12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854B5">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6A1F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项目结果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FDA48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F9D1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E4995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D202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D29AB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508A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4A76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D31BE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C296F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5D162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481E2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AACD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F797B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3B2D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6C82B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279B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产业发展</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56AD2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EEEF3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26E50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项目实施是否与</w:t>
            </w:r>
            <w:r>
              <w:rPr>
                <w:rFonts w:hint="eastAsia" w:ascii="仿宋_GB2312" w:hAnsi="仿宋_GB2312" w:cs="仿宋_GB2312"/>
                <w:i w:val="0"/>
                <w:color w:val="000000"/>
                <w:kern w:val="0"/>
                <w:sz w:val="22"/>
                <w:szCs w:val="22"/>
                <w:u w:val="none"/>
                <w:lang w:val="en-US" w:eastAsia="zh-CN" w:bidi="ar"/>
              </w:rPr>
              <w:t>省委、省政府</w:t>
            </w:r>
            <w:r>
              <w:rPr>
                <w:rFonts w:hint="eastAsia" w:ascii="仿宋_GB2312" w:hAnsi="仿宋_GB2312" w:eastAsia="仿宋_GB2312" w:cs="仿宋_GB2312"/>
                <w:i w:val="0"/>
                <w:color w:val="000000"/>
                <w:kern w:val="0"/>
                <w:sz w:val="22"/>
                <w:szCs w:val="22"/>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6D81A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BA77E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791EC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E631B">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828AC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981E1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1A2C4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42F59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AC36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AD189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BC72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A0B8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6A125D">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F5FD9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0FDB5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FAC4A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FD95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D00F6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203AA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7EEB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3C7D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民生保障</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071F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6F45D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2D4B2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A5062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4EF73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AF2F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CCF69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5CB7F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55E9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5AEF9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55743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A5F5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24A8F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1D39E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FE8E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A9459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68556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8FEF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D9035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13CB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06C06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938E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6144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7FBD11">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6B3A0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03DC8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B5CC2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DCE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CAEAE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3D78A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5F0B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6A8FFB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基础</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设施</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94484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在建</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DA843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01C97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6DC1A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540F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DDDFC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D7B5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18BA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95F2A">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10C9C7">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1C6E7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291A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75026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C7D83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9109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DC79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1830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0E45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DD979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建成</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7C1F5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86E51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E9CB8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413B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24F3A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05DA0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3229F">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D7EB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646B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45164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D6055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75E16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25BE8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8D66A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46F80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4337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078752">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34C03">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13357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AA80F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6E3E5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479C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18C79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59AC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3C193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专用指标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BEF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行政运转</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6B3E7B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6380B8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7704BB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4C0806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1EC99B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7B120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D1E39">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750C28">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61E31D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7C4B8D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17BBC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055A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D8E0C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2C555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EAAEC">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FCD024">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nil"/>
              <w:left w:val="single" w:color="000000" w:sz="4" w:space="0"/>
              <w:bottom w:val="single" w:color="000000" w:sz="4" w:space="0"/>
              <w:right w:val="single" w:color="000000" w:sz="4" w:space="0"/>
            </w:tcBorders>
            <w:noWrap w:val="0"/>
            <w:vAlign w:val="center"/>
          </w:tcPr>
          <w:p w14:paraId="61768F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7AC9E5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E2FC5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94DA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r>
              <w:rPr>
                <w:rFonts w:hint="eastAsia" w:ascii="仿宋_GB2312" w:hAnsi="仿宋_GB2312" w:eastAsia="仿宋_GB2312" w:cs="仿宋_GB2312"/>
                <w:i w:val="0"/>
                <w:color w:val="000000"/>
                <w:kern w:val="0"/>
                <w:sz w:val="22"/>
                <w:szCs w:val="22"/>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D51CF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2"/>
                <w:sz w:val="22"/>
                <w:szCs w:val="22"/>
                <w:u w:val="none"/>
                <w:lang w:val="en-US" w:eastAsia="zh-CN" w:bidi="ar-SA"/>
              </w:rPr>
            </w:pPr>
          </w:p>
        </w:tc>
      </w:tr>
      <w:tr w14:paraId="4BD57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B5D59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个性指标</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9D0D3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产出指标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AC82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cs="宋体"/>
                <w:i w:val="0"/>
                <w:color w:val="auto"/>
                <w:sz w:val="22"/>
                <w:szCs w:val="22"/>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83548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2"/>
                <w:sz w:val="22"/>
                <w:szCs w:val="22"/>
                <w:u w:val="none"/>
                <w:lang w:val="en-US" w:eastAsia="zh-CN" w:bidi="ar-SA"/>
              </w:rPr>
            </w:pPr>
            <w:r>
              <w:rPr>
                <w:rFonts w:hint="eastAsia" w:ascii="宋体" w:hAnsi="宋体" w:eastAsia="宋体" w:cs="宋体"/>
                <w:i w:val="0"/>
                <w:color w:val="auto"/>
                <w:kern w:val="0"/>
                <w:sz w:val="22"/>
                <w:szCs w:val="22"/>
                <w:u w:val="none"/>
                <w:lang w:val="en-US" w:eastAsia="zh-CN" w:bidi="ar"/>
              </w:rPr>
              <w:t>年初设定的产出指标任务完成情况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10063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1565C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r w14:paraId="64D38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0"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C2B57E">
            <w:pPr>
              <w:keepNext w:val="0"/>
              <w:keepLines w:val="0"/>
              <w:pageBreakBefore w:val="0"/>
              <w:widowControl/>
              <w:kinsoku/>
              <w:wordWrap/>
              <w:overflowPunct/>
              <w:topLinePunct w:val="0"/>
              <w:autoSpaceDE/>
              <w:autoSpaceDN/>
              <w:bidi w:val="0"/>
              <w:adjustRightInd/>
              <w:snapToGrid/>
              <w:spacing w:line="240" w:lineRule="exact"/>
              <w:jc w:val="center"/>
              <w:rPr>
                <w:rFonts w:hint="eastAsia" w:ascii="楷体_GB2312" w:hAnsi="楷体_GB2312" w:eastAsia="楷体_GB2312" w:cs="楷体_GB2312"/>
                <w:b/>
                <w:i w:val="0"/>
                <w:color w:val="000000"/>
                <w:sz w:val="22"/>
                <w:szCs w:val="22"/>
                <w:u w:val="none"/>
              </w:rPr>
            </w:pPr>
          </w:p>
        </w:tc>
        <w:tc>
          <w:tcPr>
            <w:tcW w:w="1355" w:type="dxa"/>
            <w:tcBorders>
              <w:top w:val="single" w:color="000000" w:sz="4" w:space="0"/>
              <w:left w:val="single" w:color="000000" w:sz="4" w:space="0"/>
              <w:right w:val="single" w:color="000000" w:sz="4" w:space="0"/>
            </w:tcBorders>
            <w:noWrap w:val="0"/>
            <w:vAlign w:val="center"/>
          </w:tcPr>
          <w:p w14:paraId="453D21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效益指标</w:t>
            </w:r>
          </w:p>
        </w:tc>
        <w:tc>
          <w:tcPr>
            <w:tcW w:w="696" w:type="dxa"/>
            <w:tcBorders>
              <w:top w:val="single" w:color="000000" w:sz="4" w:space="0"/>
              <w:left w:val="single" w:color="000000" w:sz="4" w:space="0"/>
              <w:right w:val="single" w:color="000000" w:sz="4" w:space="0"/>
            </w:tcBorders>
            <w:noWrap w:val="0"/>
            <w:vAlign w:val="center"/>
          </w:tcPr>
          <w:p w14:paraId="6DE6B9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cs="宋体"/>
                <w:i w:val="0"/>
                <w:color w:val="auto"/>
                <w:kern w:val="0"/>
                <w:sz w:val="22"/>
                <w:szCs w:val="22"/>
                <w:u w:val="none"/>
                <w:lang w:val="en-US" w:eastAsia="zh-CN" w:bidi="ar"/>
              </w:rPr>
              <w:t>8</w:t>
            </w:r>
          </w:p>
        </w:tc>
        <w:tc>
          <w:tcPr>
            <w:tcW w:w="5340" w:type="dxa"/>
            <w:tcBorders>
              <w:top w:val="single" w:color="000000" w:sz="4" w:space="0"/>
              <w:left w:val="single" w:color="000000" w:sz="4" w:space="0"/>
              <w:right w:val="single" w:color="000000" w:sz="4" w:space="0"/>
            </w:tcBorders>
            <w:noWrap w:val="0"/>
            <w:vAlign w:val="center"/>
          </w:tcPr>
          <w:p w14:paraId="68567E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年初设定的</w:t>
            </w:r>
            <w:r>
              <w:rPr>
                <w:rFonts w:hint="eastAsia" w:ascii="宋体" w:hAnsi="宋体" w:cs="宋体"/>
                <w:i w:val="0"/>
                <w:color w:val="auto"/>
                <w:kern w:val="0"/>
                <w:sz w:val="22"/>
                <w:szCs w:val="22"/>
                <w:u w:val="none"/>
                <w:lang w:val="en-US" w:eastAsia="zh-CN" w:bidi="ar"/>
              </w:rPr>
              <w:t>效益</w:t>
            </w:r>
            <w:r>
              <w:rPr>
                <w:rFonts w:hint="eastAsia" w:ascii="宋体" w:hAnsi="宋体" w:eastAsia="宋体" w:cs="宋体"/>
                <w:i w:val="0"/>
                <w:color w:val="auto"/>
                <w:kern w:val="0"/>
                <w:sz w:val="22"/>
                <w:szCs w:val="22"/>
                <w:u w:val="none"/>
                <w:lang w:val="en-US" w:eastAsia="zh-CN" w:bidi="ar"/>
              </w:rPr>
              <w:t>指标任务</w:t>
            </w:r>
            <w:r>
              <w:rPr>
                <w:rFonts w:hint="eastAsia" w:ascii="宋体" w:hAnsi="宋体" w:cs="宋体"/>
                <w:i w:val="0"/>
                <w:color w:val="auto"/>
                <w:kern w:val="0"/>
                <w:sz w:val="22"/>
                <w:szCs w:val="22"/>
                <w:u w:val="none"/>
                <w:lang w:val="en-US" w:eastAsia="zh-CN" w:bidi="ar"/>
              </w:rPr>
              <w:t>完成情况</w:t>
            </w:r>
          </w:p>
        </w:tc>
        <w:tc>
          <w:tcPr>
            <w:tcW w:w="732" w:type="dxa"/>
            <w:tcBorders>
              <w:top w:val="single" w:color="000000" w:sz="4" w:space="0"/>
              <w:left w:val="single" w:color="000000" w:sz="4" w:space="0"/>
              <w:right w:val="single" w:color="000000" w:sz="4" w:space="0"/>
            </w:tcBorders>
            <w:noWrap w:val="0"/>
            <w:vAlign w:val="center"/>
          </w:tcPr>
          <w:p w14:paraId="3636BB1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eastAsia="仿宋_GB2312" w:cs="仿宋_GB2312"/>
                <w:i w:val="0"/>
                <w:color w:val="000000"/>
                <w:sz w:val="22"/>
                <w:szCs w:val="22"/>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6F885A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_GB2312" w:hAnsi="仿宋_GB2312" w:eastAsia="仿宋_GB2312" w:cs="仿宋_GB2312"/>
                <w:i w:val="0"/>
                <w:color w:val="000000"/>
                <w:sz w:val="22"/>
                <w:szCs w:val="22"/>
                <w:u w:val="none"/>
              </w:rPr>
            </w:pPr>
          </w:p>
        </w:tc>
      </w:tr>
      <w:tr w14:paraId="11E76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59B8B6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楷体_GB2312" w:hAnsi="楷体_GB2312" w:eastAsia="楷体_GB2312" w:cs="楷体_GB2312"/>
                <w:b/>
                <w:i w:val="0"/>
                <w:color w:val="000000"/>
                <w:sz w:val="22"/>
                <w:szCs w:val="22"/>
                <w:u w:val="none"/>
              </w:rPr>
            </w:pPr>
            <w:r>
              <w:rPr>
                <w:rFonts w:hint="eastAsia" w:ascii="楷体_GB2312" w:hAnsi="楷体_GB2312" w:eastAsia="楷体_GB2312" w:cs="楷体_GB2312"/>
                <w:b/>
                <w:i w:val="0"/>
                <w:color w:val="000000"/>
                <w:kern w:val="0"/>
                <w:sz w:val="22"/>
                <w:szCs w:val="22"/>
                <w:u w:val="none"/>
                <w:lang w:val="en-US" w:eastAsia="zh-CN" w:bidi="ar"/>
              </w:rPr>
              <w:t>扣分项</w:t>
            </w:r>
            <w:r>
              <w:rPr>
                <w:rFonts w:hint="eastAsia" w:ascii="楷体_GB2312" w:hAnsi="楷体_GB2312" w:eastAsia="楷体_GB2312" w:cs="楷体_GB2312"/>
                <w:b/>
                <w:i w:val="0"/>
                <w:color w:val="000000"/>
                <w:kern w:val="0"/>
                <w:sz w:val="22"/>
                <w:szCs w:val="22"/>
                <w:u w:val="none"/>
                <w:lang w:val="en-US" w:eastAsia="zh-CN" w:bidi="ar"/>
              </w:rPr>
              <w:br w:type="textWrapping"/>
            </w:r>
            <w:r>
              <w:rPr>
                <w:rFonts w:hint="eastAsia" w:ascii="楷体_GB2312" w:hAnsi="楷体_GB2312" w:eastAsia="楷体_GB2312" w:cs="楷体_GB2312"/>
                <w:b/>
                <w:i w:val="0"/>
                <w:color w:val="000000"/>
                <w:kern w:val="0"/>
                <w:sz w:val="22"/>
                <w:szCs w:val="22"/>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7673C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w:t>
            </w:r>
            <w:r>
              <w:rPr>
                <w:rFonts w:hint="eastAsia" w:ascii="仿宋_GB2312" w:hAnsi="仿宋_GB2312" w:eastAsia="仿宋_GB2312" w:cs="仿宋_GB2312"/>
                <w:i w:val="0"/>
                <w:color w:val="000000"/>
                <w:kern w:val="0"/>
                <w:sz w:val="22"/>
                <w:szCs w:val="22"/>
                <w:u w:val="none"/>
                <w:lang w:val="en-US" w:eastAsia="zh-CN" w:bidi="ar"/>
              </w:rPr>
              <w:br w:type="textWrapping"/>
            </w:r>
            <w:r>
              <w:rPr>
                <w:rFonts w:hint="eastAsia" w:ascii="仿宋_GB2312" w:hAnsi="仿宋_GB2312" w:eastAsia="仿宋_GB2312" w:cs="仿宋_GB2312"/>
                <w:i w:val="0"/>
                <w:color w:val="000000"/>
                <w:kern w:val="0"/>
                <w:sz w:val="22"/>
                <w:szCs w:val="22"/>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2D53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B4DCD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42918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7623A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i w:val="0"/>
                <w:color w:val="000000"/>
                <w:kern w:val="0"/>
                <w:sz w:val="22"/>
                <w:szCs w:val="22"/>
                <w:u w:val="none"/>
                <w:lang w:val="en-US" w:eastAsia="zh-CN" w:bidi="ar"/>
              </w:rPr>
            </w:pPr>
          </w:p>
        </w:tc>
      </w:tr>
    </w:tbl>
    <w:p w14:paraId="26347042">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cs="Times New Roman"/>
          <w:b w:val="0"/>
          <w:bCs w:val="0"/>
          <w:color w:val="auto"/>
          <w:kern w:val="0"/>
          <w:sz w:val="32"/>
          <w:szCs w:val="32"/>
          <w:highlight w:val="none"/>
          <w:u w:val="none"/>
          <w:shd w:val="clear" w:color="auto" w:fill="FFFFFF"/>
          <w:lang w:val="en-US" w:eastAsia="zh-CN"/>
        </w:rPr>
        <w:t>2</w:t>
      </w:r>
    </w:p>
    <w:p w14:paraId="0B50B6E7">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14:paraId="71DBE196">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14:paraId="44139465">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3399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B95B5B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64C4D0E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3167825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3345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6A89EB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4B54021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default" w:ascii="Times New Roman" w:hAnsi="Times New Roman" w:eastAsia="仿宋_GB2312" w:cs="Times New Roman"/>
                <w:color w:val="auto"/>
                <w:sz w:val="24"/>
                <w:szCs w:val="24"/>
                <w:shd w:val="clear" w:color="auto" w:fill="auto"/>
                <w:lang w:val="en-US" w:eastAsia="zh-CN"/>
              </w:rPr>
              <w:t>黑水县</w:t>
            </w:r>
            <w:r>
              <w:rPr>
                <w:rFonts w:hint="eastAsia" w:cs="Times New Roman"/>
                <w:color w:val="auto"/>
                <w:sz w:val="24"/>
                <w:szCs w:val="24"/>
                <w:shd w:val="clear" w:color="auto" w:fill="auto"/>
                <w:lang w:val="en-US" w:eastAsia="zh-CN"/>
              </w:rPr>
              <w:t>芦花</w:t>
            </w:r>
            <w:r>
              <w:rPr>
                <w:rFonts w:hint="default" w:ascii="Times New Roman" w:hAnsi="Times New Roman" w:eastAsia="仿宋_GB2312" w:cs="Times New Roman"/>
                <w:color w:val="auto"/>
                <w:sz w:val="24"/>
                <w:szCs w:val="24"/>
                <w:shd w:val="clear" w:color="auto" w:fill="auto"/>
                <w:lang w:val="en-US" w:eastAsia="zh-CN"/>
              </w:rPr>
              <w:t>镇</w:t>
            </w:r>
          </w:p>
        </w:tc>
        <w:tc>
          <w:tcPr>
            <w:tcW w:w="905" w:type="dxa"/>
            <w:noWrap w:val="0"/>
            <w:vAlign w:val="top"/>
          </w:tcPr>
          <w:p w14:paraId="42A653F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1B8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B9D7AB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4A7878D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2C7D26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958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027A32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3AD76D1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6CD2CA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55B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7E3420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04F9ECB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85142A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C78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0568EF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055A218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EE2C13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DBD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A35A81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01E0D4B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803275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A7B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AFFB06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569C293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26EDEA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59B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8FC98B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429A3D2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65B86A3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E18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AA9953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7BB868F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E8DBCB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B67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2A86EC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6EB144F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AB56AE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31E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3401A7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402E93E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DBD0C2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3F9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2971F3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0C92C07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F64DB2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DEC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D48936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0379E72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240D47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F2C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A20044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23AE53B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844A25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14B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BCA679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6D6654C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54E7BA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6489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BACE64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0708060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67FB73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3AF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23BBFE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6AEEEB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467696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F2C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61B921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4E940F0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FE0FCF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3B4B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B9E0AD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4A3E6C7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2EA7C36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60C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FF002C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2027902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67600A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37A2EFC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1E7C586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Times New Roman" w:hAnsi="Times New Roman" w:eastAsia="黑体" w:cs="Times New Roman"/>
          <w:kern w:val="2"/>
          <w:sz w:val="28"/>
          <w:szCs w:val="22"/>
          <w:highlight w:val="none"/>
          <w:lang w:val="en-US" w:eastAsia="zh-CN" w:bidi="ar-SA"/>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kern w:val="2"/>
          <w:sz w:val="28"/>
          <w:szCs w:val="22"/>
          <w:highlight w:val="none"/>
          <w:lang w:val="en-US" w:eastAsia="zh-CN" w:bidi="ar-SA"/>
        </w:rPr>
        <w:t>附表3</w:t>
      </w:r>
    </w:p>
    <w:tbl>
      <w:tblPr>
        <w:tblStyle w:val="11"/>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312"/>
        <w:gridCol w:w="1127"/>
        <w:gridCol w:w="971"/>
        <w:gridCol w:w="1061"/>
        <w:gridCol w:w="938"/>
        <w:gridCol w:w="1841"/>
      </w:tblGrid>
      <w:tr w14:paraId="2D71E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noWrap/>
            <w:vAlign w:val="center"/>
          </w:tcPr>
          <w:p w14:paraId="4398F6D9">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方正小标宋简体" w:cs="Times New Roman"/>
                <w:i w:val="0"/>
                <w:color w:val="000000"/>
                <w:kern w:val="0"/>
                <w:sz w:val="36"/>
                <w:szCs w:val="36"/>
                <w:u w:val="none"/>
                <w:lang w:val="en-US" w:eastAsia="zh-CN"/>
              </w:rPr>
            </w:pPr>
          </w:p>
          <w:p w14:paraId="6CD51535">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黑体" w:cs="Times New Roman"/>
                <w:i w:val="0"/>
                <w:color w:val="000000"/>
                <w:sz w:val="28"/>
                <w:szCs w:val="28"/>
                <w:u w:val="none"/>
              </w:rPr>
            </w:pPr>
            <w:r>
              <w:rPr>
                <w:rFonts w:hint="default" w:ascii="Times New Roman" w:hAnsi="Times New Roman" w:eastAsia="方正小标宋_GBK" w:cs="Times New Roman"/>
                <w:i w:val="0"/>
                <w:color w:val="000000"/>
                <w:kern w:val="0"/>
                <w:sz w:val="44"/>
                <w:szCs w:val="44"/>
                <w:u w:val="none"/>
                <w:lang w:val="en-US" w:eastAsia="zh-CN"/>
              </w:rPr>
              <w:t>专项预算项目绩效目标完成情况自评表</w:t>
            </w:r>
          </w:p>
        </w:tc>
      </w:tr>
      <w:tr w14:paraId="1796F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3841762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2AF5E88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芦花镇德石窝村安全饮水项目</w:t>
            </w:r>
          </w:p>
        </w:tc>
      </w:tr>
      <w:tr w14:paraId="6A54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62B82ED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67D48248">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黑水县</w:t>
            </w:r>
            <w:r>
              <w:rPr>
                <w:rFonts w:hint="eastAsia" w:cs="Times New Roman"/>
                <w:color w:val="000000"/>
                <w:kern w:val="0"/>
                <w:sz w:val="22"/>
                <w:szCs w:val="22"/>
                <w:lang w:val="en-US" w:eastAsia="zh-CN" w:bidi="ar-SA"/>
              </w:rPr>
              <w:t>芦花</w:t>
            </w:r>
            <w:r>
              <w:rPr>
                <w:rFonts w:hint="default" w:ascii="Times New Roman" w:hAnsi="Times New Roman" w:eastAsia="仿宋_GB2312" w:cs="Times New Roman"/>
                <w:color w:val="000000"/>
                <w:kern w:val="0"/>
                <w:sz w:val="22"/>
                <w:szCs w:val="22"/>
                <w:lang w:eastAsia="zh-CN" w:bidi="ar-SA"/>
              </w:rPr>
              <w:t>镇人民政府</w:t>
            </w:r>
          </w:p>
        </w:tc>
      </w:tr>
      <w:tr w14:paraId="29113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noWrap/>
            <w:vAlign w:val="center"/>
          </w:tcPr>
          <w:p w14:paraId="58E8427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0F53D74F">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一次性项目</w:t>
            </w:r>
          </w:p>
        </w:tc>
      </w:tr>
      <w:tr w14:paraId="2852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7FCE0D2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项目概况</w:t>
            </w: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2AF4A59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中长期规划（名称、文号，仅指</w:t>
            </w:r>
          </w:p>
          <w:p w14:paraId="285D844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156B489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0383D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182F6FA3">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6647EDA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706167B8">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无</w:t>
            </w:r>
          </w:p>
        </w:tc>
      </w:tr>
      <w:tr w14:paraId="63E0D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D25583C">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0F27D86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F9FCA06">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ign w:val="center"/>
          </w:tcPr>
          <w:p w14:paraId="6DF998F9">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7A67AD5E">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val="en-US" w:eastAsia="zh-CN" w:bidi="ar-SA"/>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5606BFFF">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cs="Times New Roman"/>
                <w:color w:val="000000"/>
                <w:kern w:val="0"/>
                <w:sz w:val="22"/>
                <w:szCs w:val="22"/>
                <w:lang w:val="en-US" w:eastAsia="zh-CN" w:bidi="ar-SA"/>
              </w:rPr>
              <w:t>☑</w:t>
            </w:r>
            <w:r>
              <w:rPr>
                <w:rFonts w:hint="default" w:ascii="Times New Roman" w:hAnsi="Times New Roman" w:eastAsia="仿宋_GB2312" w:cs="Times New Roman"/>
                <w:color w:val="000000"/>
                <w:kern w:val="0"/>
                <w:sz w:val="22"/>
                <w:szCs w:val="22"/>
                <w:lang w:val="en-US" w:eastAsia="zh-CN" w:bidi="ar-SA"/>
              </w:rPr>
              <w:t>因素法与项目法相结合</w:t>
            </w:r>
          </w:p>
        </w:tc>
      </w:tr>
      <w:tr w14:paraId="3B6A8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15CEF0C">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59FF635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543DCF9C">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default" w:ascii="Times New Roman" w:hAnsi="Times New Roman" w:eastAsia="仿宋_GB2312" w:cs="Times New Roman"/>
                <w:color w:val="000000"/>
                <w:kern w:val="0"/>
                <w:sz w:val="22"/>
                <w:szCs w:val="22"/>
                <w:lang w:eastAsia="zh-CN" w:bidi="ar-SA"/>
              </w:rPr>
              <w:t>大力发展乡村振兴</w:t>
            </w:r>
          </w:p>
        </w:tc>
      </w:tr>
      <w:tr w14:paraId="6B4E7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49A0C12">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7E034C3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48D650F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color w:val="000000"/>
                <w:kern w:val="0"/>
                <w:sz w:val="22"/>
                <w:szCs w:val="22"/>
                <w:lang w:eastAsia="zh-CN" w:bidi="ar-SA"/>
              </w:rPr>
            </w:pPr>
            <w:r>
              <w:rPr>
                <w:rFonts w:hint="eastAsia" w:cs="Times New Roman"/>
                <w:color w:val="000000"/>
                <w:kern w:val="0"/>
                <w:sz w:val="22"/>
                <w:szCs w:val="22"/>
                <w:lang w:eastAsia="zh-CN" w:bidi="ar-SA"/>
              </w:rPr>
              <w:t>芦花镇德石窝村安全饮水项目</w:t>
            </w:r>
          </w:p>
        </w:tc>
      </w:tr>
      <w:tr w14:paraId="26F5E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1CEBC106">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04590CE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48E28B09">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2"/>
                <w:szCs w:val="22"/>
                <w:u w:val="none"/>
              </w:rPr>
            </w:pPr>
          </w:p>
        </w:tc>
      </w:tr>
      <w:tr w14:paraId="4EB92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B87413A">
            <w:pPr>
              <w:rPr>
                <w:rFonts w:hint="default" w:ascii="Times New Roman" w:hAnsi="Times New Roman" w:cs="Times New Roman"/>
                <w:sz w:val="20"/>
                <w:szCs w:val="22"/>
              </w:rPr>
            </w:pPr>
          </w:p>
        </w:tc>
        <w:tc>
          <w:tcPr>
            <w:tcW w:w="3642" w:type="dxa"/>
            <w:gridSpan w:val="3"/>
            <w:tcBorders>
              <w:top w:val="single" w:color="000000" w:sz="4" w:space="0"/>
              <w:left w:val="single" w:color="000000" w:sz="4" w:space="0"/>
              <w:bottom w:val="single" w:color="000000" w:sz="4" w:space="0"/>
              <w:right w:val="single" w:color="000000" w:sz="4" w:space="0"/>
            </w:tcBorders>
            <w:noWrap/>
            <w:vAlign w:val="center"/>
          </w:tcPr>
          <w:p w14:paraId="02203D9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i w:val="0"/>
                <w:color w:val="000000"/>
                <w:kern w:val="0"/>
                <w:sz w:val="22"/>
                <w:szCs w:val="22"/>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18B5860A">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2"/>
                <w:szCs w:val="22"/>
                <w:u w:val="none"/>
              </w:rPr>
            </w:pPr>
            <w:r>
              <w:rPr>
                <w:rFonts w:hint="default" w:ascii="Times New Roman" w:hAnsi="Times New Roman" w:eastAsia="仿宋_GB2312" w:cs="Times New Roman"/>
                <w:color w:val="000000"/>
                <w:kern w:val="0"/>
                <w:sz w:val="22"/>
                <w:szCs w:val="22"/>
                <w:lang w:bidi="ar-SA"/>
              </w:rPr>
              <w:t>202</w:t>
            </w:r>
            <w:r>
              <w:rPr>
                <w:rFonts w:hint="eastAsia"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eastAsia" w:cs="Times New Roman"/>
                <w:color w:val="000000"/>
                <w:kern w:val="0"/>
                <w:sz w:val="22"/>
                <w:szCs w:val="22"/>
                <w:lang w:val="en-US" w:eastAsia="zh-CN" w:bidi="ar-SA"/>
              </w:rPr>
              <w:t>3</w:t>
            </w:r>
            <w:r>
              <w:rPr>
                <w:rFonts w:hint="default" w:ascii="Times New Roman" w:hAnsi="Times New Roman" w:eastAsia="仿宋_GB2312" w:cs="Times New Roman"/>
                <w:color w:val="000000"/>
                <w:kern w:val="0"/>
                <w:sz w:val="22"/>
                <w:szCs w:val="22"/>
                <w:lang w:bidi="ar-SA"/>
              </w:rPr>
              <w:t>月至202</w:t>
            </w:r>
            <w:r>
              <w:rPr>
                <w:rFonts w:hint="default" w:ascii="Times New Roman" w:hAnsi="Times New Roman" w:eastAsia="仿宋_GB2312" w:cs="Times New Roman"/>
                <w:color w:val="000000"/>
                <w:kern w:val="0"/>
                <w:sz w:val="22"/>
                <w:szCs w:val="22"/>
                <w:lang w:val="en-US" w:eastAsia="zh-CN" w:bidi="ar-SA"/>
              </w:rPr>
              <w:t>4</w:t>
            </w:r>
            <w:r>
              <w:rPr>
                <w:rFonts w:hint="default" w:ascii="Times New Roman" w:hAnsi="Times New Roman" w:eastAsia="仿宋_GB2312" w:cs="Times New Roman"/>
                <w:color w:val="000000"/>
                <w:kern w:val="0"/>
                <w:sz w:val="22"/>
                <w:szCs w:val="22"/>
                <w:lang w:bidi="ar-SA"/>
              </w:rPr>
              <w:t>年</w:t>
            </w:r>
            <w:r>
              <w:rPr>
                <w:rFonts w:hint="default" w:ascii="Times New Roman" w:hAnsi="Times New Roman" w:eastAsia="仿宋_GB2312" w:cs="Times New Roman"/>
                <w:color w:val="000000"/>
                <w:kern w:val="0"/>
                <w:sz w:val="22"/>
                <w:szCs w:val="22"/>
                <w:lang w:val="en-US" w:eastAsia="zh-CN" w:bidi="ar-SA"/>
              </w:rPr>
              <w:t>1</w:t>
            </w:r>
            <w:r>
              <w:rPr>
                <w:rFonts w:hint="eastAsia" w:cs="Times New Roman"/>
                <w:color w:val="000000"/>
                <w:kern w:val="0"/>
                <w:sz w:val="22"/>
                <w:szCs w:val="22"/>
                <w:lang w:val="en-US" w:eastAsia="zh-CN" w:bidi="ar-SA"/>
              </w:rPr>
              <w:t>1</w:t>
            </w:r>
            <w:r>
              <w:rPr>
                <w:rFonts w:hint="default" w:ascii="Times New Roman" w:hAnsi="Times New Roman" w:eastAsia="仿宋_GB2312" w:cs="Times New Roman"/>
                <w:color w:val="000000"/>
                <w:kern w:val="0"/>
                <w:sz w:val="22"/>
                <w:szCs w:val="22"/>
                <w:lang w:bidi="ar-SA"/>
              </w:rPr>
              <w:t>月</w:t>
            </w:r>
          </w:p>
        </w:tc>
      </w:tr>
      <w:tr w14:paraId="5530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41119AD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2"/>
                <w:szCs w:val="22"/>
                <w:u w:val="none"/>
                <w:lang w:val="en-US" w:eastAsia="zh-CN"/>
              </w:rPr>
            </w:pPr>
            <w:r>
              <w:rPr>
                <w:rFonts w:hint="default" w:ascii="Times New Roman" w:hAnsi="Times New Roman" w:eastAsia="黑体" w:cs="Times New Roman"/>
                <w:i w:val="0"/>
                <w:color w:val="000000"/>
                <w:kern w:val="0"/>
                <w:sz w:val="22"/>
                <w:szCs w:val="22"/>
                <w:u w:val="none"/>
                <w:lang w:val="en-US" w:eastAsia="zh-CN"/>
              </w:rPr>
              <w:t>项目资金</w:t>
            </w:r>
          </w:p>
          <w:p w14:paraId="04F928C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（万元）</w:t>
            </w: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27E7638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79C7090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78.43</w:t>
            </w:r>
          </w:p>
        </w:tc>
      </w:tr>
      <w:tr w14:paraId="2EAD7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CEB535C">
            <w:pPr>
              <w:rPr>
                <w:rFonts w:hint="default" w:ascii="Times New Roman" w:hAnsi="Times New Roman" w:cs="Times New Roman"/>
                <w:sz w:val="20"/>
                <w:szCs w:val="22"/>
              </w:rPr>
            </w:pP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021B986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69DC7AD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eastAsia" w:cs="Times New Roman"/>
                <w:i w:val="0"/>
                <w:color w:val="000000"/>
                <w:kern w:val="0"/>
                <w:sz w:val="22"/>
                <w:szCs w:val="22"/>
                <w:u w:val="none"/>
                <w:lang w:val="en-US" w:eastAsia="zh-CN"/>
              </w:rPr>
              <w:t>78.43</w:t>
            </w:r>
          </w:p>
        </w:tc>
      </w:tr>
      <w:tr w14:paraId="04409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6CEAC66">
            <w:pPr>
              <w:rPr>
                <w:rFonts w:hint="default" w:ascii="Times New Roman" w:hAnsi="Times New Roman" w:cs="Times New Roman"/>
                <w:sz w:val="20"/>
                <w:szCs w:val="22"/>
              </w:rPr>
            </w:pPr>
          </w:p>
        </w:tc>
        <w:tc>
          <w:tcPr>
            <w:tcW w:w="2594" w:type="dxa"/>
            <w:gridSpan w:val="2"/>
            <w:tcBorders>
              <w:top w:val="single" w:color="000000" w:sz="4" w:space="0"/>
              <w:left w:val="single" w:color="000000" w:sz="4" w:space="0"/>
              <w:bottom w:val="single" w:color="000000" w:sz="4" w:space="0"/>
              <w:right w:val="single" w:color="000000" w:sz="4" w:space="0"/>
            </w:tcBorders>
            <w:noWrap/>
            <w:vAlign w:val="center"/>
          </w:tcPr>
          <w:p w14:paraId="0D795D3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r>
              <w:rPr>
                <w:rFonts w:hint="default" w:ascii="Times New Roman" w:hAnsi="Times New Roman" w:eastAsia="仿宋_GB2312" w:cs="Times New Roman"/>
                <w:i w:val="0"/>
                <w:color w:val="000000"/>
                <w:kern w:val="0"/>
                <w:sz w:val="22"/>
                <w:szCs w:val="22"/>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14:paraId="6DEE1AF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2"/>
                <w:szCs w:val="22"/>
                <w:u w:val="none"/>
                <w:lang w:val="en-US" w:eastAsia="zh-CN"/>
              </w:rPr>
            </w:pPr>
          </w:p>
        </w:tc>
      </w:tr>
      <w:tr w14:paraId="7A9D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4E19B04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总体目标</w:t>
            </w: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629D9CB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黑体" w:cs="Times New Roman"/>
                <w:i w:val="0"/>
                <w:color w:val="000000"/>
                <w:kern w:val="0"/>
                <w:sz w:val="22"/>
                <w:szCs w:val="22"/>
                <w:u w:val="none"/>
                <w:lang w:val="en-US" w:eastAsia="zh-CN"/>
              </w:rPr>
              <w:t>年度目标</w:t>
            </w:r>
          </w:p>
        </w:tc>
      </w:tr>
      <w:tr w14:paraId="71567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40BB4737">
            <w:pPr>
              <w:rPr>
                <w:rFonts w:hint="default" w:ascii="Times New Roman" w:hAnsi="Times New Roman" w:cs="Times New Roman"/>
                <w:sz w:val="20"/>
                <w:szCs w:val="22"/>
              </w:rPr>
            </w:pP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14:paraId="5ABB35A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i w:val="0"/>
                <w:color w:val="000000"/>
                <w:sz w:val="22"/>
                <w:szCs w:val="22"/>
                <w:u w:val="none"/>
              </w:rPr>
            </w:pPr>
            <w:r>
              <w:rPr>
                <w:rFonts w:hint="eastAsia" w:ascii="Times New Roman" w:hAnsi="Times New Roman" w:cs="Times New Roman"/>
                <w:i w:val="0"/>
                <w:color w:val="000000"/>
                <w:kern w:val="0"/>
                <w:sz w:val="22"/>
                <w:szCs w:val="22"/>
                <w:u w:val="none"/>
                <w:lang w:val="en-US" w:eastAsia="zh-CN"/>
              </w:rPr>
              <w:t>修建蓄水池2座，安装管道12.2Km，新建取水口3座</w:t>
            </w:r>
          </w:p>
        </w:tc>
      </w:tr>
      <w:tr w14:paraId="35F7D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right w:val="nil"/>
            </w:tcBorders>
            <w:noWrap/>
            <w:vAlign w:val="center"/>
          </w:tcPr>
          <w:p w14:paraId="09E148B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auto"/>
                <w:sz w:val="22"/>
                <w:szCs w:val="22"/>
                <w:u w:val="none"/>
              </w:rPr>
            </w:pPr>
            <w:r>
              <w:rPr>
                <w:rFonts w:hint="default" w:ascii="Times New Roman" w:hAnsi="Times New Roman" w:eastAsia="黑体" w:cs="Times New Roman"/>
                <w:i w:val="0"/>
                <w:color w:val="auto"/>
                <w:kern w:val="0"/>
                <w:sz w:val="22"/>
                <w:szCs w:val="22"/>
                <w:u w:val="none"/>
                <w:lang w:val="en-US" w:eastAsia="zh-CN"/>
              </w:rPr>
              <w:t>绩效指标</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7D686C1D">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一级指标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ED0B84A">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28B70FF2">
            <w:pPr>
              <w:keepNext w:val="0"/>
              <w:keepLines w:val="0"/>
              <w:widowControl/>
              <w:suppressLineNumbers w:val="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iCs w:val="0"/>
                <w:color w:val="auto"/>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3FBAD0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0CA8EA9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04B5377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000365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5CC241A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auto"/>
                <w:sz w:val="24"/>
                <w:szCs w:val="24"/>
                <w:u w:val="none"/>
              </w:rPr>
            </w:pPr>
            <w:r>
              <w:rPr>
                <w:rFonts w:hint="default" w:ascii="Times New Roman" w:hAnsi="Times New Roman" w:eastAsia="黑体" w:cs="Times New Roman"/>
                <w:i w:val="0"/>
                <w:color w:val="auto"/>
                <w:kern w:val="0"/>
                <w:sz w:val="24"/>
                <w:szCs w:val="24"/>
                <w:u w:val="none"/>
                <w:lang w:val="en-US" w:eastAsia="zh-CN"/>
              </w:rPr>
              <w:t>实际完成指标值</w:t>
            </w:r>
          </w:p>
        </w:tc>
      </w:tr>
      <w:tr w14:paraId="7EB6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437F14D6">
            <w:pPr>
              <w:rPr>
                <w:rFonts w:hint="default" w:ascii="Times New Roman" w:hAnsi="Times New Roman" w:cs="Times New Roman"/>
                <w:color w:val="auto"/>
                <w:sz w:val="20"/>
                <w:szCs w:val="22"/>
              </w:rPr>
            </w:pPr>
          </w:p>
        </w:tc>
        <w:tc>
          <w:tcPr>
            <w:tcW w:w="1048" w:type="dxa"/>
            <w:vMerge w:val="restart"/>
            <w:tcBorders>
              <w:top w:val="single" w:color="000000" w:sz="4" w:space="0"/>
              <w:left w:val="single" w:color="000000" w:sz="4" w:space="0"/>
              <w:bottom w:val="single" w:color="000000" w:sz="4" w:space="0"/>
              <w:right w:val="single" w:color="000000" w:sz="4" w:space="0"/>
            </w:tcBorders>
            <w:noWrap/>
            <w:vAlign w:val="center"/>
          </w:tcPr>
          <w:p w14:paraId="6CE0E760">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02177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3059B6B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新建取水口</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0E4FFF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6922A28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5CB13C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处</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4EF18C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F11888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3</w:t>
            </w:r>
          </w:p>
        </w:tc>
      </w:tr>
      <w:tr w14:paraId="62231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1BE1D272">
            <w:pPr>
              <w:rPr>
                <w:rFonts w:hint="default" w:ascii="Times New Roman" w:hAnsi="Times New Roman" w:cs="Times New Roman"/>
                <w:color w:val="auto"/>
                <w:sz w:val="20"/>
                <w:szCs w:val="22"/>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20460306">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rPr>
            </w:pP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EA327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0DEB1B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新建蓄水池</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A5DFA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A175A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110</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288259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立方米</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69D653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C515B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110</w:t>
            </w:r>
          </w:p>
        </w:tc>
      </w:tr>
      <w:tr w14:paraId="4996D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1333CF02">
            <w:pPr>
              <w:rPr>
                <w:rFonts w:hint="default" w:ascii="Times New Roman" w:hAnsi="Times New Roman" w:cs="Times New Roman"/>
                <w:color w:val="auto"/>
                <w:sz w:val="20"/>
                <w:szCs w:val="22"/>
              </w:rPr>
            </w:pPr>
          </w:p>
        </w:tc>
        <w:tc>
          <w:tcPr>
            <w:tcW w:w="1048" w:type="dxa"/>
            <w:vMerge w:val="continue"/>
            <w:tcBorders>
              <w:top w:val="single" w:color="000000" w:sz="4" w:space="0"/>
              <w:left w:val="single" w:color="000000" w:sz="4" w:space="0"/>
              <w:bottom w:val="single" w:color="000000" w:sz="4" w:space="0"/>
              <w:right w:val="single" w:color="000000" w:sz="4" w:space="0"/>
            </w:tcBorders>
            <w:noWrap/>
            <w:vAlign w:val="center"/>
          </w:tcPr>
          <w:p w14:paraId="1668E400">
            <w:pPr>
              <w:keepNext w:val="0"/>
              <w:keepLines w:val="0"/>
              <w:widowControl/>
              <w:suppressLineNumbers w:val="0"/>
              <w:jc w:val="center"/>
              <w:textAlignment w:val="center"/>
              <w:rPr>
                <w:rFonts w:hint="default" w:ascii="Times New Roman" w:hAnsi="Times New Roman" w:eastAsia="仿宋_GB2312" w:cs="Times New Roman"/>
                <w:i w:val="0"/>
                <w:iCs w:val="0"/>
                <w:color w:val="auto"/>
                <w:sz w:val="18"/>
                <w:szCs w:val="18"/>
              </w:rPr>
            </w:pPr>
          </w:p>
        </w:tc>
        <w:tc>
          <w:tcPr>
            <w:tcW w:w="1282" w:type="dxa"/>
            <w:tcBorders>
              <w:top w:val="single" w:color="000000" w:sz="4" w:space="0"/>
              <w:left w:val="single" w:color="000000" w:sz="4" w:space="0"/>
              <w:bottom w:val="nil"/>
              <w:right w:val="single" w:color="000000" w:sz="4" w:space="0"/>
            </w:tcBorders>
            <w:noWrap/>
            <w:vAlign w:val="center"/>
          </w:tcPr>
          <w:p w14:paraId="3556678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5C14F9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按照行业规范及标准完成建设任务</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FC18E8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2F7ED7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良好</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56A645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04DDFDE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573448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良好</w:t>
            </w:r>
          </w:p>
        </w:tc>
      </w:tr>
      <w:tr w14:paraId="5D5E6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6CAA9636">
            <w:pPr>
              <w:rPr>
                <w:rFonts w:hint="default" w:ascii="Times New Roman" w:hAnsi="Times New Roman" w:cs="Times New Roman"/>
                <w:color w:val="auto"/>
                <w:sz w:val="20"/>
                <w:szCs w:val="22"/>
              </w:rPr>
            </w:pPr>
          </w:p>
        </w:tc>
        <w:tc>
          <w:tcPr>
            <w:tcW w:w="1048" w:type="dxa"/>
            <w:vMerge w:val="continue"/>
            <w:tcBorders>
              <w:top w:val="single" w:color="000000" w:sz="4" w:space="0"/>
              <w:left w:val="single" w:color="000000" w:sz="4" w:space="0"/>
              <w:bottom w:val="nil"/>
              <w:right w:val="single" w:color="000000" w:sz="4" w:space="0"/>
            </w:tcBorders>
            <w:noWrap/>
            <w:vAlign w:val="center"/>
          </w:tcPr>
          <w:p w14:paraId="2CCC63B9">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p>
        </w:tc>
        <w:tc>
          <w:tcPr>
            <w:tcW w:w="1282" w:type="dxa"/>
            <w:tcBorders>
              <w:top w:val="single" w:color="000000" w:sz="4" w:space="0"/>
              <w:left w:val="single" w:color="000000" w:sz="4" w:space="0"/>
              <w:bottom w:val="nil"/>
              <w:right w:val="single" w:color="000000" w:sz="4" w:space="0"/>
            </w:tcBorders>
            <w:noWrap/>
            <w:vAlign w:val="center"/>
          </w:tcPr>
          <w:p w14:paraId="7FEE8AF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14:paraId="614EBE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项目于24年12月底前完成建设任务</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BC8D4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B4A59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118D38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140886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39A69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8</w:t>
            </w:r>
          </w:p>
        </w:tc>
      </w:tr>
      <w:tr w14:paraId="427AB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noWrap/>
            <w:vAlign w:val="center"/>
          </w:tcPr>
          <w:p w14:paraId="75922598">
            <w:pPr>
              <w:rPr>
                <w:rFonts w:hint="default" w:ascii="Times New Roman" w:hAnsi="Times New Roman" w:cs="Times New Roman"/>
                <w:color w:val="auto"/>
                <w:sz w:val="20"/>
                <w:szCs w:val="22"/>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1985F9F1">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18"/>
                <w:szCs w:val="18"/>
                <w:u w:val="none"/>
                <w:lang w:val="en-US" w:eastAsia="zh-CN" w:bidi="ar"/>
              </w:rPr>
              <w:t>效益指标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F41BE8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经济效益指标</w:t>
            </w:r>
          </w:p>
        </w:tc>
        <w:tc>
          <w:tcPr>
            <w:tcW w:w="1312" w:type="dxa"/>
            <w:tcBorders>
              <w:top w:val="single" w:color="000000" w:sz="4" w:space="0"/>
              <w:left w:val="nil"/>
              <w:bottom w:val="single" w:color="000000" w:sz="4" w:space="0"/>
              <w:right w:val="single" w:color="000000" w:sz="4" w:space="0"/>
            </w:tcBorders>
            <w:noWrap/>
            <w:vAlign w:val="center"/>
          </w:tcPr>
          <w:p w14:paraId="64404F2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项目建成后将带动德石窝村集体经济发展，每年增收</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448E2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84B5E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C77DEF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52D512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eastAsia" w:ascii="Times New Roman" w:hAnsi="Times New Roman" w:eastAsia="仿宋_GB2312" w:cs="Times New Roman"/>
                <w:i w:val="0"/>
                <w:iCs w:val="0"/>
                <w:color w:val="auto"/>
                <w:kern w:val="0"/>
                <w:sz w:val="18"/>
                <w:szCs w:val="18"/>
                <w:u w:val="none"/>
                <w:lang w:val="en-US" w:eastAsia="zh-CN" w:bidi="ar"/>
              </w:rPr>
              <w:t>30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F41A9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3</w:t>
            </w:r>
          </w:p>
        </w:tc>
      </w:tr>
      <w:tr w14:paraId="66FCC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right w:val="nil"/>
            </w:tcBorders>
            <w:noWrap/>
            <w:vAlign w:val="center"/>
          </w:tcPr>
          <w:p w14:paraId="0C0D0F7D">
            <w:pPr>
              <w:rPr>
                <w:rFonts w:hint="default" w:ascii="Times New Roman" w:hAnsi="Times New Roman" w:cs="Times New Roman"/>
                <w:color w:val="auto"/>
                <w:sz w:val="20"/>
                <w:szCs w:val="22"/>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446A8F6D">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18"/>
                <w:szCs w:val="18"/>
                <w:u w:val="none"/>
                <w:lang w:val="en-US" w:eastAsia="zh-CN" w:bidi="ar"/>
              </w:rPr>
              <w:t>满意度指标</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DEF15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服务对象满意度指标</w:t>
            </w:r>
          </w:p>
        </w:tc>
        <w:tc>
          <w:tcPr>
            <w:tcW w:w="1312" w:type="dxa"/>
            <w:tcBorders>
              <w:top w:val="single" w:color="000000" w:sz="4" w:space="0"/>
              <w:left w:val="nil"/>
              <w:bottom w:val="single" w:color="000000" w:sz="4" w:space="0"/>
              <w:right w:val="single" w:color="000000" w:sz="4" w:space="0"/>
            </w:tcBorders>
            <w:noWrap/>
            <w:vAlign w:val="center"/>
          </w:tcPr>
          <w:p w14:paraId="0A87097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村内服务对象满意度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6FF0900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268C6D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0F991A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572F4AC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8"/>
                <w:szCs w:val="18"/>
                <w:u w:val="none"/>
                <w:lang w:val="en-US" w:eastAsia="zh-CN" w:bidi="ar-SA"/>
              </w:rPr>
            </w:pPr>
            <w:r>
              <w:rPr>
                <w:rFonts w:hint="eastAsia" w:ascii="Times New Roman" w:hAnsi="Times New Roman" w:eastAsia="仿宋_GB2312" w:cs="Times New Roman"/>
                <w:i w:val="0"/>
                <w:iCs w:val="0"/>
                <w:color w:val="auto"/>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678A8A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16"/>
                <w:szCs w:val="16"/>
                <w:u w:val="none"/>
                <w:lang w:val="en-US" w:eastAsia="zh-CN" w:bidi="ar-SA"/>
              </w:rPr>
            </w:pPr>
            <w:r>
              <w:rPr>
                <w:rFonts w:hint="default" w:ascii="Times New Roman" w:hAnsi="Times New Roman" w:eastAsia="仿宋_GB2312" w:cs="Times New Roman"/>
                <w:i w:val="0"/>
                <w:iCs w:val="0"/>
                <w:color w:val="auto"/>
                <w:kern w:val="0"/>
                <w:sz w:val="18"/>
                <w:szCs w:val="18"/>
                <w:u w:val="none"/>
                <w:lang w:val="en-US" w:eastAsia="zh-CN" w:bidi="ar"/>
              </w:rPr>
              <w:t>95</w:t>
            </w:r>
          </w:p>
        </w:tc>
      </w:tr>
    </w:tbl>
    <w:p w14:paraId="3370C852">
      <w:pPr>
        <w:rPr>
          <w:color w:val="auto"/>
        </w:rPr>
      </w:pPr>
    </w:p>
    <w:p w14:paraId="319120C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FangSong_GB2312">
    <w:altName w:val="仿宋_GB2312"/>
    <w:panose1 w:val="00000000000000000000"/>
    <w:charset w:val="00"/>
    <w:family w:val="auto"/>
    <w:pitch w:val="default"/>
    <w:sig w:usb0="00000000" w:usb1="00000000" w:usb2="00000000" w:usb3="00000000" w:csb0="00040001"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375F2"/>
    <w:multiLevelType w:val="singleLevel"/>
    <w:tmpl w:val="827375F2"/>
    <w:lvl w:ilvl="0" w:tentative="0">
      <w:start w:val="2"/>
      <w:numFmt w:val="chineseCounting"/>
      <w:suff w:val="nothing"/>
      <w:lvlText w:val="（%1）"/>
      <w:lvlJc w:val="left"/>
      <w:rPr>
        <w:rFonts w:hint="eastAsia"/>
      </w:rPr>
    </w:lvl>
  </w:abstractNum>
  <w:abstractNum w:abstractNumId="1">
    <w:nsid w:val="ACAD31F7"/>
    <w:multiLevelType w:val="singleLevel"/>
    <w:tmpl w:val="ACAD31F7"/>
    <w:lvl w:ilvl="0" w:tentative="0">
      <w:start w:val="2"/>
      <w:numFmt w:val="chineseCounting"/>
      <w:suff w:val="nothing"/>
      <w:lvlText w:val="（%1）"/>
      <w:lvlJc w:val="left"/>
      <w:rPr>
        <w:rFonts w:hint="eastAsia"/>
      </w:rPr>
    </w:lvl>
  </w:abstractNum>
  <w:abstractNum w:abstractNumId="2">
    <w:nsid w:val="C0F1FE72"/>
    <w:multiLevelType w:val="singleLevel"/>
    <w:tmpl w:val="C0F1FE72"/>
    <w:lvl w:ilvl="0" w:tentative="0">
      <w:start w:val="2"/>
      <w:numFmt w:val="chineseCounting"/>
      <w:suff w:val="nothing"/>
      <w:lvlText w:val="（%1）"/>
      <w:lvlJc w:val="left"/>
      <w:rPr>
        <w:rFonts w:hint="eastAsia"/>
      </w:rPr>
    </w:lvl>
  </w:abstractNum>
  <w:abstractNum w:abstractNumId="3">
    <w:nsid w:val="C57514D8"/>
    <w:multiLevelType w:val="singleLevel"/>
    <w:tmpl w:val="C57514D8"/>
    <w:lvl w:ilvl="0" w:tentative="0">
      <w:start w:val="1"/>
      <w:numFmt w:val="chineseCounting"/>
      <w:suff w:val="nothing"/>
      <w:lvlText w:val="%1、"/>
      <w:lvlJc w:val="left"/>
      <w:pPr>
        <w:tabs>
          <w:tab w:val="left" w:pos="0"/>
        </w:tabs>
        <w:ind w:left="0" w:firstLine="0"/>
      </w:pPr>
      <w:rPr>
        <w:rFonts w:hint="eastAsia"/>
      </w:rPr>
    </w:lvl>
  </w:abstractNum>
  <w:abstractNum w:abstractNumId="4">
    <w:nsid w:val="C990FF37"/>
    <w:multiLevelType w:val="singleLevel"/>
    <w:tmpl w:val="C990FF37"/>
    <w:lvl w:ilvl="0" w:tentative="0">
      <w:start w:val="2"/>
      <w:numFmt w:val="chineseCounting"/>
      <w:suff w:val="nothing"/>
      <w:lvlText w:val="（%1）"/>
      <w:lvlJc w:val="left"/>
      <w:rPr>
        <w:rFonts w:hint="eastAsia"/>
      </w:rPr>
    </w:lvl>
  </w:abstractNum>
  <w:abstractNum w:abstractNumId="5">
    <w:nsid w:val="D95851CB"/>
    <w:multiLevelType w:val="singleLevel"/>
    <w:tmpl w:val="D95851CB"/>
    <w:lvl w:ilvl="0" w:tentative="0">
      <w:start w:val="2"/>
      <w:numFmt w:val="chineseCounting"/>
      <w:suff w:val="nothing"/>
      <w:lvlText w:val="（%1）"/>
      <w:lvlJc w:val="left"/>
      <w:rPr>
        <w:rFonts w:hint="eastAsia"/>
      </w:rPr>
    </w:lvl>
  </w:abstractNum>
  <w:abstractNum w:abstractNumId="6">
    <w:nsid w:val="DDDA25A5"/>
    <w:multiLevelType w:val="singleLevel"/>
    <w:tmpl w:val="DDDA25A5"/>
    <w:lvl w:ilvl="0" w:tentative="0">
      <w:start w:val="2"/>
      <w:numFmt w:val="chineseCounting"/>
      <w:suff w:val="nothing"/>
      <w:lvlText w:val="（%1）"/>
      <w:lvlJc w:val="left"/>
      <w:rPr>
        <w:rFonts w:hint="eastAsia"/>
      </w:rPr>
    </w:lvl>
  </w:abstractNum>
  <w:abstractNum w:abstractNumId="7">
    <w:nsid w:val="F781AB46"/>
    <w:multiLevelType w:val="singleLevel"/>
    <w:tmpl w:val="F781AB46"/>
    <w:lvl w:ilvl="0" w:tentative="0">
      <w:start w:val="2"/>
      <w:numFmt w:val="chineseCounting"/>
      <w:suff w:val="nothing"/>
      <w:lvlText w:val="（%1）"/>
      <w:lvlJc w:val="left"/>
      <w:rPr>
        <w:rFonts w:hint="eastAsia"/>
      </w:rPr>
    </w:lvl>
  </w:abstractNum>
  <w:abstractNum w:abstractNumId="8">
    <w:nsid w:val="026C8BD5"/>
    <w:multiLevelType w:val="singleLevel"/>
    <w:tmpl w:val="026C8BD5"/>
    <w:lvl w:ilvl="0" w:tentative="0">
      <w:start w:val="2"/>
      <w:numFmt w:val="chineseCounting"/>
      <w:suff w:val="nothing"/>
      <w:lvlText w:val="（%1）"/>
      <w:lvlJc w:val="left"/>
      <w:rPr>
        <w:rFonts w:hint="eastAsia"/>
      </w:rPr>
    </w:lvl>
  </w:abstractNum>
  <w:abstractNum w:abstractNumId="9">
    <w:nsid w:val="036F429B"/>
    <w:multiLevelType w:val="singleLevel"/>
    <w:tmpl w:val="036F429B"/>
    <w:lvl w:ilvl="0" w:tentative="0">
      <w:start w:val="2"/>
      <w:numFmt w:val="chineseCounting"/>
      <w:suff w:val="nothing"/>
      <w:lvlText w:val="（%1）"/>
      <w:lvlJc w:val="left"/>
      <w:rPr>
        <w:rFonts w:hint="eastAsia"/>
      </w:rPr>
    </w:lvl>
  </w:abstractNum>
  <w:abstractNum w:abstractNumId="10">
    <w:nsid w:val="130237AE"/>
    <w:multiLevelType w:val="singleLevel"/>
    <w:tmpl w:val="130237AE"/>
    <w:lvl w:ilvl="0" w:tentative="0">
      <w:start w:val="1"/>
      <w:numFmt w:val="chineseCounting"/>
      <w:suff w:val="nothing"/>
      <w:lvlText w:val="%1、"/>
      <w:lvlJc w:val="left"/>
      <w:pPr>
        <w:tabs>
          <w:tab w:val="left" w:pos="0"/>
        </w:tabs>
        <w:ind w:left="0" w:firstLine="0"/>
      </w:pPr>
      <w:rPr>
        <w:rFonts w:hint="eastAsia"/>
      </w:rPr>
    </w:lvl>
  </w:abstractNum>
  <w:abstractNum w:abstractNumId="11">
    <w:nsid w:val="39105D57"/>
    <w:multiLevelType w:val="singleLevel"/>
    <w:tmpl w:val="39105D57"/>
    <w:lvl w:ilvl="0" w:tentative="0">
      <w:start w:val="1"/>
      <w:numFmt w:val="chineseCounting"/>
      <w:suff w:val="nothing"/>
      <w:lvlText w:val="%1、"/>
      <w:lvlJc w:val="left"/>
      <w:pPr>
        <w:tabs>
          <w:tab w:val="left" w:pos="0"/>
        </w:tabs>
        <w:ind w:left="0" w:firstLine="0"/>
      </w:pPr>
      <w:rPr>
        <w:rFonts w:hint="eastAsia"/>
      </w:rPr>
    </w:lvl>
  </w:abstractNum>
  <w:abstractNum w:abstractNumId="12">
    <w:nsid w:val="4105E464"/>
    <w:multiLevelType w:val="singleLevel"/>
    <w:tmpl w:val="4105E464"/>
    <w:lvl w:ilvl="0" w:tentative="0">
      <w:start w:val="1"/>
      <w:numFmt w:val="chineseCounting"/>
      <w:suff w:val="nothing"/>
      <w:lvlText w:val="%1、"/>
      <w:lvlJc w:val="left"/>
      <w:pPr>
        <w:tabs>
          <w:tab w:val="left" w:pos="0"/>
        </w:tabs>
        <w:ind w:left="0" w:firstLine="0"/>
      </w:pPr>
      <w:rPr>
        <w:rFonts w:hint="eastAsia"/>
      </w:rPr>
    </w:lvl>
  </w:abstractNum>
  <w:abstractNum w:abstractNumId="13">
    <w:nsid w:val="499A66A0"/>
    <w:multiLevelType w:val="singleLevel"/>
    <w:tmpl w:val="499A66A0"/>
    <w:lvl w:ilvl="0" w:tentative="0">
      <w:start w:val="2"/>
      <w:numFmt w:val="chineseCounting"/>
      <w:suff w:val="nothing"/>
      <w:lvlText w:val="（%1）"/>
      <w:lvlJc w:val="left"/>
      <w:rPr>
        <w:rFonts w:hint="eastAsia"/>
      </w:rPr>
    </w:lvl>
  </w:abstractNum>
  <w:abstractNum w:abstractNumId="14">
    <w:nsid w:val="628FABBC"/>
    <w:multiLevelType w:val="singleLevel"/>
    <w:tmpl w:val="628FABBC"/>
    <w:lvl w:ilvl="0" w:tentative="0">
      <w:start w:val="2"/>
      <w:numFmt w:val="chineseCounting"/>
      <w:suff w:val="nothing"/>
      <w:lvlText w:val="（%1）"/>
      <w:lvlJc w:val="left"/>
      <w:rPr>
        <w:rFonts w:hint="eastAsia"/>
      </w:rPr>
    </w:lvl>
  </w:abstractNum>
  <w:abstractNum w:abstractNumId="15">
    <w:nsid w:val="776F6041"/>
    <w:multiLevelType w:val="singleLevel"/>
    <w:tmpl w:val="776F6041"/>
    <w:lvl w:ilvl="0" w:tentative="0">
      <w:start w:val="2"/>
      <w:numFmt w:val="chineseCounting"/>
      <w:suff w:val="nothing"/>
      <w:lvlText w:val="（%1）"/>
      <w:lvlJc w:val="left"/>
      <w:rPr>
        <w:rFonts w:hint="eastAsia"/>
      </w:rPr>
    </w:lvl>
  </w:abstractNum>
  <w:num w:numId="1">
    <w:abstractNumId w:val="8"/>
  </w:num>
  <w:num w:numId="2">
    <w:abstractNumId w:val="2"/>
  </w:num>
  <w:num w:numId="3">
    <w:abstractNumId w:val="14"/>
  </w:num>
  <w:num w:numId="4">
    <w:abstractNumId w:val="0"/>
  </w:num>
  <w:num w:numId="5">
    <w:abstractNumId w:val="5"/>
  </w:num>
  <w:num w:numId="6">
    <w:abstractNumId w:val="13"/>
  </w:num>
  <w:num w:numId="7">
    <w:abstractNumId w:val="12"/>
  </w:num>
  <w:num w:numId="8">
    <w:abstractNumId w:val="9"/>
  </w:num>
  <w:num w:numId="9">
    <w:abstractNumId w:val="1"/>
  </w:num>
  <w:num w:numId="10">
    <w:abstractNumId w:val="4"/>
  </w:num>
  <w:num w:numId="11">
    <w:abstractNumId w:val="11"/>
  </w:num>
  <w:num w:numId="12">
    <w:abstractNumId w:val="15"/>
  </w:num>
  <w:num w:numId="13">
    <w:abstractNumId w:val="10"/>
  </w:num>
  <w:num w:numId="14">
    <w:abstractNumId w:val="6"/>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D82B54"/>
    <w:rsid w:val="04417DB0"/>
    <w:rsid w:val="116E2140"/>
    <w:rsid w:val="1A2A7BE2"/>
    <w:rsid w:val="1CFC31B0"/>
    <w:rsid w:val="437B23A2"/>
    <w:rsid w:val="4B257098"/>
    <w:rsid w:val="52D03D8D"/>
    <w:rsid w:val="57AC65E2"/>
    <w:rsid w:val="59B9557B"/>
    <w:rsid w:val="5BFF0A98"/>
    <w:rsid w:val="5CB52971"/>
    <w:rsid w:val="63D82B54"/>
    <w:rsid w:val="6BD545B4"/>
    <w:rsid w:val="6D6A2D05"/>
    <w:rsid w:val="6FD654F2"/>
    <w:rsid w:val="7B931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Chars="200"/>
    </w:pPr>
    <w:rPr>
      <w:rFonts w:ascii="仿宋_GB2312"/>
      <w:szCs w:val="32"/>
    </w:rPr>
  </w:style>
  <w:style w:type="paragraph" w:styleId="4">
    <w:name w:val="Normal Indent"/>
    <w:basedOn w:val="1"/>
    <w:next w:val="5"/>
    <w:qFormat/>
    <w:uiPriority w:val="0"/>
    <w:pPr>
      <w:ind w:firstLine="200" w:firstLineChars="200"/>
    </w:pPr>
  </w:style>
  <w:style w:type="paragraph" w:styleId="5">
    <w:name w:val="Body Text First Indent"/>
    <w:basedOn w:val="6"/>
    <w:qFormat/>
    <w:uiPriority w:val="0"/>
    <w:pPr>
      <w:ind w:firstLine="420" w:firstLineChars="100"/>
    </w:pPr>
  </w:style>
  <w:style w:type="paragraph" w:styleId="6">
    <w:name w:val="Body Text"/>
    <w:basedOn w:val="1"/>
    <w:next w:val="7"/>
    <w:unhideWhenUsed/>
    <w:qFormat/>
    <w:uiPriority w:val="99"/>
    <w:pPr>
      <w:spacing w:before="100" w:beforeAutospacing="1" w:after="120"/>
    </w:pPr>
  </w:style>
  <w:style w:type="paragraph" w:customStyle="1" w:styleId="7">
    <w:name w:val="Default"/>
    <w:next w:val="1"/>
    <w:unhideWhenUsed/>
    <w:qFormat/>
    <w:uiPriority w:val="99"/>
    <w:pPr>
      <w:widowControl w:val="0"/>
      <w:autoSpaceDE w:val="0"/>
      <w:autoSpaceDN w:val="0"/>
      <w:adjustRightInd w:val="0"/>
      <w:jc w:val="center"/>
    </w:pPr>
    <w:rPr>
      <w:rFonts w:hint="eastAsia" w:ascii="Arial Unicode MS" w:hAnsi="Arial Unicode MS" w:eastAsia="Arial Unicode MS" w:cs="Times New Roman"/>
      <w:b/>
      <w:color w:val="000000"/>
      <w:sz w:val="24"/>
      <w:lang w:val="en-US" w:eastAsia="zh-CN" w:bidi="ar-SA"/>
    </w:rPr>
  </w:style>
  <w:style w:type="paragraph" w:styleId="8">
    <w:name w:val="index 5"/>
    <w:basedOn w:val="1"/>
    <w:next w:val="1"/>
    <w:qFormat/>
    <w:uiPriority w:val="0"/>
    <w:pPr>
      <w:ind w:left="800" w:leftChars="800"/>
      <w:jc w:val="left"/>
    </w:pPr>
  </w:style>
  <w:style w:type="paragraph" w:styleId="9">
    <w:name w:val="table of figures"/>
    <w:basedOn w:val="1"/>
    <w:next w:val="1"/>
    <w:qFormat/>
    <w:uiPriority w:val="0"/>
    <w:pPr>
      <w:ind w:leftChars="200" w:hanging="200" w:hanging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5">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16">
    <w:name w:val="NormalCharacter"/>
    <w:qFormat/>
    <w:uiPriority w:val="0"/>
    <w:rPr>
      <w:rFonts w:eastAsia="仿宋_GB2312"/>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127</Pages>
  <Words>9255</Words>
  <Characters>9669</Characters>
  <Lines>0</Lines>
  <Paragraphs>0</Paragraphs>
  <TotalTime>3</TotalTime>
  <ScaleCrop>false</ScaleCrop>
  <LinksUpToDate>false</LinksUpToDate>
  <CharactersWithSpaces>9777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2025-04-28T07:39:00Z</dcterms:created>
  <dc:creator>。</dc:creator>
  <cp:lastModifiedBy>suki2</cp:lastModifiedBy>
  <dcterms:modified xsi:type="dcterms:W3CDTF">2025-08-28T09:16:29Z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91689BFC8F2149C5A4D805B2C75284F4_13</vt:lpwstr>
  </property>
  <property fmtid="{D5CDD505-2E9C-101B-9397-08002B2CF9AE}" pid="4" name="KSOTemplateDocerSaveRecord">
    <vt:lpwstr>eyJoZGlkIjoiMzczNzBjODFiOTM2MjE0NTE3Y2ZlYzk1NzJjNDQ3M2MiLCJ1c2VySWQiOiIxMTY1MTIxMDYyIn0=</vt:lpwstr>
  </property>
</Properties>
</file>