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2312" w:cs="方正仿宋_GB2312"/>
          <w:sz w:val="32"/>
          <w:lang w:eastAsia="zh-CN"/>
        </w:rPr>
      </w:pPr>
      <w:r>
        <w:rPr>
          <w:rFonts w:hint="eastAsia" w:ascii="仿宋_GB2312" w:eastAsia="仿宋_GB2312"/>
          <w:sz w:val="32"/>
          <w:szCs w:val="32"/>
          <w:lang w:bidi="bo-CN"/>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127635</wp:posOffset>
            </wp:positionV>
            <wp:extent cx="5723890" cy="1178560"/>
            <wp:effectExtent l="0" t="0" r="1016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23890" cy="1178560"/>
                    </a:xfrm>
                    <a:prstGeom prst="rect">
                      <a:avLst/>
                    </a:prstGeom>
                    <a:noFill/>
                    <a:ln>
                      <a:noFill/>
                    </a:ln>
                  </pic:spPr>
                </pic:pic>
              </a:graphicData>
            </a:graphic>
          </wp:anchor>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黑水县沙石多镇人民政府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2022年度羊茸村美食街集体经济餐厅配套设施设备采购项目支出绩效自评报告</w:t>
      </w:r>
    </w:p>
    <w:p>
      <w:pPr>
        <w:rPr>
          <w:rFonts w:hint="eastAsia" w:ascii="Times New Roman" w:hAnsi="Times New Roman" w:eastAsia="方正仿宋_GB2312" w:cs="方正仿宋_GB2312"/>
          <w:sz w:val="32"/>
          <w:lang w:val="en-US" w:eastAsia="zh-CN"/>
        </w:rPr>
      </w:pPr>
    </w:p>
    <w:p>
      <w:pPr>
        <w:rPr>
          <w:rFonts w:hint="default"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县财政局：</w:t>
      </w:r>
    </w:p>
    <w:p>
      <w:pPr>
        <w:ind w:firstLine="640" w:firstLineChars="200"/>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Times New Roman" w:hAnsi="Times New Roman" w:eastAsia="方正仿宋_GB2312" w:cs="方正仿宋_GB2312"/>
          <w:sz w:val="32"/>
          <w:lang w:eastAsia="zh-CN"/>
        </w:rPr>
        <w:t>为进一步加强我镇预算绩效管理，着力提升财政资源配置效率和使用率，根据《黑水县财政局关于开展</w:t>
      </w:r>
      <w:r>
        <w:rPr>
          <w:rFonts w:hint="eastAsia" w:ascii="Times New Roman" w:hAnsi="Times New Roman" w:eastAsia="方正仿宋_GB2312" w:cs="方正仿宋_GB2312"/>
          <w:sz w:val="32"/>
          <w:lang w:val="en-US" w:eastAsia="zh-CN"/>
        </w:rPr>
        <w:t>2023年部门、政策和项目支出绩效评价工作的通知</w:t>
      </w:r>
      <w:r>
        <w:rPr>
          <w:rFonts w:hint="eastAsia" w:ascii="Times New Roman" w:hAnsi="Times New Roman" w:eastAsia="方正仿宋_GB2312" w:cs="方正仿宋_GB2312"/>
          <w:sz w:val="32"/>
          <w:lang w:eastAsia="zh-CN"/>
        </w:rPr>
        <w:t>》（黑财〔</w:t>
      </w:r>
      <w:r>
        <w:rPr>
          <w:rFonts w:hint="eastAsia" w:ascii="Times New Roman" w:hAnsi="Times New Roman" w:eastAsia="方正仿宋_GB2312" w:cs="方正仿宋_GB2312"/>
          <w:sz w:val="32"/>
          <w:lang w:val="en-US" w:eastAsia="zh-CN"/>
        </w:rPr>
        <w:t>2023</w:t>
      </w:r>
      <w:r>
        <w:rPr>
          <w:rFonts w:hint="eastAsia" w:ascii="Times New Roman" w:hAnsi="Times New Roman" w:eastAsia="方正仿宋_GB2312" w:cs="方正仿宋_GB2312"/>
          <w:sz w:val="32"/>
          <w:lang w:eastAsia="zh-CN"/>
        </w:rPr>
        <w:t>〕</w:t>
      </w:r>
      <w:r>
        <w:rPr>
          <w:rFonts w:hint="eastAsia" w:ascii="Times New Roman" w:hAnsi="Times New Roman" w:eastAsia="方正仿宋_GB2312" w:cs="方正仿宋_GB2312"/>
          <w:sz w:val="32"/>
          <w:lang w:val="en-US" w:eastAsia="zh-CN"/>
        </w:rPr>
        <w:t>105号</w:t>
      </w:r>
      <w:r>
        <w:rPr>
          <w:rFonts w:hint="eastAsia" w:ascii="Times New Roman" w:hAnsi="Times New Roman" w:eastAsia="方正仿宋_GB2312" w:cs="方正仿宋_GB2312"/>
          <w:sz w:val="32"/>
          <w:lang w:eastAsia="zh-CN"/>
        </w:rPr>
        <w:t>）精神要求</w:t>
      </w:r>
      <w:r>
        <w:rPr>
          <w:rFonts w:hint="eastAsia" w:ascii="Times New Roman" w:hAnsi="Times New Roman" w:eastAsia="方正仿宋_GB2312" w:cs="方正仿宋_GB2312"/>
          <w:sz w:val="32"/>
        </w:rPr>
        <w:t>，结合实际情况，开展2022年项目支出绩效评价工作，</w:t>
      </w:r>
      <w:r>
        <w:rPr>
          <w:rFonts w:hint="eastAsia" w:ascii="Times New Roman" w:hAnsi="Times New Roman" w:eastAsia="方正仿宋_GB2312" w:cs="方正仿宋_GB2312"/>
          <w:sz w:val="32"/>
          <w:lang w:eastAsia="zh-CN"/>
        </w:rPr>
        <w:t>成立以镇长为组长，财务分管领导为副组长，财务相关工作人员和项目相关工作人员为成员的支出绩效评价工作组，认真组织开展项目支出绩效评价工作，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w:t>
      </w:r>
      <w:r>
        <w:rPr>
          <w:rFonts w:hint="eastAsia" w:ascii="仿宋_GB2312" w:hAnsi="仿宋_GB2312" w:eastAsia="仿宋_GB2312" w:cs="仿宋_GB2312"/>
          <w:b w:val="0"/>
          <w:bCs w:val="0"/>
          <w:kern w:val="2"/>
          <w:sz w:val="32"/>
          <w:szCs w:val="32"/>
          <w:lang w:val="en-US" w:eastAsia="zh-CN" w:bidi="ar-SA"/>
        </w:rPr>
        <w:t>基层组织活动及村级运行维护费</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项目绩效评价自评如下：</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rPr>
      </w:pPr>
      <w:r>
        <w:rPr>
          <w:rFonts w:hint="eastAsia" w:ascii="仿宋" w:hAnsi="仿宋" w:eastAsia="仿宋" w:cs="仿宋"/>
          <w:b/>
          <w:bCs/>
          <w:sz w:val="36"/>
          <w:szCs w:val="36"/>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介绍项目基本情况，重点说明以下内容: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项目资金申报及批复情况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项目名称：羊茸村美食街集体经济餐厅配套设施设备采购项目。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项目概况：为做好巩固脱贫攻坚成果与乡村振兴的有效衔接，打造羊茸村旅游接待点，拟采购美食街集体经济餐厅配套设施设备。按照黑沙府（2022）12号请示、按照财政局工作通知建库，下达资金。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）项目绩效目标。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计划实现的具体绩效目标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羊茸村境内旅游资源丰富，该项目的实施能够串联境内景点，为游客提供丰富的旅游体验。本项目绩效目标和绩效指标量化可考核，匹配且全面完整，契合政策和项目实质，与部门的长期规划目标、年度工作目标相一致，产出和效果相关联，符合满意度指标预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项目资金申报相符性。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二、项目实施及管理情况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资金计划及到位。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说明该项目资金计划及截止评价时点实际到位166400元整，资金渠道：资金来源为</w:t>
      </w:r>
      <w:r>
        <w:rPr>
          <w:rFonts w:hint="eastAsia" w:ascii="仿宋" w:hAnsi="仿宋" w:eastAsia="仿宋" w:cs="仿宋"/>
          <w:i w:val="0"/>
          <w:iCs w:val="0"/>
          <w:sz w:val="32"/>
          <w:szCs w:val="32"/>
          <w:lang w:val="en-US" w:eastAsia="zh-CN"/>
        </w:rPr>
        <w:t>阿州财预〔2022〕63号。</w:t>
      </w:r>
      <w:r>
        <w:rPr>
          <w:rFonts w:hint="eastAsia" w:ascii="仿宋" w:hAnsi="仿宋" w:eastAsia="仿宋" w:cs="仿宋"/>
          <w:sz w:val="32"/>
          <w:szCs w:val="32"/>
          <w:lang w:val="en-US" w:eastAsia="zh-CN"/>
        </w:rPr>
        <w:t>该项资金于2022年12月12日到位166400元资金到位及时。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说明截止评价时点项目资金的实际支出</w:t>
      </w:r>
      <w:r>
        <w:rPr>
          <w:rFonts w:hint="eastAsia" w:ascii="仿宋" w:hAnsi="仿宋" w:eastAsia="仿宋" w:cs="仿宋"/>
          <w:sz w:val="32"/>
          <w:szCs w:val="32"/>
          <w:lang w:val="en-US" w:eastAsia="zh-CN"/>
        </w:rPr>
        <w:t>166400元。支付率100%。</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 项目财务管理情况。</w:t>
      </w:r>
    </w:p>
    <w:p>
      <w:pPr>
        <w:widowControl/>
        <w:spacing w:line="360" w:lineRule="auto"/>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项目</w:t>
      </w:r>
      <w:r>
        <w:rPr>
          <w:rFonts w:hint="eastAsia" w:ascii="仿宋_GB2312" w:hAnsi="仿宋_GB2312" w:eastAsia="仿宋_GB2312" w:cs="仿宋_GB2312"/>
          <w:w w:val="100"/>
          <w:sz w:val="32"/>
          <w:szCs w:val="32"/>
          <w:lang w:val="en-US" w:eastAsia="zh-CN"/>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项目组织实施情况。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该项目该项目负责相关工作经办人员、分管领导按照工作文件要求进行采购，村民委员会参与，经镇主要领导同意后实施。资金拨付经镇党委决议，同意并拨付。</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三、项目绩效情况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项目完成情况。</w:t>
      </w:r>
    </w:p>
    <w:p>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该项目累计下达166400元，截止2022年，于2022年12月15日支付166400元，支付项目款</w:t>
      </w:r>
      <w:r>
        <w:rPr>
          <w:rFonts w:hint="eastAsia" w:ascii="仿宋_GB2312" w:hAnsi="仿宋_GB2312" w:eastAsia="仿宋_GB2312" w:cs="仿宋_GB2312"/>
          <w:sz w:val="32"/>
          <w:szCs w:val="32"/>
        </w:rPr>
        <w:t>。</w:t>
      </w:r>
      <w:r>
        <w:rPr>
          <w:rFonts w:hint="eastAsia" w:ascii="仿宋" w:hAnsi="仿宋" w:eastAsia="仿宋" w:cs="仿宋"/>
          <w:sz w:val="32"/>
          <w:szCs w:val="32"/>
        </w:rPr>
        <w:t>进度计划、成本控制目标的实现程度</w:t>
      </w:r>
      <w:r>
        <w:rPr>
          <w:rFonts w:hint="eastAsia" w:ascii="仿宋" w:hAnsi="仿宋" w:eastAsia="仿宋" w:cs="仿宋"/>
          <w:sz w:val="32"/>
          <w:szCs w:val="32"/>
          <w:lang w:val="en-US" w:eastAsia="zh-CN"/>
        </w:rPr>
        <w:t>自评良好。</w:t>
      </w:r>
    </w:p>
    <w:p>
      <w:pPr>
        <w:widowControl/>
        <w:spacing w:line="360" w:lineRule="auto"/>
        <w:ind w:firstLine="643" w:firstLineChars="200"/>
        <w:jc w:val="left"/>
        <w:rPr>
          <w:rFonts w:hint="eastAsia" w:ascii="仿宋_GB2312" w:hAnsi="仿宋_GB2312" w:eastAsia="仿宋_GB2312" w:cs="仿宋_GB2312"/>
          <w:w w:val="100"/>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项目效益情况</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我单位完成了2022年初设定的产出指标任务，各项项目得到有序开展。到年底完成全部项目的100%，验收合格率达到100%，项目正常使用率达到100%，。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1</w:t>
      </w:r>
      <w:r>
        <w:rPr>
          <w:rFonts w:hint="eastAsia" w:ascii="仿宋_GB2312" w:hAnsi="仿宋_GB2312" w:eastAsia="仿宋_GB2312" w:cs="仿宋_GB2312"/>
          <w:w w:val="100"/>
          <w:sz w:val="32"/>
          <w:szCs w:val="32"/>
          <w:lang w:val="en-US" w:eastAsia="zh-CN"/>
        </w:rPr>
        <w:t xml:space="preserve">.效益指标完成情况分析。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我单位较好地完成年初设定的工作任务，该项项目得到有序开展。</w:t>
      </w:r>
      <w:r>
        <w:rPr>
          <w:rFonts w:hint="eastAsia" w:ascii="仿宋_GB2312" w:hAnsi="宋体" w:eastAsia="仿宋_GB2312"/>
          <w:sz w:val="32"/>
          <w:szCs w:val="32"/>
          <w:lang w:val="en-US" w:eastAsia="zh-CN"/>
        </w:rPr>
        <w:t>羊茸村是省级乡村振兴重点帮扶村，该项目实施将打造黑水县的旅游景点，完善基础设施</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2</w:t>
      </w:r>
      <w:r>
        <w:rPr>
          <w:rFonts w:hint="eastAsia" w:ascii="仿宋_GB2312" w:hAnsi="仿宋_GB2312" w:eastAsia="仿宋_GB2312" w:cs="仿宋_GB2312"/>
          <w:w w:val="100"/>
          <w:sz w:val="32"/>
          <w:szCs w:val="32"/>
          <w:lang w:val="en-US" w:eastAsia="zh-CN"/>
        </w:rPr>
        <w:t xml:space="preserve">.满意度指标完成情况分析。 </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 xml:space="preserve">自2022年以来，我单位对全部项目实施和整体社会效益及满意度等各项指标调查，基本情况是群众对项目实施满意度≥95%。项目社会效益和经济效益明显，达到了预期效果。 </w:t>
      </w:r>
    </w:p>
    <w:p>
      <w:pPr>
        <w:widowControl/>
        <w:spacing w:line="360" w:lineRule="auto"/>
        <w:ind w:firstLine="640" w:firstLineChars="200"/>
        <w:jc w:val="left"/>
        <w:rPr>
          <w:rFonts w:hint="eastAsia"/>
        </w:rPr>
      </w:pPr>
      <w:r>
        <w:rPr>
          <w:rFonts w:hint="eastAsia" w:ascii="仿宋_GB2312" w:hAnsi="仿宋_GB2312" w:eastAsia="仿宋_GB2312" w:cs="仿宋_GB2312"/>
          <w:w w:val="100"/>
          <w:sz w:val="32"/>
          <w:szCs w:val="32"/>
          <w:lang w:val="en-US" w:eastAsia="zh-CN"/>
        </w:rPr>
        <w:t>我单位根据专项绩效评定指标对各项目量化评价，自评指标得分96分。</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仿宋" w:hAnsi="仿宋" w:eastAsia="仿宋" w:cs="仿宋"/>
          <w:b/>
          <w:bCs/>
          <w:sz w:val="36"/>
          <w:szCs w:val="36"/>
        </w:rPr>
      </w:pPr>
      <w:r>
        <w:rPr>
          <w:rFonts w:hint="eastAsia" w:ascii="仿宋" w:hAnsi="仿宋" w:eastAsia="仿宋" w:cs="仿宋"/>
          <w:b/>
          <w:bCs/>
          <w:sz w:val="36"/>
          <w:szCs w:val="36"/>
        </w:rPr>
        <w:t>四、问题及建议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存在的问题</w:t>
      </w:r>
      <w:r>
        <w:rPr>
          <w:rFonts w:hint="eastAsia" w:ascii="仿宋" w:hAnsi="仿宋" w:eastAsia="仿宋" w:cs="仿宋"/>
          <w:sz w:val="32"/>
          <w:szCs w:val="32"/>
        </w:rPr>
        <w:t>。</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相关建议。</w:t>
      </w:r>
    </w:p>
    <w:p>
      <w:pPr>
        <w:widowControl/>
        <w:spacing w:line="360" w:lineRule="auto"/>
        <w:ind w:firstLine="640" w:firstLineChars="200"/>
        <w:jc w:val="left"/>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无</w:t>
      </w:r>
    </w:p>
    <w:p>
      <w:pPr>
        <w:pStyle w:val="8"/>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32418"/>
    <w:multiLevelType w:val="singleLevel"/>
    <w:tmpl w:val="1E63241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OTRhM2EyNDZiNGUwM2FjZmQzZjYxZGU4MGM3MTEifQ=="/>
  </w:docVars>
  <w:rsids>
    <w:rsidRoot w:val="004C22EC"/>
    <w:rsid w:val="004C22EC"/>
    <w:rsid w:val="007B38C6"/>
    <w:rsid w:val="08B2546D"/>
    <w:rsid w:val="1B4A3EC4"/>
    <w:rsid w:val="305945C3"/>
    <w:rsid w:val="32CA5C84"/>
    <w:rsid w:val="4A0B0DD8"/>
    <w:rsid w:val="57B166CC"/>
    <w:rsid w:val="641469FB"/>
    <w:rsid w:val="69DA2FEA"/>
    <w:rsid w:val="77162802"/>
    <w:rsid w:val="7CB7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able of figures"/>
    <w:basedOn w:val="1"/>
    <w:next w:val="1"/>
    <w:qFormat/>
    <w:uiPriority w:val="0"/>
    <w:pPr>
      <w:ind w:leftChars="200" w:hanging="200" w:hangingChars="200"/>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标题 1 Char"/>
    <w:basedOn w:val="11"/>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1294</Words>
  <Characters>1380</Characters>
  <Lines>2</Lines>
  <Paragraphs>1</Paragraphs>
  <TotalTime>0</TotalTime>
  <ScaleCrop>false</ScaleCrop>
  <LinksUpToDate>false</LinksUpToDate>
  <CharactersWithSpaces>1390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许玲</cp:lastModifiedBy>
  <dcterms:modified xsi:type="dcterms:W3CDTF">2023-08-30T04:26:36Z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8F6C76EE25A84EC69F8515F7873E2784_13</vt:lpwstr>
  </property>
</Properties>
</file>