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_GB2312" w:cs="方正仿宋_GB2312"/>
          <w:sz w:val="32"/>
          <w:lang w:eastAsia="zh-CN"/>
        </w:rPr>
      </w:pPr>
      <w:r>
        <w:rPr>
          <w:rFonts w:hint="eastAsia" w:ascii="仿宋_GB2312" w:eastAsia="仿宋_GB2312"/>
          <w:sz w:val="32"/>
          <w:szCs w:val="32"/>
          <w:lang w:bidi="bo-CN"/>
        </w:rPr>
        <w:drawing>
          <wp:anchor distT="0" distB="0" distL="114300" distR="114300" simplePos="0" relativeHeight="251659264" behindDoc="0" locked="0" layoutInCell="1" allowOverlap="1">
            <wp:simplePos x="0" y="0"/>
            <wp:positionH relativeFrom="column">
              <wp:posOffset>-257175</wp:posOffset>
            </wp:positionH>
            <wp:positionV relativeFrom="paragraph">
              <wp:posOffset>118110</wp:posOffset>
            </wp:positionV>
            <wp:extent cx="5705475" cy="1174750"/>
            <wp:effectExtent l="0" t="0" r="9525"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705475" cy="1174750"/>
                    </a:xfrm>
                    <a:prstGeom prst="rect">
                      <a:avLst/>
                    </a:prstGeom>
                    <a:noFill/>
                    <a:ln>
                      <a:noFill/>
                    </a:ln>
                  </pic:spPr>
                </pic:pic>
              </a:graphicData>
            </a:graphic>
          </wp:anchor>
        </w:drawing>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黑水县沙石多镇人民政府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2022年度关心关爱下一代项目支出绩效自评报告</w:t>
      </w:r>
    </w:p>
    <w:p>
      <w:pPr>
        <w:rPr>
          <w:rFonts w:hint="eastAsia" w:ascii="Times New Roman" w:hAnsi="Times New Roman" w:eastAsia="方正仿宋_GB2312" w:cs="方正仿宋_GB2312"/>
          <w:sz w:val="32"/>
          <w:lang w:val="en-US" w:eastAsia="zh-CN"/>
        </w:rPr>
      </w:pPr>
    </w:p>
    <w:p>
      <w:pPr>
        <w:rPr>
          <w:rFonts w:hint="default" w:ascii="Times New Roman" w:hAnsi="Times New Roman" w:eastAsia="方正仿宋_GB2312" w:cs="方正仿宋_GB2312"/>
          <w:sz w:val="32"/>
          <w:lang w:val="en-US" w:eastAsia="zh-CN"/>
        </w:rPr>
      </w:pPr>
      <w:r>
        <w:rPr>
          <w:rFonts w:hint="eastAsia" w:ascii="Times New Roman" w:hAnsi="Times New Roman" w:eastAsia="方正仿宋_GB2312" w:cs="方正仿宋_GB2312"/>
          <w:sz w:val="32"/>
          <w:lang w:val="en-US" w:eastAsia="zh-CN"/>
        </w:rPr>
        <w:t>县财政局：</w:t>
      </w:r>
      <w:bookmarkStart w:id="0" w:name="_GoBack"/>
      <w:bookmarkEnd w:id="0"/>
    </w:p>
    <w:p>
      <w:pPr>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Times New Roman" w:hAnsi="Times New Roman" w:eastAsia="方正仿宋_GB2312" w:cs="方正仿宋_GB2312"/>
          <w:sz w:val="32"/>
          <w:lang w:eastAsia="zh-CN"/>
        </w:rPr>
        <w:t>为进一步加强我镇预算绩效管理，着力提升财政资源配置效率和使用率，根据《黑水县财政局关于开展</w:t>
      </w:r>
      <w:r>
        <w:rPr>
          <w:rFonts w:hint="eastAsia" w:ascii="Times New Roman" w:hAnsi="Times New Roman" w:eastAsia="方正仿宋_GB2312" w:cs="方正仿宋_GB2312"/>
          <w:sz w:val="32"/>
          <w:lang w:val="en-US" w:eastAsia="zh-CN"/>
        </w:rPr>
        <w:t>2023年部门、政策和项目支出绩效评价工作的通知</w:t>
      </w:r>
      <w:r>
        <w:rPr>
          <w:rFonts w:hint="eastAsia" w:ascii="Times New Roman" w:hAnsi="Times New Roman" w:eastAsia="方正仿宋_GB2312" w:cs="方正仿宋_GB2312"/>
          <w:sz w:val="32"/>
          <w:lang w:eastAsia="zh-CN"/>
        </w:rPr>
        <w:t>》（黑财〔</w:t>
      </w:r>
      <w:r>
        <w:rPr>
          <w:rFonts w:hint="eastAsia" w:ascii="Times New Roman" w:hAnsi="Times New Roman" w:eastAsia="方正仿宋_GB2312" w:cs="方正仿宋_GB2312"/>
          <w:sz w:val="32"/>
          <w:lang w:val="en-US" w:eastAsia="zh-CN"/>
        </w:rPr>
        <w:t>2023</w:t>
      </w:r>
      <w:r>
        <w:rPr>
          <w:rFonts w:hint="eastAsia" w:ascii="Times New Roman" w:hAnsi="Times New Roman" w:eastAsia="方正仿宋_GB2312" w:cs="方正仿宋_GB2312"/>
          <w:sz w:val="32"/>
          <w:lang w:eastAsia="zh-CN"/>
        </w:rPr>
        <w:t>〕</w:t>
      </w:r>
      <w:r>
        <w:rPr>
          <w:rFonts w:hint="eastAsia" w:ascii="Times New Roman" w:hAnsi="Times New Roman" w:eastAsia="方正仿宋_GB2312" w:cs="方正仿宋_GB2312"/>
          <w:sz w:val="32"/>
          <w:lang w:val="en-US" w:eastAsia="zh-CN"/>
        </w:rPr>
        <w:t>105号</w:t>
      </w:r>
      <w:r>
        <w:rPr>
          <w:rFonts w:hint="eastAsia" w:ascii="Times New Roman" w:hAnsi="Times New Roman" w:eastAsia="方正仿宋_GB2312" w:cs="方正仿宋_GB2312"/>
          <w:sz w:val="32"/>
          <w:lang w:eastAsia="zh-CN"/>
        </w:rPr>
        <w:t>）精神要求</w:t>
      </w:r>
      <w:r>
        <w:rPr>
          <w:rFonts w:hint="eastAsia" w:ascii="Times New Roman" w:hAnsi="Times New Roman" w:eastAsia="方正仿宋_GB2312" w:cs="方正仿宋_GB2312"/>
          <w:sz w:val="32"/>
        </w:rPr>
        <w:t>，结合实际情况，开展2022年项目支出绩效评价工作，</w:t>
      </w:r>
      <w:r>
        <w:rPr>
          <w:rFonts w:hint="eastAsia" w:ascii="Times New Roman" w:hAnsi="Times New Roman" w:eastAsia="方正仿宋_GB2312" w:cs="方正仿宋_GB2312"/>
          <w:sz w:val="32"/>
          <w:lang w:eastAsia="zh-CN"/>
        </w:rPr>
        <w:t>成立以镇长为组长，财务分管领导为副组长，财务相关工作人员和项目相关工作人员为成员的支出绩效评价工作组，认真组织开展项目支出绩效评价工作，</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现将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w:t>
      </w:r>
      <w:r>
        <w:rPr>
          <w:rFonts w:hint="eastAsia" w:ascii="仿宋_GB2312" w:hAnsi="仿宋_GB2312" w:eastAsia="仿宋_GB2312" w:cs="仿宋_GB2312"/>
          <w:b w:val="0"/>
          <w:bCs w:val="0"/>
          <w:kern w:val="2"/>
          <w:sz w:val="32"/>
          <w:szCs w:val="32"/>
          <w:lang w:val="en-US" w:eastAsia="zh-CN" w:bidi="ar-SA"/>
        </w:rPr>
        <w:t>基层组织活动及村级运行维护费</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项目绩效评价自评如下：</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textAlignment w:val="auto"/>
        <w:rPr>
          <w:rFonts w:hint="eastAsia"/>
        </w:rPr>
      </w:pPr>
      <w:r>
        <w:rPr>
          <w:rFonts w:hint="eastAsia" w:ascii="仿宋" w:hAnsi="仿宋" w:eastAsia="仿宋" w:cs="仿宋"/>
          <w:b/>
          <w:bCs/>
          <w:sz w:val="36"/>
          <w:szCs w:val="36"/>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介绍项目基本情况，重点说明以下内容: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rPr>
        <w:t>为关心下一代主要用于助学、助孤、助残、助业以及扶持发展青少年和儿童教育事业</w:t>
      </w:r>
      <w:r>
        <w:rPr>
          <w:rFonts w:hint="eastAsia" w:ascii="仿宋" w:hAnsi="仿宋" w:eastAsia="仿宋" w:cs="仿宋"/>
          <w:sz w:val="32"/>
          <w:szCs w:val="32"/>
        </w:rPr>
        <w:t>。</w:t>
      </w:r>
      <w:r>
        <w:rPr>
          <w:rFonts w:hint="eastAsia" w:ascii="仿宋" w:hAnsi="仿宋" w:eastAsia="仿宋" w:cs="仿宋"/>
          <w:sz w:val="32"/>
          <w:szCs w:val="32"/>
          <w:lang w:val="en-US" w:eastAsia="zh-CN"/>
        </w:rPr>
        <w:t>此项为2022年年初预算项目，按照财政局工作通知建库，下达资金。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（二）项目绩效目标。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计划实现的具体绩效目标</w:t>
      </w:r>
      <w:r>
        <w:rPr>
          <w:rFonts w:hint="eastAsia" w:ascii="仿宋" w:hAnsi="仿宋" w:eastAsia="仿宋" w:cs="仿宋"/>
          <w:sz w:val="32"/>
          <w:szCs w:val="32"/>
          <w:lang w:eastAsia="zh-CN"/>
        </w:rPr>
        <w:t>：</w:t>
      </w:r>
      <w:r>
        <w:rPr>
          <w:rFonts w:hint="eastAsia" w:ascii="仿宋" w:hAnsi="仿宋" w:eastAsia="仿宋" w:cs="仿宋"/>
          <w:sz w:val="32"/>
          <w:szCs w:val="32"/>
        </w:rPr>
        <w:t>教育和引导青少年珍惜时光、勤奋学习、注重实践。积极引导青少年培育和践行社会主义核心价值观，加强青少年法治教育和权益保护，优化青少年成长环境。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项目资金申报相符性。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项目申报内容与具体实施内容相符、申报目标合理可行。</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textAlignment w:val="auto"/>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。说明该项目资金计划及截止评价时点实际到位</w:t>
      </w:r>
      <w:r>
        <w:rPr>
          <w:rFonts w:hint="eastAsia" w:ascii="仿宋" w:hAnsi="仿宋" w:eastAsia="仿宋" w:cs="仿宋"/>
          <w:sz w:val="32"/>
          <w:szCs w:val="32"/>
          <w:lang w:val="en-US" w:eastAsia="zh-CN"/>
        </w:rPr>
        <w:t>20000元整</w:t>
      </w:r>
      <w:r>
        <w:rPr>
          <w:rFonts w:hint="eastAsia" w:ascii="仿宋" w:hAnsi="仿宋" w:eastAsia="仿宋" w:cs="仿宋"/>
          <w:sz w:val="32"/>
          <w:szCs w:val="32"/>
        </w:rPr>
        <w:t>，资金渠道</w:t>
      </w:r>
      <w:r>
        <w:rPr>
          <w:rFonts w:hint="eastAsia" w:ascii="仿宋" w:hAnsi="仿宋" w:eastAsia="仿宋" w:cs="仿宋"/>
          <w:sz w:val="32"/>
          <w:szCs w:val="32"/>
          <w:lang w:eastAsia="zh-CN"/>
        </w:rPr>
        <w:t>：</w:t>
      </w:r>
      <w:r>
        <w:rPr>
          <w:rFonts w:hint="eastAsia" w:ascii="仿宋" w:hAnsi="仿宋" w:eastAsia="仿宋" w:cs="仿宋"/>
          <w:sz w:val="32"/>
          <w:szCs w:val="32"/>
        </w:rPr>
        <w:t>黑财预【2022】008-150号</w:t>
      </w:r>
      <w:r>
        <w:rPr>
          <w:rFonts w:hint="eastAsia" w:ascii="仿宋" w:hAnsi="仿宋" w:eastAsia="仿宋" w:cs="仿宋"/>
          <w:sz w:val="32"/>
          <w:szCs w:val="32"/>
          <w:lang w:eastAsia="zh-CN"/>
        </w:rPr>
        <w:t>、黑财预[2022]008-036号。</w:t>
      </w:r>
      <w:r>
        <w:rPr>
          <w:rFonts w:hint="eastAsia" w:ascii="仿宋" w:hAnsi="仿宋" w:eastAsia="仿宋" w:cs="仿宋"/>
          <w:sz w:val="32"/>
          <w:szCs w:val="32"/>
          <w:lang w:val="en-US" w:eastAsia="zh-CN"/>
        </w:rPr>
        <w:t>该项资金分别于2022年8月2日、2022年5月18日到位，</w:t>
      </w:r>
      <w:r>
        <w:rPr>
          <w:rFonts w:hint="eastAsia" w:ascii="仿宋" w:hAnsi="仿宋" w:eastAsia="仿宋" w:cs="仿宋"/>
          <w:sz w:val="32"/>
          <w:szCs w:val="32"/>
        </w:rPr>
        <w:t>到位及时。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2.资金使用。</w:t>
      </w:r>
      <w:r>
        <w:rPr>
          <w:rFonts w:hint="eastAsia" w:ascii="仿宋" w:hAnsi="仿宋" w:eastAsia="仿宋" w:cs="仿宋"/>
          <w:sz w:val="32"/>
          <w:szCs w:val="32"/>
        </w:rPr>
        <w:t>说明截止评价时点项目资金的实际支出</w:t>
      </w:r>
      <w:r>
        <w:rPr>
          <w:rFonts w:hint="eastAsia" w:ascii="仿宋" w:hAnsi="仿宋" w:eastAsia="仿宋" w:cs="仿宋"/>
          <w:sz w:val="32"/>
          <w:szCs w:val="32"/>
          <w:lang w:val="en-US" w:eastAsia="zh-CN"/>
        </w:rPr>
        <w:t>20000元。支付率100%。</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 项目财务管理情况。</w:t>
      </w:r>
    </w:p>
    <w:p>
      <w:pPr>
        <w:widowControl/>
        <w:spacing w:line="360" w:lineRule="auto"/>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lang w:val="en-US" w:eastAsia="zh-CN"/>
        </w:rPr>
        <w:t>该</w:t>
      </w:r>
      <w:r>
        <w:rPr>
          <w:rFonts w:hint="eastAsia" w:ascii="仿宋" w:hAnsi="仿宋" w:eastAsia="仿宋" w:cs="仿宋"/>
          <w:sz w:val="32"/>
          <w:szCs w:val="32"/>
        </w:rPr>
        <w:t>项目</w:t>
      </w:r>
      <w:r>
        <w:rPr>
          <w:rFonts w:hint="eastAsia" w:ascii="仿宋_GB2312" w:hAnsi="仿宋_GB2312" w:eastAsia="仿宋_GB2312" w:cs="仿宋_GB2312"/>
          <w:w w:val="100"/>
          <w:sz w:val="32"/>
          <w:szCs w:val="32"/>
          <w:lang w:val="en-US" w:eastAsia="zh-CN"/>
        </w:rPr>
        <w:t xml:space="preserve">严格按照相应的业务管理制度，规范各项经费的开支。资金使用规范，符合国家财经法规和财务管理以及有关专项资金管理办法的规定;资金的拨付有完整的审批程序和手续;不存在截留、挤占、挪用、虚列支出等情况。保障会计核算准确、财务资料完整。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 项目组织实施情况。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该项目由负责相关工作经办人员、分管领导进行资金使用方案编写，经镇主要领导同意后实施。资金拨付经镇党委决议，同意并拨付。</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textAlignment w:val="auto"/>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 项目完成情况。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该项目累计下达2万元，截止2022年支付2万元，用于征订教育报刊（关爱明天）、慰问沙石多在校学生。</w:t>
      </w:r>
      <w:r>
        <w:rPr>
          <w:rFonts w:hint="eastAsia" w:ascii="仿宋" w:hAnsi="仿宋" w:eastAsia="仿宋" w:cs="仿宋"/>
          <w:sz w:val="32"/>
          <w:szCs w:val="32"/>
        </w:rPr>
        <w:t>进度计划、成本控制目标的实现程度</w:t>
      </w:r>
      <w:r>
        <w:rPr>
          <w:rFonts w:hint="eastAsia" w:ascii="仿宋" w:hAnsi="仿宋" w:eastAsia="仿宋" w:cs="仿宋"/>
          <w:sz w:val="32"/>
          <w:szCs w:val="32"/>
          <w:lang w:val="en-US" w:eastAsia="zh-CN"/>
        </w:rPr>
        <w:t>自评良好。</w:t>
      </w:r>
    </w:p>
    <w:p>
      <w:pPr>
        <w:widowControl/>
        <w:spacing w:line="360" w:lineRule="auto"/>
        <w:ind w:firstLine="643" w:firstLineChars="200"/>
        <w:jc w:val="left"/>
        <w:rPr>
          <w:rFonts w:hint="eastAsia" w:ascii="仿宋_GB2312" w:hAnsi="仿宋_GB2312" w:eastAsia="仿宋_GB2312" w:cs="仿宋_GB2312"/>
          <w:w w:val="100"/>
          <w:sz w:val="32"/>
          <w:szCs w:val="32"/>
          <w:lang w:val="en-US"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我单位完成了2022年初设定的产出指标任务，各项项目得到有序开展。到年底完成全部项目的100%，验收合格率达到100%，项目正常使用率达到100%，。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cs="仿宋_GB2312"/>
          <w:w w:val="100"/>
          <w:sz w:val="32"/>
          <w:szCs w:val="32"/>
          <w:lang w:val="en-US" w:eastAsia="zh-CN"/>
        </w:rPr>
        <w:t>1</w:t>
      </w:r>
      <w:r>
        <w:rPr>
          <w:rFonts w:hint="eastAsia" w:ascii="仿宋_GB2312" w:hAnsi="仿宋_GB2312" w:eastAsia="仿宋_GB2312" w:cs="仿宋_GB2312"/>
          <w:w w:val="100"/>
          <w:sz w:val="32"/>
          <w:szCs w:val="32"/>
          <w:lang w:val="en-US" w:eastAsia="zh-CN"/>
        </w:rPr>
        <w:t xml:space="preserve">.效益指标完成情况分析。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我单位较好地完成年初设定的工作任务，各项项目得到有序开展。引导青少年身心健康，积极参加青少年活动；引导青少年遵纪守法，依法保护自己；引导青少年积极开展精神文明创建活动。</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cs="仿宋_GB2312"/>
          <w:w w:val="100"/>
          <w:sz w:val="32"/>
          <w:szCs w:val="32"/>
          <w:lang w:val="en-US" w:eastAsia="zh-CN"/>
        </w:rPr>
        <w:t>2</w:t>
      </w:r>
      <w:r>
        <w:rPr>
          <w:rFonts w:hint="eastAsia" w:ascii="仿宋_GB2312" w:hAnsi="仿宋_GB2312" w:eastAsia="仿宋_GB2312" w:cs="仿宋_GB2312"/>
          <w:w w:val="100"/>
          <w:sz w:val="32"/>
          <w:szCs w:val="32"/>
          <w:lang w:val="en-US" w:eastAsia="zh-CN"/>
        </w:rPr>
        <w:t xml:space="preserve">.满意度指标完成情况分析。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自2022年以来，我单位对全部项目实施和整体社会效益及满意度等各项指标调查，基本情况是群众对项目实施满意度≥95%。项目社会效益和经济效益明显，达到了预期效果。 </w:t>
      </w:r>
    </w:p>
    <w:p>
      <w:pPr>
        <w:widowControl/>
        <w:spacing w:line="360" w:lineRule="auto"/>
        <w:ind w:firstLine="640" w:firstLineChars="200"/>
        <w:jc w:val="left"/>
        <w:rPr>
          <w:rFonts w:hint="eastAsia" w:ascii="仿宋" w:hAnsi="仿宋" w:eastAsia="仿宋" w:cs="仿宋"/>
          <w:sz w:val="32"/>
          <w:szCs w:val="32"/>
        </w:rPr>
      </w:pPr>
      <w:r>
        <w:rPr>
          <w:rFonts w:hint="eastAsia" w:ascii="仿宋_GB2312" w:hAnsi="仿宋_GB2312" w:eastAsia="仿宋_GB2312" w:cs="仿宋_GB2312"/>
          <w:w w:val="100"/>
          <w:sz w:val="32"/>
          <w:szCs w:val="32"/>
          <w:lang w:val="en-US" w:eastAsia="zh-CN"/>
        </w:rPr>
        <w:t xml:space="preserve">我单位根据专项绩效评定指标对各项目量化评价，自评指标得分96分。 </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textAlignment w:val="auto"/>
        <w:rPr>
          <w:rFonts w:hint="eastAsia" w:ascii="仿宋" w:hAnsi="仿宋" w:eastAsia="仿宋" w:cs="仿宋"/>
          <w:b/>
          <w:bCs/>
          <w:sz w:val="36"/>
          <w:szCs w:val="36"/>
        </w:rPr>
      </w:pPr>
      <w:r>
        <w:rPr>
          <w:rFonts w:hint="eastAsia" w:ascii="仿宋" w:hAnsi="仿宋" w:eastAsia="仿宋" w:cs="仿宋"/>
          <w:b/>
          <w:bCs/>
          <w:sz w:val="36"/>
          <w:szCs w:val="36"/>
        </w:rPr>
        <w:t>四、问题及建议</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相关建议。</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无</w:t>
      </w:r>
    </w:p>
    <w:p>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OTRhM2EyNDZiNGUwM2FjZmQzZjYxZGU4MGM3MTEifQ=="/>
  </w:docVars>
  <w:rsids>
    <w:rsidRoot w:val="004C22EC"/>
    <w:rsid w:val="004C22EC"/>
    <w:rsid w:val="007B38C6"/>
    <w:rsid w:val="1B4A3EC4"/>
    <w:rsid w:val="32CA5C84"/>
    <w:rsid w:val="4A0B0DD8"/>
    <w:rsid w:val="57B166CC"/>
    <w:rsid w:val="69DA2FEA"/>
    <w:rsid w:val="71D5706E"/>
    <w:rsid w:val="7716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Body Text First Indent"/>
    <w:basedOn w:val="2"/>
    <w:qFormat/>
    <w:uiPriority w:val="0"/>
    <w:pPr>
      <w:ind w:firstLine="420" w:firstLineChars="100"/>
    </w:pPr>
  </w:style>
  <w:style w:type="paragraph" w:styleId="6">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able of figures"/>
    <w:basedOn w:val="1"/>
    <w:next w:val="1"/>
    <w:qFormat/>
    <w:uiPriority w:val="0"/>
    <w:pPr>
      <w:ind w:leftChars="200" w:hanging="200" w:hangingChars="200"/>
    </w:p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semiHidden/>
    <w:qFormat/>
    <w:uiPriority w:val="99"/>
    <w:rPr>
      <w:sz w:val="18"/>
      <w:szCs w:val="18"/>
    </w:rPr>
  </w:style>
  <w:style w:type="character" w:customStyle="1" w:styleId="14">
    <w:name w:val="标题 1 Char"/>
    <w:basedOn w:val="11"/>
    <w:link w:val="4"/>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1210</Words>
  <Characters>1293</Characters>
  <Lines>2</Lines>
  <Paragraphs>1</Paragraphs>
  <TotalTime>0</TotalTime>
  <ScaleCrop>false</ScaleCrop>
  <LinksUpToDate>false</LinksUpToDate>
  <CharactersWithSpaces>1304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许玲</cp:lastModifiedBy>
  <dcterms:modified xsi:type="dcterms:W3CDTF">2023-08-30T04:25:21Z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E9E4B11EE50A4771A57EA874663DC3A7_13</vt:lpwstr>
  </property>
</Properties>
</file>