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heme="majorEastAsia" w:hAnsiTheme="majorEastAsia" w:eastAsiaTheme="majorEastAsia" w:cstheme="majorEastAsia"/>
          <w:b/>
          <w:bCs w:val="0"/>
          <w:sz w:val="44"/>
          <w:szCs w:val="44"/>
          <w:lang w:eastAsia="zh-CN"/>
        </w:rPr>
      </w:pPr>
      <w:bookmarkStart w:id="0" w:name="_Toc15396616"/>
      <w:r>
        <w:rPr>
          <w:rFonts w:hint="eastAsia" w:asciiTheme="majorEastAsia" w:hAnsiTheme="majorEastAsia" w:eastAsiaTheme="majorEastAsia" w:cstheme="majorEastAsia"/>
          <w:b/>
          <w:bCs w:val="0"/>
          <w:sz w:val="44"/>
          <w:szCs w:val="44"/>
          <w:lang w:eastAsia="zh-CN"/>
        </w:rPr>
        <w:t>黑水县麻窝乡人民政府</w:t>
      </w:r>
    </w:p>
    <w:p>
      <w:pPr>
        <w:spacing w:line="600" w:lineRule="exact"/>
        <w:jc w:val="center"/>
        <w:outlineLvl w:val="0"/>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201</w:t>
      </w:r>
      <w:r>
        <w:rPr>
          <w:rFonts w:hint="eastAsia" w:asciiTheme="majorEastAsia" w:hAnsiTheme="majorEastAsia" w:eastAsiaTheme="majorEastAsia" w:cstheme="majorEastAsia"/>
          <w:b/>
          <w:bCs w:val="0"/>
          <w:sz w:val="44"/>
          <w:szCs w:val="44"/>
          <w:lang w:val="en-US" w:eastAsia="zh-CN"/>
        </w:rPr>
        <w:t>9</w:t>
      </w:r>
      <w:r>
        <w:rPr>
          <w:rFonts w:hint="eastAsia" w:asciiTheme="majorEastAsia" w:hAnsiTheme="majorEastAsia" w:eastAsiaTheme="majorEastAsia" w:cstheme="majorEastAsia"/>
          <w:b/>
          <w:bCs w:val="0"/>
          <w:sz w:val="44"/>
          <w:szCs w:val="44"/>
        </w:rPr>
        <w:t>年整体支出绩效评价报告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一、部门（单位）概况</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（一）机构组成</w:t>
      </w:r>
    </w:p>
    <w:p>
      <w:pPr>
        <w:spacing w:line="58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麻窝乡属于乡财县管的乡，设有独立的财政所，本单位无下属二级预算单位。全乡共辖7个行政村。</w:t>
      </w:r>
      <w:r>
        <w:rPr>
          <w:rFonts w:hint="eastAsia" w:ascii="仿宋" w:hAnsi="仿宋" w:eastAsia="仿宋" w:cs="仿宋"/>
          <w:b w:val="0"/>
          <w:bCs w:val="0"/>
          <w:sz w:val="32"/>
          <w:szCs w:val="32"/>
          <w:lang w:eastAsia="zh-CN"/>
        </w:rPr>
        <w:t>麻窝乡</w:t>
      </w:r>
      <w:r>
        <w:rPr>
          <w:rFonts w:hint="eastAsia" w:ascii="仿宋" w:hAnsi="仿宋" w:eastAsia="仿宋" w:cs="仿宋"/>
          <w:b w:val="0"/>
          <w:bCs w:val="0"/>
          <w:sz w:val="32"/>
          <w:szCs w:val="32"/>
        </w:rPr>
        <w:t>下设股级行政机构</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办</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所）：党政综合办、基层组织建设办、综治维稳办、财政所</w:t>
      </w:r>
      <w:r>
        <w:rPr>
          <w:rFonts w:hint="eastAsia" w:ascii="仿宋" w:hAnsi="仿宋" w:eastAsia="仿宋" w:cs="仿宋"/>
          <w:b w:val="0"/>
          <w:bCs w:val="0"/>
          <w:sz w:val="32"/>
          <w:szCs w:val="32"/>
          <w:lang w:eastAsia="zh-CN"/>
        </w:rPr>
        <w:t>、寺庙管理所</w:t>
      </w:r>
      <w:r>
        <w:rPr>
          <w:rFonts w:hint="eastAsia" w:ascii="仿宋" w:hAnsi="仿宋" w:eastAsia="仿宋" w:cs="仿宋"/>
          <w:b w:val="0"/>
          <w:bCs w:val="0"/>
          <w:sz w:val="32"/>
          <w:szCs w:val="32"/>
        </w:rPr>
        <w:t>。下设事业机构4个：经济发展服务中心、社会事业服务中心、就业和社会保障服务中心、综合文化中心。</w:t>
      </w:r>
    </w:p>
    <w:p>
      <w:pPr>
        <w:spacing w:line="580" w:lineRule="exact"/>
        <w:ind w:firstLine="643" w:firstLineChars="200"/>
        <w:rPr>
          <w:rFonts w:hint="eastAsia" w:ascii="仿宋" w:hAnsi="仿宋" w:eastAsia="仿宋"/>
          <w:sz w:val="32"/>
          <w:szCs w:val="32"/>
        </w:rPr>
      </w:pPr>
      <w:r>
        <w:rPr>
          <w:rFonts w:hint="eastAsia" w:ascii="楷体" w:hAnsi="楷体" w:eastAsia="楷体" w:cs="楷体"/>
          <w:b/>
          <w:bCs/>
          <w:sz w:val="32"/>
          <w:szCs w:val="32"/>
        </w:rPr>
        <w:t>（二）机构职能</w:t>
      </w:r>
    </w:p>
    <w:p>
      <w:pPr>
        <w:keepNext w:val="0"/>
        <w:keepLines w:val="0"/>
        <w:pageBreakBefore w:val="0"/>
        <w:widowControl/>
        <w:kinsoku/>
        <w:wordWrap/>
        <w:overflowPunct/>
        <w:topLinePunct w:val="0"/>
        <w:autoSpaceDE/>
        <w:autoSpaceDN/>
        <w:bidi w:val="0"/>
        <w:adjustRightInd w:val="0"/>
        <w:snapToGrid w:val="0"/>
        <w:spacing w:line="560" w:lineRule="exact"/>
        <w:ind w:firstLine="72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黑水县麻窝乡人民政府是基层国家行政机关，行使本行政区域的政府行政职能部门。根据县委、县政府关于2019年全县工作的总体部署，2019年麻窝乡主要工作是: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（1）继续全力实施2019年脱贫攻坚任务，扎实推进脱贫任务村的整体建设，在大力发展中药材种植规模和水平的同时，发展特色水果、蔬菜种植、蜜蜂、獭兔养殖。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（2）继续抓好维稳工作，深入细致地了解、掌握各村</w:t>
      </w:r>
      <w:bookmarkStart w:id="4" w:name="_GoBack"/>
      <w:bookmarkEnd w:id="4"/>
      <w:r>
        <w:rPr>
          <w:rFonts w:hint="eastAsia" w:ascii="仿宋" w:hAnsi="仿宋" w:eastAsia="仿宋" w:cs="仿宋"/>
          <w:color w:val="000000"/>
          <w:kern w:val="0"/>
          <w:sz w:val="32"/>
          <w:szCs w:val="32"/>
          <w:shd w:val="clear" w:color="auto" w:fill="FFFFFF"/>
          <w:lang w:val="en-US" w:eastAsia="zh-CN"/>
        </w:rPr>
        <w:t>动态，排查矛盾、纠纷，做好思想工作，化解纠纷，防止恶性群体事件，为群众创造一个和谐稳定的社会环境。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（3）积极探索致富路线，加大产业结构调整力度，进一步推进高半山中药材种植，促进农民增收。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（4）抓好安全生产、护林防火工作与汛期地质灾害防治，完善应急预案，落实防治责任，加大防灾和安全知识的宣传力度，坚决杜绝安全生产事故的发生。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（5）继续做好各项目建设协调工作，做好群众思想工作，有计划、有质量地保证各项目按时完成。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（6）继续抓好计生、民政、教育、卫生等工作，确保我镇的社会各项事业有序开展。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zh-CN" w:eastAsia="zh-CN"/>
        </w:rPr>
      </w:pPr>
      <w:r>
        <w:rPr>
          <w:rFonts w:hint="eastAsia" w:ascii="仿宋" w:hAnsi="仿宋" w:eastAsia="仿宋" w:cs="仿宋"/>
          <w:color w:val="000000"/>
          <w:kern w:val="0"/>
          <w:sz w:val="32"/>
          <w:szCs w:val="32"/>
          <w:shd w:val="clear" w:color="auto" w:fill="FFFFFF"/>
          <w:lang w:val="en-US" w:eastAsia="zh-CN"/>
        </w:rPr>
        <w:t>（7）认真完成上级交办的各项工作任务。</w:t>
      </w:r>
    </w:p>
    <w:p>
      <w:pPr>
        <w:numPr>
          <w:ilvl w:val="0"/>
          <w:numId w:val="1"/>
        </w:num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人员概况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总编制 </w:t>
      </w:r>
      <w:r>
        <w:rPr>
          <w:rFonts w:hint="eastAsia" w:ascii="仿宋" w:hAnsi="仿宋" w:eastAsia="仿宋" w:cs="仿宋"/>
          <w:sz w:val="32"/>
          <w:szCs w:val="32"/>
          <w:lang w:val="en-US" w:eastAsia="zh-CN"/>
        </w:rPr>
        <w:t>28</w:t>
      </w:r>
      <w:r>
        <w:rPr>
          <w:rFonts w:hint="eastAsia" w:ascii="仿宋" w:hAnsi="仿宋" w:eastAsia="仿宋" w:cs="仿宋"/>
          <w:sz w:val="32"/>
          <w:szCs w:val="32"/>
        </w:rPr>
        <w:t>名,其中:行政编制</w:t>
      </w:r>
      <w:r>
        <w:rPr>
          <w:rFonts w:hint="eastAsia" w:ascii="仿宋" w:hAnsi="仿宋" w:eastAsia="仿宋" w:cs="仿宋"/>
          <w:sz w:val="32"/>
          <w:szCs w:val="32"/>
          <w:lang w:val="en-US" w:eastAsia="zh-CN"/>
        </w:rPr>
        <w:t>19</w:t>
      </w:r>
      <w:r>
        <w:rPr>
          <w:rFonts w:hint="eastAsia" w:ascii="仿宋" w:hAnsi="仿宋" w:eastAsia="仿宋" w:cs="仿宋"/>
          <w:sz w:val="32"/>
          <w:szCs w:val="32"/>
        </w:rPr>
        <w:t>名,其他事业编制</w:t>
      </w:r>
      <w:r>
        <w:rPr>
          <w:rFonts w:hint="eastAsia" w:ascii="仿宋" w:hAnsi="仿宋" w:eastAsia="仿宋" w:cs="仿宋"/>
          <w:sz w:val="32"/>
          <w:szCs w:val="32"/>
          <w:lang w:val="en-US" w:eastAsia="zh-CN"/>
        </w:rPr>
        <w:t>7</w:t>
      </w:r>
      <w:r>
        <w:rPr>
          <w:rFonts w:hint="eastAsia" w:ascii="仿宋" w:hAnsi="仿宋" w:eastAsia="仿宋" w:cs="仿宋"/>
          <w:sz w:val="32"/>
          <w:szCs w:val="32"/>
        </w:rPr>
        <w:t>名，行政工勤2名。在职人员总数</w:t>
      </w:r>
      <w:r>
        <w:rPr>
          <w:rFonts w:hint="eastAsia" w:ascii="仿宋" w:hAnsi="仿宋" w:eastAsia="仿宋" w:cs="仿宋"/>
          <w:sz w:val="32"/>
          <w:szCs w:val="32"/>
          <w:lang w:val="en-US" w:eastAsia="zh-CN"/>
        </w:rPr>
        <w:t>24</w:t>
      </w:r>
      <w:r>
        <w:rPr>
          <w:rFonts w:hint="eastAsia" w:ascii="仿宋" w:hAnsi="仿宋" w:eastAsia="仿宋" w:cs="仿宋"/>
          <w:sz w:val="32"/>
          <w:szCs w:val="32"/>
        </w:rPr>
        <w:t>名，其中：行政人员</w:t>
      </w:r>
      <w:r>
        <w:rPr>
          <w:rFonts w:hint="eastAsia" w:ascii="仿宋" w:hAnsi="仿宋" w:eastAsia="仿宋" w:cs="仿宋"/>
          <w:sz w:val="32"/>
          <w:szCs w:val="32"/>
          <w:lang w:val="en-US" w:eastAsia="zh-CN"/>
        </w:rPr>
        <w:t>17</w:t>
      </w:r>
      <w:r>
        <w:rPr>
          <w:rFonts w:hint="eastAsia" w:ascii="仿宋" w:hAnsi="仿宋" w:eastAsia="仿宋" w:cs="仿宋"/>
          <w:sz w:val="32"/>
          <w:szCs w:val="32"/>
        </w:rPr>
        <w:t>名，其他事业人员</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名，行政工勤1名；退休人员 </w:t>
      </w:r>
      <w:r>
        <w:rPr>
          <w:rFonts w:hint="eastAsia" w:ascii="仿宋" w:hAnsi="仿宋" w:eastAsia="仿宋" w:cs="仿宋"/>
          <w:sz w:val="32"/>
          <w:szCs w:val="32"/>
          <w:lang w:val="en-US" w:eastAsia="zh-CN"/>
        </w:rPr>
        <w:t>2</w:t>
      </w:r>
      <w:r>
        <w:rPr>
          <w:rFonts w:hint="eastAsia" w:ascii="仿宋" w:hAnsi="仿宋" w:eastAsia="仿宋" w:cs="仿宋"/>
          <w:sz w:val="32"/>
          <w:szCs w:val="32"/>
        </w:rPr>
        <w:t>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（一）部门财政资金收入情况</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麻窝乡201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eastAsia="zh-CN"/>
        </w:rPr>
        <w:t>调整</w:t>
      </w:r>
      <w:r>
        <w:rPr>
          <w:rFonts w:hint="eastAsia" w:ascii="仿宋" w:hAnsi="仿宋" w:eastAsia="仿宋" w:cs="仿宋"/>
          <w:sz w:val="32"/>
          <w:szCs w:val="32"/>
        </w:rPr>
        <w:t>预算收入</w:t>
      </w:r>
      <w:r>
        <w:rPr>
          <w:rFonts w:hint="eastAsia" w:ascii="仿宋" w:hAnsi="仿宋" w:eastAsia="仿宋"/>
          <w:sz w:val="32"/>
          <w:szCs w:val="32"/>
          <w:lang w:val="en-US" w:eastAsia="zh-CN"/>
        </w:rPr>
        <w:t>666.15</w:t>
      </w:r>
      <w:r>
        <w:rPr>
          <w:rFonts w:hint="eastAsia" w:ascii="仿宋" w:hAnsi="仿宋" w:eastAsia="仿宋" w:cs="仿宋"/>
          <w:sz w:val="32"/>
          <w:szCs w:val="32"/>
        </w:rPr>
        <w:t>万元，其中一般公共预算拨款收</w:t>
      </w:r>
      <w:r>
        <w:rPr>
          <w:rFonts w:hint="eastAsia" w:ascii="仿宋" w:hAnsi="仿宋" w:eastAsia="仿宋"/>
          <w:sz w:val="32"/>
          <w:szCs w:val="32"/>
          <w:lang w:val="en-US" w:eastAsia="zh-CN"/>
        </w:rPr>
        <w:t>666.15</w:t>
      </w:r>
      <w:r>
        <w:rPr>
          <w:rFonts w:hint="eastAsia" w:ascii="仿宋" w:hAnsi="仿宋" w:eastAsia="仿宋" w:cs="仿宋"/>
          <w:sz w:val="32"/>
          <w:szCs w:val="32"/>
        </w:rPr>
        <w:t>万元，占100%；政府性基金拨款收入0万元，占0%</w:t>
      </w:r>
    </w:p>
    <w:p>
      <w:pPr>
        <w:numPr>
          <w:ilvl w:val="0"/>
          <w:numId w:val="2"/>
        </w:num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部门财政资金支出情况</w:t>
      </w:r>
    </w:p>
    <w:p>
      <w:pPr>
        <w:spacing w:line="600" w:lineRule="exact"/>
        <w:ind w:firstLine="640"/>
        <w:rPr>
          <w:rFonts w:hint="eastAsia" w:ascii="仿宋_GB2312" w:hAnsi="仿宋" w:eastAsia="仿宋_GB2312"/>
          <w:color w:val="000000" w:themeColor="text1"/>
          <w:sz w:val="32"/>
          <w:szCs w:val="32"/>
          <w:lang w:eastAsia="zh-CN"/>
        </w:rPr>
      </w:pP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年，部门预算支出总额</w:t>
      </w:r>
      <w:r>
        <w:rPr>
          <w:rFonts w:hint="eastAsia" w:ascii="仿宋" w:hAnsi="仿宋" w:eastAsia="仿宋" w:cs="仿宋"/>
          <w:b w:val="0"/>
          <w:bCs w:val="0"/>
          <w:sz w:val="32"/>
          <w:szCs w:val="32"/>
          <w:lang w:val="en-US" w:eastAsia="zh-CN"/>
        </w:rPr>
        <w:t>886.09</w:t>
      </w:r>
      <w:r>
        <w:rPr>
          <w:rFonts w:hint="eastAsia" w:ascii="仿宋" w:hAnsi="仿宋" w:eastAsia="仿宋" w:cs="仿宋"/>
          <w:b w:val="0"/>
          <w:bCs w:val="0"/>
          <w:sz w:val="32"/>
          <w:szCs w:val="32"/>
        </w:rPr>
        <w:t>万元，其中：基本支出</w:t>
      </w:r>
      <w:r>
        <w:rPr>
          <w:rFonts w:hint="eastAsia" w:ascii="仿宋" w:hAnsi="仿宋" w:eastAsia="仿宋" w:cs="仿宋"/>
          <w:b w:val="0"/>
          <w:bCs w:val="0"/>
          <w:sz w:val="32"/>
          <w:szCs w:val="32"/>
          <w:lang w:val="en-US" w:eastAsia="zh-CN"/>
        </w:rPr>
        <w:t>481.97</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54.39</w:t>
      </w:r>
      <w:r>
        <w:rPr>
          <w:rFonts w:hint="eastAsia" w:ascii="仿宋" w:hAnsi="仿宋" w:eastAsia="仿宋" w:cs="仿宋"/>
          <w:b w:val="0"/>
          <w:bCs w:val="0"/>
          <w:sz w:val="32"/>
          <w:szCs w:val="32"/>
        </w:rPr>
        <w:t>%，项目支出</w:t>
      </w:r>
      <w:r>
        <w:rPr>
          <w:rFonts w:hint="eastAsia" w:ascii="仿宋" w:hAnsi="仿宋" w:eastAsia="仿宋" w:cs="仿宋"/>
          <w:b w:val="0"/>
          <w:bCs w:val="0"/>
          <w:sz w:val="32"/>
          <w:szCs w:val="32"/>
          <w:lang w:val="en-US" w:eastAsia="zh-CN"/>
        </w:rPr>
        <w:t>404.12</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45.31</w:t>
      </w:r>
      <w:r>
        <w:rPr>
          <w:rFonts w:hint="eastAsia" w:ascii="仿宋" w:hAnsi="仿宋" w:eastAsia="仿宋" w:cs="仿宋"/>
          <w:b w:val="0"/>
          <w:bCs w:val="0"/>
          <w:sz w:val="32"/>
          <w:szCs w:val="32"/>
        </w:rPr>
        <w:t>%。其中包括</w:t>
      </w:r>
      <w:r>
        <w:rPr>
          <w:rFonts w:hint="eastAsia" w:ascii="仿宋_GB2312" w:hAnsi="仿宋" w:eastAsia="仿宋_GB2312"/>
          <w:b/>
          <w:color w:val="000000" w:themeColor="text1"/>
          <w:sz w:val="32"/>
          <w:szCs w:val="32"/>
        </w:rPr>
        <w:t>一般公共服务（类）</w:t>
      </w:r>
      <w:r>
        <w:rPr>
          <w:rFonts w:hint="eastAsia" w:ascii="仿宋_GB2312" w:hAnsi="仿宋" w:eastAsia="仿宋_GB2312"/>
          <w:color w:val="000000" w:themeColor="text1"/>
          <w:sz w:val="32"/>
          <w:szCs w:val="32"/>
        </w:rPr>
        <w:t>支出</w:t>
      </w:r>
      <w:r>
        <w:rPr>
          <w:rFonts w:hint="eastAsia" w:ascii="仿宋_GB2312" w:hAnsi="仿宋" w:eastAsia="仿宋_GB2312"/>
          <w:color w:val="000000" w:themeColor="text1"/>
          <w:sz w:val="32"/>
          <w:szCs w:val="32"/>
          <w:lang w:val="en-US" w:eastAsia="zh-CN"/>
        </w:rPr>
        <w:t>385.11</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43.46</w:t>
      </w:r>
      <w:r>
        <w:rPr>
          <w:rFonts w:hint="eastAsia" w:ascii="仿宋_GB2312" w:hAnsi="仿宋" w:eastAsia="仿宋_GB2312"/>
          <w:color w:val="000000" w:themeColor="text1"/>
          <w:sz w:val="32"/>
          <w:szCs w:val="32"/>
        </w:rPr>
        <w:t>%；</w:t>
      </w:r>
      <w:r>
        <w:rPr>
          <w:rFonts w:hint="eastAsia" w:ascii="仿宋_GB2312" w:hAnsi="仿宋" w:eastAsia="仿宋_GB2312"/>
          <w:b/>
          <w:color w:val="000000" w:themeColor="text1"/>
          <w:sz w:val="32"/>
          <w:szCs w:val="32"/>
        </w:rPr>
        <w:t>社会保障和就业（类）</w:t>
      </w:r>
      <w:r>
        <w:rPr>
          <w:rFonts w:hint="eastAsia" w:ascii="仿宋_GB2312" w:hAnsi="仿宋" w:eastAsia="仿宋_GB2312"/>
          <w:color w:val="000000" w:themeColor="text1"/>
          <w:sz w:val="32"/>
          <w:szCs w:val="32"/>
        </w:rPr>
        <w:t>支出</w:t>
      </w:r>
      <w:r>
        <w:rPr>
          <w:rFonts w:hint="eastAsia" w:ascii="仿宋" w:hAnsi="仿宋" w:eastAsia="仿宋"/>
          <w:sz w:val="28"/>
          <w:szCs w:val="28"/>
          <w:lang w:val="en-US" w:eastAsia="zh-CN"/>
        </w:rPr>
        <w:t>49.3</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5.56</w:t>
      </w:r>
      <w:r>
        <w:rPr>
          <w:rFonts w:hint="eastAsia" w:ascii="仿宋_GB2312" w:hAnsi="仿宋" w:eastAsia="仿宋_GB2312"/>
          <w:color w:val="000000" w:themeColor="text1"/>
          <w:sz w:val="32"/>
          <w:szCs w:val="32"/>
        </w:rPr>
        <w:t>%；</w:t>
      </w:r>
      <w:r>
        <w:rPr>
          <w:rFonts w:hint="eastAsia" w:ascii="仿宋_GB2312" w:hAnsi="仿宋" w:eastAsia="仿宋_GB2312"/>
          <w:b/>
          <w:bCs/>
          <w:color w:val="000000" w:themeColor="text1"/>
          <w:sz w:val="32"/>
          <w:szCs w:val="32"/>
        </w:rPr>
        <w:t>医疗卫生</w:t>
      </w:r>
      <w:r>
        <w:rPr>
          <w:rFonts w:hint="eastAsia" w:ascii="仿宋_GB2312" w:hAnsi="仿宋" w:eastAsia="仿宋_GB2312"/>
          <w:b/>
          <w:bCs/>
          <w:color w:val="000000" w:themeColor="text1"/>
          <w:sz w:val="32"/>
          <w:szCs w:val="32"/>
          <w:lang w:eastAsia="zh-CN"/>
        </w:rPr>
        <w:t>（类</w:t>
      </w:r>
      <w:r>
        <w:rPr>
          <w:rFonts w:hint="eastAsia" w:ascii="仿宋_GB2312" w:hAnsi="仿宋" w:eastAsia="仿宋_GB2312"/>
          <w:b/>
          <w:bCs/>
          <w:color w:val="000000" w:themeColor="text1"/>
          <w:sz w:val="32"/>
          <w:szCs w:val="32"/>
          <w:lang w:val="en-US" w:eastAsia="zh-CN"/>
        </w:rPr>
        <w:t>)</w:t>
      </w:r>
      <w:r>
        <w:rPr>
          <w:rFonts w:hint="eastAsia" w:ascii="仿宋_GB2312" w:hAnsi="仿宋" w:eastAsia="仿宋_GB2312"/>
          <w:b w:val="0"/>
          <w:bCs w:val="0"/>
          <w:color w:val="000000" w:themeColor="text1"/>
          <w:sz w:val="32"/>
          <w:szCs w:val="32"/>
          <w:lang w:eastAsia="zh-CN"/>
        </w:rPr>
        <w:t>支出</w:t>
      </w:r>
      <w:r>
        <w:rPr>
          <w:rFonts w:hint="eastAsia" w:ascii="仿宋" w:hAnsi="仿宋" w:eastAsia="仿宋"/>
          <w:sz w:val="28"/>
          <w:szCs w:val="28"/>
          <w:lang w:val="en-US" w:eastAsia="zh-CN"/>
        </w:rPr>
        <w:t>19.29</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2.18</w:t>
      </w:r>
      <w:r>
        <w:rPr>
          <w:rFonts w:hint="eastAsia" w:ascii="仿宋_GB2312" w:hAnsi="仿宋" w:eastAsia="仿宋_GB2312"/>
          <w:color w:val="000000" w:themeColor="text1"/>
          <w:sz w:val="32"/>
          <w:szCs w:val="32"/>
        </w:rPr>
        <w:t>%；</w:t>
      </w:r>
      <w:r>
        <w:rPr>
          <w:rFonts w:hint="eastAsia" w:ascii="仿宋" w:hAnsi="仿宋" w:eastAsia="仿宋"/>
          <w:b/>
          <w:bCs/>
          <w:sz w:val="30"/>
          <w:szCs w:val="30"/>
        </w:rPr>
        <w:t>城乡社区</w:t>
      </w:r>
      <w:r>
        <w:rPr>
          <w:rFonts w:hint="eastAsia" w:ascii="仿宋" w:hAnsi="仿宋" w:eastAsia="仿宋"/>
          <w:b/>
          <w:bCs/>
          <w:sz w:val="30"/>
          <w:szCs w:val="30"/>
          <w:lang w:val="en-US" w:eastAsia="zh-CN"/>
        </w:rPr>
        <w:t>(类)</w:t>
      </w:r>
      <w:r>
        <w:rPr>
          <w:rFonts w:hint="eastAsia" w:ascii="仿宋" w:hAnsi="仿宋" w:eastAsia="仿宋"/>
          <w:sz w:val="30"/>
          <w:szCs w:val="30"/>
        </w:rPr>
        <w:t>支出</w:t>
      </w:r>
      <w:r>
        <w:rPr>
          <w:rFonts w:hint="eastAsia" w:ascii="仿宋" w:hAnsi="仿宋" w:eastAsia="仿宋"/>
          <w:sz w:val="30"/>
          <w:szCs w:val="30"/>
          <w:lang w:val="en-US" w:eastAsia="zh-CN"/>
        </w:rPr>
        <w:t>1万元，占0.11%；</w:t>
      </w:r>
      <w:r>
        <w:rPr>
          <w:rFonts w:hint="eastAsia" w:ascii="仿宋_GB2312" w:hAnsi="仿宋" w:eastAsia="仿宋_GB2312"/>
          <w:b/>
          <w:bCs/>
          <w:color w:val="000000" w:themeColor="text1"/>
          <w:sz w:val="32"/>
          <w:szCs w:val="32"/>
        </w:rPr>
        <w:t>住房保障</w:t>
      </w:r>
      <w:r>
        <w:rPr>
          <w:rFonts w:hint="eastAsia" w:ascii="仿宋_GB2312" w:hAnsi="仿宋" w:eastAsia="仿宋_GB2312"/>
          <w:b/>
          <w:bCs/>
          <w:color w:val="000000" w:themeColor="text1"/>
          <w:sz w:val="32"/>
          <w:szCs w:val="32"/>
          <w:lang w:eastAsia="zh-CN"/>
        </w:rPr>
        <w:t>（类）</w:t>
      </w:r>
      <w:r>
        <w:rPr>
          <w:rFonts w:hint="eastAsia" w:ascii="仿宋_GB2312" w:hAnsi="仿宋" w:eastAsia="仿宋_GB2312"/>
          <w:color w:val="000000" w:themeColor="text1"/>
          <w:sz w:val="32"/>
          <w:szCs w:val="32"/>
        </w:rPr>
        <w:t>支出</w:t>
      </w:r>
      <w:r>
        <w:rPr>
          <w:rFonts w:hint="eastAsia" w:ascii="仿宋_GB2312" w:hAnsi="仿宋" w:eastAsia="仿宋_GB2312"/>
          <w:color w:val="000000" w:themeColor="text1"/>
          <w:sz w:val="32"/>
          <w:szCs w:val="32"/>
          <w:lang w:val="en-US" w:eastAsia="zh-CN"/>
        </w:rPr>
        <w:t>34.78</w:t>
      </w:r>
      <w:r>
        <w:rPr>
          <w:rFonts w:hint="eastAsia" w:ascii="仿宋_GB2312" w:hAnsi="仿宋" w:eastAsia="仿宋_GB2312"/>
          <w:color w:val="000000" w:themeColor="text1"/>
          <w:sz w:val="32"/>
          <w:szCs w:val="32"/>
        </w:rPr>
        <w:t>万元，占</w:t>
      </w:r>
      <w:r>
        <w:rPr>
          <w:rFonts w:hint="eastAsia" w:ascii="仿宋_GB2312" w:hAnsi="仿宋" w:eastAsia="仿宋_GB2312"/>
          <w:color w:val="000000" w:themeColor="text1"/>
          <w:sz w:val="32"/>
          <w:szCs w:val="32"/>
          <w:lang w:val="en-US" w:eastAsia="zh-CN"/>
        </w:rPr>
        <w:t>3.93</w:t>
      </w:r>
      <w:r>
        <w:rPr>
          <w:rFonts w:hint="eastAsia" w:ascii="仿宋_GB2312" w:hAnsi="仿宋" w:eastAsia="仿宋_GB2312"/>
          <w:color w:val="000000" w:themeColor="text1"/>
          <w:sz w:val="32"/>
          <w:szCs w:val="32"/>
        </w:rPr>
        <w:t>%</w:t>
      </w:r>
      <w:r>
        <w:rPr>
          <w:rFonts w:hint="eastAsia" w:ascii="仿宋" w:hAnsi="仿宋" w:eastAsia="仿宋"/>
          <w:b/>
          <w:bCs/>
          <w:sz w:val="30"/>
          <w:szCs w:val="30"/>
        </w:rPr>
        <w:t>农林水</w:t>
      </w:r>
      <w:r>
        <w:rPr>
          <w:rFonts w:hint="eastAsia" w:ascii="仿宋" w:hAnsi="仿宋" w:eastAsia="仿宋"/>
          <w:b/>
          <w:bCs/>
          <w:sz w:val="30"/>
          <w:szCs w:val="30"/>
          <w:lang w:eastAsia="zh-CN"/>
        </w:rPr>
        <w:t>（类）</w:t>
      </w:r>
      <w:r>
        <w:rPr>
          <w:rFonts w:hint="eastAsia" w:ascii="仿宋" w:hAnsi="仿宋" w:eastAsia="仿宋"/>
          <w:sz w:val="30"/>
          <w:szCs w:val="30"/>
        </w:rPr>
        <w:t>支出</w:t>
      </w:r>
      <w:r>
        <w:rPr>
          <w:rFonts w:hint="eastAsia" w:ascii="仿宋" w:hAnsi="仿宋" w:eastAsia="仿宋"/>
          <w:sz w:val="28"/>
          <w:szCs w:val="28"/>
          <w:lang w:val="en-US" w:eastAsia="zh-CN"/>
        </w:rPr>
        <w:t>215.29万元，</w:t>
      </w:r>
      <w:r>
        <w:rPr>
          <w:rFonts w:hint="eastAsia" w:ascii="仿宋_GB2312" w:hAnsi="仿宋" w:eastAsia="仿宋_GB2312"/>
          <w:color w:val="000000" w:themeColor="text1"/>
          <w:sz w:val="32"/>
          <w:szCs w:val="32"/>
        </w:rPr>
        <w:t>占</w:t>
      </w:r>
      <w:r>
        <w:rPr>
          <w:rFonts w:hint="eastAsia" w:ascii="仿宋_GB2312" w:hAnsi="仿宋" w:eastAsia="仿宋_GB2312"/>
          <w:color w:val="000000" w:themeColor="text1"/>
          <w:sz w:val="32"/>
          <w:szCs w:val="32"/>
          <w:lang w:val="en-US" w:eastAsia="zh-CN"/>
        </w:rPr>
        <w:t>24.3</w:t>
      </w:r>
      <w:r>
        <w:rPr>
          <w:rFonts w:hint="eastAsia" w:ascii="仿宋_GB2312" w:hAnsi="仿宋" w:eastAsia="仿宋_GB2312"/>
          <w:color w:val="000000" w:themeColor="text1"/>
          <w:sz w:val="32"/>
          <w:szCs w:val="32"/>
        </w:rPr>
        <w:t>%。</w:t>
      </w:r>
      <w:r>
        <w:rPr>
          <w:rFonts w:hint="eastAsia" w:ascii="仿宋" w:hAnsi="仿宋" w:eastAsia="仿宋"/>
          <w:b/>
          <w:bCs/>
          <w:sz w:val="30"/>
          <w:szCs w:val="30"/>
          <w:lang w:eastAsia="zh-CN"/>
        </w:rPr>
        <w:t>灾害防治及应急管理（类）</w:t>
      </w:r>
      <w:r>
        <w:rPr>
          <w:rFonts w:hint="eastAsia" w:ascii="仿宋" w:hAnsi="仿宋" w:eastAsia="仿宋"/>
          <w:sz w:val="30"/>
          <w:szCs w:val="30"/>
          <w:lang w:eastAsia="zh-CN"/>
        </w:rPr>
        <w:t>支出</w:t>
      </w:r>
      <w:r>
        <w:rPr>
          <w:rFonts w:hint="eastAsia" w:ascii="仿宋" w:hAnsi="仿宋" w:eastAsia="仿宋"/>
          <w:sz w:val="30"/>
          <w:szCs w:val="30"/>
          <w:lang w:val="en-US" w:eastAsia="zh-CN"/>
        </w:rPr>
        <w:t>0.6万元，</w:t>
      </w:r>
      <w:r>
        <w:rPr>
          <w:rFonts w:hint="eastAsia" w:ascii="仿宋_GB2312" w:hAnsi="仿宋" w:eastAsia="仿宋_GB2312"/>
          <w:color w:val="000000" w:themeColor="text1"/>
          <w:sz w:val="32"/>
          <w:szCs w:val="32"/>
        </w:rPr>
        <w:t>占</w:t>
      </w:r>
      <w:r>
        <w:rPr>
          <w:rFonts w:hint="eastAsia" w:ascii="仿宋_GB2312" w:hAnsi="仿宋" w:eastAsia="仿宋_GB2312"/>
          <w:color w:val="000000" w:themeColor="text1"/>
          <w:sz w:val="32"/>
          <w:szCs w:val="32"/>
          <w:lang w:val="en-US" w:eastAsia="zh-CN"/>
        </w:rPr>
        <w:t>0.07</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eastAsia="zh-CN"/>
        </w:rPr>
        <w:t>；</w:t>
      </w:r>
      <w:r>
        <w:rPr>
          <w:rFonts w:hint="eastAsia" w:ascii="仿宋" w:hAnsi="仿宋" w:eastAsia="仿宋"/>
          <w:b/>
          <w:bCs/>
          <w:sz w:val="30"/>
          <w:szCs w:val="30"/>
        </w:rPr>
        <w:t>节能环保</w:t>
      </w:r>
      <w:r>
        <w:rPr>
          <w:rFonts w:hint="eastAsia" w:ascii="仿宋" w:hAnsi="仿宋" w:eastAsia="仿宋"/>
          <w:b/>
          <w:bCs/>
          <w:sz w:val="30"/>
          <w:szCs w:val="30"/>
          <w:lang w:eastAsia="zh-CN"/>
        </w:rPr>
        <w:t>（类）</w:t>
      </w:r>
      <w:r>
        <w:rPr>
          <w:rFonts w:hint="eastAsia" w:ascii="仿宋" w:hAnsi="仿宋" w:eastAsia="仿宋"/>
          <w:sz w:val="30"/>
          <w:szCs w:val="30"/>
        </w:rPr>
        <w:t>支出</w:t>
      </w:r>
      <w:r>
        <w:rPr>
          <w:rFonts w:hint="eastAsia" w:ascii="仿宋" w:hAnsi="仿宋" w:eastAsia="仿宋"/>
          <w:sz w:val="28"/>
          <w:szCs w:val="28"/>
          <w:lang w:val="en-US" w:eastAsia="zh-CN"/>
        </w:rPr>
        <w:t>180.73万元，</w:t>
      </w:r>
      <w:r>
        <w:rPr>
          <w:rFonts w:hint="eastAsia" w:ascii="仿宋_GB2312" w:hAnsi="仿宋" w:eastAsia="仿宋_GB2312"/>
          <w:color w:val="000000" w:themeColor="text1"/>
          <w:sz w:val="32"/>
          <w:szCs w:val="32"/>
        </w:rPr>
        <w:t>占</w:t>
      </w:r>
      <w:r>
        <w:rPr>
          <w:rFonts w:hint="eastAsia" w:ascii="仿宋_GB2312" w:hAnsi="仿宋" w:eastAsia="仿宋_GB2312"/>
          <w:color w:val="000000" w:themeColor="text1"/>
          <w:sz w:val="32"/>
          <w:szCs w:val="32"/>
          <w:lang w:val="en-US" w:eastAsia="zh-CN"/>
        </w:rPr>
        <w:t>20.4</w:t>
      </w:r>
      <w:r>
        <w:rPr>
          <w:rFonts w:hint="eastAsia" w:ascii="仿宋_GB2312" w:hAnsi="仿宋" w:eastAsia="仿宋_GB2312"/>
          <w:color w:val="000000" w:themeColor="text1"/>
          <w:sz w:val="32"/>
          <w:szCs w:val="32"/>
        </w:rPr>
        <w:t>%。</w:t>
      </w:r>
    </w:p>
    <w:p>
      <w:pPr>
        <w:snapToGrid w:val="0"/>
        <w:spacing w:line="5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（三）部门财政资金收支结转情况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201</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年财政应返还额度为</w:t>
      </w:r>
      <w:r>
        <w:rPr>
          <w:rFonts w:hint="eastAsia" w:ascii="仿宋" w:hAnsi="仿宋" w:eastAsia="仿宋" w:cs="仿宋"/>
          <w:sz w:val="32"/>
          <w:szCs w:val="32"/>
          <w:lang w:val="en-US" w:eastAsia="zh-CN"/>
        </w:rPr>
        <w:t>388.74</w:t>
      </w:r>
      <w:r>
        <w:rPr>
          <w:rFonts w:hint="eastAsia" w:ascii="仿宋" w:hAnsi="仿宋" w:eastAsia="仿宋" w:cs="仿宋"/>
          <w:sz w:val="32"/>
          <w:szCs w:val="32"/>
          <w:lang w:val="zh-CN"/>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201</w:t>
      </w:r>
      <w:r>
        <w:rPr>
          <w:rFonts w:hint="eastAsia" w:ascii="仿宋" w:hAnsi="仿宋" w:eastAsia="仿宋" w:cs="仿宋"/>
          <w:sz w:val="32"/>
          <w:szCs w:val="32"/>
          <w:lang w:val="en-US" w:eastAsia="zh-CN"/>
        </w:rPr>
        <w:t>9</w:t>
      </w:r>
      <w:r>
        <w:rPr>
          <w:rFonts w:hint="eastAsia" w:ascii="仿宋" w:hAnsi="仿宋" w:eastAsia="仿宋" w:cs="仿宋"/>
          <w:sz w:val="32"/>
          <w:szCs w:val="32"/>
          <w:lang w:val="zh-CN"/>
        </w:rPr>
        <w:t>年财政应返还额度为</w:t>
      </w:r>
      <w:r>
        <w:rPr>
          <w:rFonts w:hint="eastAsia" w:ascii="仿宋" w:hAnsi="仿宋" w:eastAsia="仿宋" w:cs="仿宋"/>
          <w:sz w:val="32"/>
          <w:szCs w:val="32"/>
          <w:lang w:val="en-US" w:eastAsia="zh-CN"/>
        </w:rPr>
        <w:t>187.8</w:t>
      </w:r>
      <w:r>
        <w:rPr>
          <w:rFonts w:hint="eastAsia" w:ascii="仿宋" w:hAnsi="仿宋" w:eastAsia="仿宋" w:cs="仿宋"/>
          <w:sz w:val="32"/>
          <w:szCs w:val="32"/>
          <w:lang w:val="zh-CN"/>
        </w:rPr>
        <w:t>万元（民族地区贫困县驻村工作经费</w:t>
      </w:r>
      <w:r>
        <w:rPr>
          <w:rFonts w:hint="eastAsia" w:ascii="仿宋" w:hAnsi="仿宋" w:eastAsia="仿宋" w:cs="仿宋"/>
          <w:sz w:val="32"/>
          <w:szCs w:val="32"/>
          <w:lang w:val="en-US" w:eastAsia="zh-CN"/>
        </w:rPr>
        <w:t>00.0012万元、</w:t>
      </w:r>
      <w:r>
        <w:rPr>
          <w:rFonts w:hint="eastAsia" w:ascii="仿宋" w:hAnsi="仿宋" w:eastAsia="仿宋" w:cs="仿宋"/>
          <w:sz w:val="32"/>
          <w:szCs w:val="32"/>
          <w:lang w:val="zh-CN"/>
        </w:rPr>
        <w:t>2019年基层组织活动和公共服务运行经费</w:t>
      </w:r>
      <w:r>
        <w:rPr>
          <w:rFonts w:hint="eastAsia" w:ascii="仿宋" w:hAnsi="仿宋" w:eastAsia="仿宋" w:cs="仿宋"/>
          <w:sz w:val="32"/>
          <w:szCs w:val="32"/>
          <w:lang w:val="en-US" w:eastAsia="zh-CN"/>
        </w:rPr>
        <w:t>0.017万元、</w:t>
      </w:r>
      <w:r>
        <w:rPr>
          <w:rFonts w:hint="eastAsia" w:ascii="仿宋" w:hAnsi="仿宋" w:eastAsia="仿宋" w:cs="仿宋"/>
          <w:sz w:val="32"/>
          <w:szCs w:val="32"/>
          <w:lang w:val="zh-CN"/>
        </w:rPr>
        <w:t>基层组织活动和公共服务运行经费</w:t>
      </w:r>
      <w:r>
        <w:rPr>
          <w:rFonts w:hint="eastAsia" w:ascii="仿宋" w:hAnsi="仿宋" w:eastAsia="仿宋" w:cs="仿宋"/>
          <w:sz w:val="32"/>
          <w:szCs w:val="32"/>
          <w:lang w:val="en-US" w:eastAsia="zh-CN"/>
        </w:rPr>
        <w:t>49万元、</w:t>
      </w:r>
      <w:r>
        <w:rPr>
          <w:rFonts w:hint="eastAsia" w:ascii="仿宋" w:hAnsi="仿宋" w:eastAsia="仿宋" w:cs="仿宋"/>
          <w:sz w:val="32"/>
          <w:szCs w:val="32"/>
          <w:lang w:val="zh-CN"/>
        </w:rPr>
        <w:t>2019年基层组织活动和公共服务运行经费州级补助资金</w:t>
      </w:r>
      <w:r>
        <w:rPr>
          <w:rFonts w:hint="eastAsia" w:ascii="仿宋" w:hAnsi="仿宋" w:eastAsia="仿宋" w:cs="仿宋"/>
          <w:sz w:val="32"/>
          <w:szCs w:val="32"/>
          <w:lang w:val="en-US" w:eastAsia="zh-CN"/>
        </w:rPr>
        <w:t>14万元、</w:t>
      </w:r>
      <w:r>
        <w:rPr>
          <w:rFonts w:hint="eastAsia" w:ascii="仿宋" w:hAnsi="仿宋" w:eastAsia="仿宋" w:cs="仿宋"/>
          <w:sz w:val="32"/>
          <w:szCs w:val="32"/>
          <w:lang w:val="zh-CN"/>
        </w:rPr>
        <w:t>2019年基层政权建设资金</w:t>
      </w:r>
      <w:r>
        <w:rPr>
          <w:rFonts w:hint="eastAsia" w:ascii="仿宋" w:hAnsi="仿宋" w:eastAsia="仿宋" w:cs="仿宋"/>
          <w:sz w:val="32"/>
          <w:szCs w:val="32"/>
          <w:lang w:val="en-US" w:eastAsia="zh-CN"/>
        </w:rPr>
        <w:t>5万元、2018年重点生态功能区转移支付项目119.78万元</w:t>
      </w:r>
      <w:r>
        <w:rPr>
          <w:rFonts w:hint="eastAsia" w:ascii="仿宋" w:hAnsi="仿宋" w:eastAsia="仿宋" w:cs="仿宋"/>
          <w:sz w:val="32"/>
          <w:szCs w:val="32"/>
          <w:lang w:val="zh-CN"/>
        </w:rPr>
        <w:t>）</w:t>
      </w:r>
      <w:r>
        <w:rPr>
          <w:rFonts w:hint="eastAsia" w:ascii="仿宋" w:hAnsi="仿宋" w:eastAsia="仿宋" w:cs="仿宋"/>
          <w:sz w:val="32"/>
          <w:szCs w:val="32"/>
          <w:lang w:val="zh-CN" w:eastAsia="zh-CN"/>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（一）部门预算管理。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我</w:t>
      </w:r>
      <w:r>
        <w:rPr>
          <w:rFonts w:hint="eastAsia" w:ascii="仿宋" w:hAnsi="仿宋" w:eastAsia="仿宋" w:cs="仿宋"/>
          <w:sz w:val="32"/>
          <w:szCs w:val="32"/>
        </w:rPr>
        <w:t>乡</w:t>
      </w:r>
      <w:r>
        <w:rPr>
          <w:rFonts w:hint="eastAsia" w:ascii="仿宋" w:hAnsi="仿宋" w:eastAsia="仿宋" w:cs="仿宋"/>
          <w:sz w:val="32"/>
          <w:szCs w:val="32"/>
          <w:lang w:val="zh-CN"/>
        </w:rPr>
        <w:t>严格按照</w:t>
      </w:r>
      <w:r>
        <w:rPr>
          <w:rFonts w:hint="eastAsia" w:ascii="仿宋" w:hAnsi="仿宋" w:eastAsia="仿宋" w:cs="仿宋"/>
          <w:sz w:val="32"/>
          <w:szCs w:val="32"/>
        </w:rPr>
        <w:t>县财政局“人员经费按标准，公用经费按定额”的预算原则，编制201</w:t>
      </w:r>
      <w:r>
        <w:rPr>
          <w:rFonts w:hint="eastAsia" w:ascii="仿宋" w:hAnsi="仿宋" w:eastAsia="仿宋" w:cs="仿宋"/>
          <w:sz w:val="32"/>
          <w:szCs w:val="32"/>
          <w:lang w:val="en-US" w:eastAsia="zh-CN"/>
        </w:rPr>
        <w:t>9</w:t>
      </w:r>
      <w:r>
        <w:rPr>
          <w:rFonts w:hint="eastAsia" w:ascii="仿宋" w:hAnsi="仿宋" w:eastAsia="仿宋" w:cs="仿宋"/>
          <w:sz w:val="32"/>
          <w:szCs w:val="32"/>
        </w:rPr>
        <w:t>年本级部门</w:t>
      </w:r>
      <w:r>
        <w:rPr>
          <w:rFonts w:hint="eastAsia" w:ascii="仿宋" w:hAnsi="仿宋" w:eastAsia="仿宋" w:cs="仿宋"/>
          <w:sz w:val="32"/>
          <w:szCs w:val="32"/>
          <w:lang w:eastAsia="zh-CN"/>
        </w:rPr>
        <w:t>调整</w:t>
      </w:r>
      <w:r>
        <w:rPr>
          <w:rFonts w:hint="eastAsia" w:ascii="仿宋" w:hAnsi="仿宋" w:eastAsia="仿宋" w:cs="仿宋"/>
          <w:sz w:val="32"/>
          <w:szCs w:val="32"/>
        </w:rPr>
        <w:t>预算</w:t>
      </w:r>
      <w:r>
        <w:rPr>
          <w:rFonts w:hint="eastAsia" w:ascii="仿宋" w:hAnsi="仿宋" w:eastAsia="仿宋" w:cs="仿宋"/>
          <w:sz w:val="32"/>
          <w:szCs w:val="32"/>
          <w:lang w:eastAsia="zh-CN"/>
        </w:rPr>
        <w:t>数</w:t>
      </w:r>
      <w:r>
        <w:rPr>
          <w:rFonts w:hint="eastAsia" w:ascii="仿宋" w:hAnsi="仿宋" w:eastAsia="仿宋" w:cs="仿宋"/>
          <w:sz w:val="32"/>
          <w:szCs w:val="32"/>
          <w:lang w:val="en-US" w:eastAsia="zh-CN"/>
        </w:rPr>
        <w:t>666.15</w:t>
      </w:r>
      <w:r>
        <w:rPr>
          <w:rFonts w:hint="eastAsia" w:ascii="仿宋" w:hAnsi="仿宋" w:eastAsia="仿宋" w:cs="仿宋"/>
          <w:sz w:val="32"/>
          <w:szCs w:val="32"/>
        </w:rPr>
        <w:t>万元。根据县财政局关于做好201</w:t>
      </w:r>
      <w:r>
        <w:rPr>
          <w:rFonts w:hint="eastAsia" w:ascii="仿宋" w:hAnsi="仿宋" w:eastAsia="仿宋" w:cs="仿宋"/>
          <w:sz w:val="32"/>
          <w:szCs w:val="32"/>
          <w:lang w:val="en-US" w:eastAsia="zh-CN"/>
        </w:rPr>
        <w:t>9</w:t>
      </w:r>
      <w:r>
        <w:rPr>
          <w:rFonts w:hint="eastAsia" w:ascii="仿宋" w:hAnsi="仿宋" w:eastAsia="仿宋" w:cs="仿宋"/>
          <w:sz w:val="32"/>
          <w:szCs w:val="32"/>
        </w:rPr>
        <w:t>年财务工作预算的通知要求，客观真实编制了201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年部门预算，201</w:t>
      </w:r>
      <w:r>
        <w:rPr>
          <w:rFonts w:hint="eastAsia" w:ascii="仿宋" w:hAnsi="仿宋" w:eastAsia="仿宋" w:cs="仿宋"/>
          <w:sz w:val="32"/>
          <w:szCs w:val="32"/>
          <w:lang w:val="en-US" w:eastAsia="zh-CN"/>
        </w:rPr>
        <w:t>9</w:t>
      </w:r>
      <w:r>
        <w:rPr>
          <w:rFonts w:hint="eastAsia" w:ascii="仿宋" w:hAnsi="仿宋" w:eastAsia="仿宋" w:cs="仿宋"/>
          <w:sz w:val="32"/>
          <w:szCs w:val="32"/>
        </w:rPr>
        <w:t>年财政资金总支出为</w:t>
      </w:r>
      <w:r>
        <w:rPr>
          <w:rFonts w:hint="eastAsia" w:ascii="仿宋" w:hAnsi="仿宋" w:eastAsia="仿宋" w:cs="仿宋"/>
          <w:color w:val="000000"/>
          <w:kern w:val="0"/>
          <w:sz w:val="32"/>
          <w:szCs w:val="32"/>
          <w:shd w:val="clear" w:color="auto" w:fill="FFFFFF"/>
          <w:lang w:val="en-US" w:eastAsia="zh-CN"/>
        </w:rPr>
        <w:t>886.09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481.97</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404.12</w:t>
      </w:r>
      <w:r>
        <w:rPr>
          <w:rFonts w:hint="eastAsia" w:ascii="仿宋" w:hAnsi="仿宋" w:eastAsia="仿宋" w:cs="仿宋"/>
          <w:sz w:val="32"/>
          <w:szCs w:val="32"/>
        </w:rPr>
        <w:t>万元）。预算编制是我乡预算体制最基本的环节,是预算管理体制改革的核心。预算编制秉承实事求是的原则，对我乡财政支出做出合理规划，对财政管理体制的完善、活动范围的合理界定、监督和约束都具有重要作用。</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执行管理情况</w:t>
      </w:r>
      <w:r>
        <w:rPr>
          <w:rFonts w:hint="eastAsia" w:ascii="楷体" w:hAnsi="楷体" w:eastAsia="楷体" w:cs="楷体"/>
          <w:b/>
          <w:bCs/>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 w:hAnsi="仿宋" w:eastAsia="仿宋" w:cs="仿宋"/>
          <w:color w:val="000000"/>
          <w:kern w:val="0"/>
          <w:sz w:val="32"/>
          <w:szCs w:val="32"/>
          <w:shd w:val="clear" w:color="auto" w:fill="FFFFFF"/>
          <w:lang w:val="zh-CN"/>
        </w:rPr>
        <w:t>对于财政预算资金，我乡严格按照进度执行，每月按时发放职工工资，保障工资福利支出，对于日常工作所产生的公业务费，我乡都是实报实销，按时报销。</w:t>
      </w:r>
    </w:p>
    <w:p>
      <w:pPr>
        <w:snapToGrid w:val="0"/>
        <w:spacing w:line="5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（三）综合管理情况</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我乡针对财政规范的目的制定了相关制度，根据财政局下发的文件，按照要求开展工作，做好财政收支工作，做好预算及决算工作，保证我乡财务工作公开透明规范运行。</w:t>
      </w:r>
    </w:p>
    <w:p>
      <w:pPr>
        <w:snapToGrid w:val="0"/>
        <w:spacing w:line="50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整体绩效</w:t>
      </w:r>
    </w:p>
    <w:p>
      <w:pPr>
        <w:spacing w:line="600" w:lineRule="exact"/>
        <w:ind w:firstLine="640" w:firstLineChars="200"/>
        <w:outlineLvl w:val="2"/>
        <w:rPr>
          <w:rFonts w:ascii="仿宋_GB2312" w:hAnsi="仿宋" w:eastAsia="仿宋_GB2312"/>
          <w:b w:val="0"/>
          <w:bCs/>
          <w:color w:val="FF0000"/>
          <w:sz w:val="32"/>
          <w:szCs w:val="32"/>
        </w:rPr>
      </w:pPr>
      <w:bookmarkStart w:id="1" w:name="_Toc15377213"/>
      <w:bookmarkStart w:id="2" w:name="_Toc15377444"/>
      <w:bookmarkStart w:id="3" w:name="_Toc15378460"/>
      <w:r>
        <w:rPr>
          <w:rFonts w:hint="eastAsia" w:ascii="仿宋_GB2312" w:hAnsi="仿宋" w:eastAsia="仿宋_GB2312"/>
          <w:b w:val="0"/>
          <w:bCs/>
          <w:color w:val="000000" w:themeColor="text1"/>
          <w:sz w:val="32"/>
          <w:szCs w:val="32"/>
        </w:rPr>
        <w:t>2019年般公共预算支出决算数为</w:t>
      </w:r>
      <w:r>
        <w:rPr>
          <w:rFonts w:hint="eastAsia" w:ascii="仿宋_GB2312" w:hAnsi="仿宋" w:eastAsia="仿宋_GB2312"/>
          <w:b w:val="0"/>
          <w:bCs/>
          <w:color w:val="000000" w:themeColor="text1"/>
          <w:sz w:val="32"/>
          <w:szCs w:val="32"/>
          <w:lang w:val="en-US" w:eastAsia="zh-CN"/>
        </w:rPr>
        <w:t>886.09</w:t>
      </w:r>
      <w:r>
        <w:rPr>
          <w:rFonts w:hint="eastAsia" w:ascii="仿宋_GB2312" w:hAnsi="仿宋" w:eastAsia="仿宋_GB2312"/>
          <w:b w:val="0"/>
          <w:bCs/>
          <w:color w:val="000000" w:themeColor="text1"/>
          <w:sz w:val="32"/>
          <w:szCs w:val="32"/>
        </w:rPr>
        <w:t>，</w:t>
      </w:r>
      <w:r>
        <w:rPr>
          <w:rStyle w:val="6"/>
          <w:rFonts w:hint="eastAsia" w:ascii="仿宋_GB2312" w:hAnsi="仿宋" w:eastAsia="仿宋_GB2312"/>
          <w:b w:val="0"/>
          <w:bCs/>
          <w:color w:val="000000" w:themeColor="text1"/>
          <w:sz w:val="32"/>
          <w:szCs w:val="32"/>
        </w:rPr>
        <w:t>完成</w:t>
      </w:r>
      <w:r>
        <w:rPr>
          <w:rStyle w:val="6"/>
          <w:rFonts w:hint="eastAsia" w:ascii="仿宋_GB2312" w:hAnsi="仿宋" w:eastAsia="仿宋_GB2312"/>
          <w:b w:val="0"/>
          <w:bCs/>
          <w:color w:val="000000"/>
          <w:sz w:val="32"/>
          <w:szCs w:val="32"/>
        </w:rPr>
        <w:t>预算</w:t>
      </w:r>
      <w:r>
        <w:rPr>
          <w:rStyle w:val="6"/>
          <w:rFonts w:hint="eastAsia" w:ascii="仿宋_GB2312" w:hAnsi="仿宋" w:eastAsia="仿宋_GB2312"/>
          <w:b w:val="0"/>
          <w:bCs/>
          <w:color w:val="000000"/>
          <w:sz w:val="32"/>
          <w:szCs w:val="32"/>
          <w:lang w:val="en-US" w:eastAsia="zh-CN"/>
        </w:rPr>
        <w:t>1073.89万元（其中：年初结转结余407.74万元）的82.51</w:t>
      </w:r>
      <w:r>
        <w:rPr>
          <w:rStyle w:val="6"/>
          <w:rFonts w:hint="eastAsia" w:ascii="仿宋_GB2312" w:hAnsi="仿宋" w:eastAsia="仿宋_GB2312"/>
          <w:b w:val="0"/>
          <w:bCs/>
          <w:color w:val="000000"/>
          <w:sz w:val="32"/>
          <w:szCs w:val="32"/>
        </w:rPr>
        <w:t>%。其中：</w:t>
      </w:r>
      <w:bookmarkEnd w:id="1"/>
      <w:bookmarkEnd w:id="2"/>
      <w:bookmarkEnd w:id="3"/>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人大事务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行政运行</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33.24</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人大事务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代表工作</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0.59</w:t>
      </w:r>
      <w:r>
        <w:rPr>
          <w:rStyle w:val="6"/>
          <w:rFonts w:hint="eastAsia" w:ascii="仿宋_GB2312" w:hAnsi="仿宋" w:eastAsia="仿宋_GB2312"/>
          <w:b w:val="0"/>
          <w:bCs/>
          <w:color w:val="000000"/>
          <w:sz w:val="32"/>
          <w:szCs w:val="32"/>
        </w:rPr>
        <w:t>万元</w:t>
      </w:r>
      <w:r>
        <w:rPr>
          <w:rStyle w:val="6"/>
          <w:rFonts w:hint="eastAsia" w:ascii="仿宋_GB2312" w:hAnsi="仿宋" w:eastAsia="仿宋_GB2312"/>
          <w:b w:val="0"/>
          <w:bCs/>
          <w:color w:val="000000"/>
          <w:sz w:val="32"/>
          <w:szCs w:val="32"/>
          <w:lang w:val="en-US" w:eastAsia="zh-CN"/>
        </w:rPr>
        <w:t>，</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r>
        <w:rPr>
          <w:rStyle w:val="6"/>
          <w:rFonts w:hint="eastAsia" w:ascii="仿宋_GB2312" w:hAnsi="仿宋" w:eastAsia="仿宋_GB2312"/>
          <w:b w:val="0"/>
          <w:bCs/>
          <w:color w:val="000000"/>
          <w:sz w:val="32"/>
          <w:szCs w:val="32"/>
          <w:lang w:eastAsia="zh-CN"/>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人大事务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人大会议</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1.57</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r>
        <w:rPr>
          <w:rStyle w:val="6"/>
          <w:rFonts w:hint="eastAsia" w:ascii="仿宋_GB2312" w:hAnsi="仿宋" w:eastAsia="仿宋_GB2312"/>
          <w:b w:val="0"/>
          <w:bCs/>
          <w:color w:val="000000"/>
          <w:sz w:val="32"/>
          <w:szCs w:val="32"/>
          <w:lang w:val="en-US" w:eastAsia="zh-CN"/>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政府办公厅（室）及相关机构事务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行政运行</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193.73万元，</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r>
        <w:rPr>
          <w:rStyle w:val="6"/>
          <w:rFonts w:hint="eastAsia" w:ascii="仿宋_GB2312" w:hAnsi="仿宋" w:eastAsia="仿宋_GB2312"/>
          <w:b w:val="0"/>
          <w:bCs/>
          <w:color w:val="000000"/>
          <w:sz w:val="32"/>
          <w:szCs w:val="32"/>
          <w:lang w:eastAsia="zh-CN"/>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政府办公厅（室）及相关机构事务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一般行政管理事务</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19.8万元，</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r>
        <w:rPr>
          <w:rStyle w:val="6"/>
          <w:rFonts w:hint="eastAsia" w:ascii="仿宋_GB2312" w:hAnsi="仿宋" w:eastAsia="仿宋_GB2312"/>
          <w:b w:val="0"/>
          <w:bCs/>
          <w:color w:val="000000"/>
          <w:sz w:val="32"/>
          <w:szCs w:val="32"/>
          <w:lang w:eastAsia="zh-CN"/>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财政事务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事业运行</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47.48万元，</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财政事务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其他财政事务支出</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10.99万元，</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66.61</w:t>
      </w:r>
      <w:r>
        <w:rPr>
          <w:rStyle w:val="6"/>
          <w:rFonts w:hint="eastAsia" w:ascii="仿宋_GB2312" w:hAnsi="仿宋" w:eastAsia="仿宋_GB2312"/>
          <w:b w:val="0"/>
          <w:bCs/>
          <w:color w:val="000000"/>
          <w:sz w:val="32"/>
          <w:szCs w:val="32"/>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纪检监察事务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行政运行</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28.95万元，</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宗教事务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宗教工作专项</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1万元，</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numPr>
          <w:ilvl w:val="0"/>
          <w:numId w:val="3"/>
        </w:numPr>
        <w:spacing w:line="600" w:lineRule="exact"/>
        <w:ind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一般公共服务（类）</w:t>
      </w:r>
      <w:r>
        <w:rPr>
          <w:rStyle w:val="6"/>
          <w:rFonts w:hint="eastAsia" w:ascii="仿宋_GB2312" w:hAnsi="仿宋" w:eastAsia="仿宋_GB2312"/>
          <w:b w:val="0"/>
          <w:bCs/>
          <w:color w:val="000000"/>
          <w:sz w:val="32"/>
          <w:szCs w:val="32"/>
          <w:lang w:eastAsia="zh-CN"/>
        </w:rPr>
        <w:t>党委办公厅（室）及相关机构事务</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行政运行</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47.76万元，</w:t>
      </w:r>
      <w:r>
        <w:rPr>
          <w:rStyle w:val="6"/>
          <w:rFonts w:hint="eastAsia" w:ascii="仿宋_GB2312" w:hAnsi="仿宋" w:eastAsia="仿宋_GB2312"/>
          <w:b w:val="0"/>
          <w:bCs/>
          <w:color w:val="000000"/>
          <w:sz w:val="32"/>
          <w:szCs w:val="32"/>
        </w:rPr>
        <w:t>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numPr>
          <w:ilvl w:val="0"/>
          <w:numId w:val="3"/>
        </w:numPr>
        <w:spacing w:line="600" w:lineRule="exact"/>
        <w:ind w:left="0" w:leftChars="0"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社会保障和就业（类）</w:t>
      </w:r>
      <w:r>
        <w:rPr>
          <w:rStyle w:val="6"/>
          <w:rFonts w:hint="eastAsia" w:ascii="仿宋_GB2312" w:hAnsi="仿宋" w:eastAsia="仿宋_GB2312"/>
          <w:b w:val="0"/>
          <w:bCs/>
          <w:color w:val="000000"/>
          <w:sz w:val="32"/>
          <w:szCs w:val="32"/>
          <w:lang w:eastAsia="zh-CN"/>
        </w:rPr>
        <w:t>行政事业单位离退休</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机关事业单位基本养老保险缴费支出</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33.7</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numPr>
          <w:ilvl w:val="0"/>
          <w:numId w:val="3"/>
        </w:numPr>
        <w:spacing w:line="600" w:lineRule="exact"/>
        <w:ind w:left="0" w:leftChars="0" w:firstLine="640" w:firstLineChars="20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rPr>
        <w:t>社会保障和就业（类）</w:t>
      </w:r>
      <w:r>
        <w:rPr>
          <w:rStyle w:val="6"/>
          <w:rFonts w:hint="eastAsia" w:ascii="仿宋_GB2312" w:hAnsi="仿宋" w:eastAsia="仿宋_GB2312"/>
          <w:b w:val="0"/>
          <w:bCs/>
          <w:color w:val="000000"/>
          <w:sz w:val="32"/>
          <w:szCs w:val="32"/>
          <w:lang w:eastAsia="zh-CN"/>
        </w:rPr>
        <w:t>行政事业单位离退休</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机关事业单位职业年金支出</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15.6</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600" w:lineRule="exact"/>
        <w:ind w:firstLine="640" w:firstLineChars="200"/>
        <w:rPr>
          <w:rFonts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13.</w:t>
      </w:r>
      <w:r>
        <w:rPr>
          <w:rStyle w:val="6"/>
          <w:rFonts w:hint="eastAsia" w:ascii="仿宋_GB2312" w:hAnsi="仿宋" w:eastAsia="仿宋_GB2312"/>
          <w:b w:val="0"/>
          <w:bCs/>
          <w:color w:val="000000"/>
          <w:sz w:val="32"/>
          <w:szCs w:val="32"/>
        </w:rPr>
        <w:t>医疗卫生与计划生育（类）</w:t>
      </w:r>
      <w:r>
        <w:rPr>
          <w:rStyle w:val="6"/>
          <w:rFonts w:hint="eastAsia" w:ascii="仿宋_GB2312" w:hAnsi="仿宋" w:eastAsia="仿宋_GB2312"/>
          <w:b w:val="0"/>
          <w:bCs/>
          <w:color w:val="000000"/>
          <w:sz w:val="32"/>
          <w:szCs w:val="32"/>
          <w:lang w:eastAsia="zh-CN"/>
        </w:rPr>
        <w:t>行政事业单位医疗</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行政单位医疗</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15.06</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14.</w:t>
      </w:r>
      <w:r>
        <w:rPr>
          <w:rStyle w:val="6"/>
          <w:rFonts w:hint="eastAsia" w:ascii="仿宋_GB2312" w:hAnsi="仿宋" w:eastAsia="仿宋_GB2312"/>
          <w:b w:val="0"/>
          <w:bCs/>
          <w:color w:val="000000"/>
          <w:sz w:val="32"/>
          <w:szCs w:val="32"/>
        </w:rPr>
        <w:t>医疗卫生与计划生育（类）</w:t>
      </w:r>
      <w:r>
        <w:rPr>
          <w:rStyle w:val="6"/>
          <w:rFonts w:hint="eastAsia" w:ascii="仿宋_GB2312" w:hAnsi="仿宋" w:eastAsia="仿宋_GB2312"/>
          <w:b w:val="0"/>
          <w:bCs/>
          <w:color w:val="000000"/>
          <w:sz w:val="32"/>
          <w:szCs w:val="32"/>
          <w:lang w:eastAsia="zh-CN"/>
        </w:rPr>
        <w:t>行政事业单位医疗</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事业单位医疗</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4.23</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15.节能环保支出（类）自然生态保护（款）生态保护（项）：</w:t>
      </w:r>
      <w:r>
        <w:rPr>
          <w:rStyle w:val="6"/>
          <w:rFonts w:hint="eastAsia" w:ascii="仿宋_GB2312" w:hAnsi="仿宋" w:eastAsia="仿宋_GB2312"/>
          <w:b w:val="0"/>
          <w:bCs/>
          <w:color w:val="000000"/>
          <w:sz w:val="32"/>
          <w:szCs w:val="32"/>
        </w:rPr>
        <w:t>支出决算为</w:t>
      </w:r>
      <w:r>
        <w:rPr>
          <w:rStyle w:val="6"/>
          <w:rFonts w:hint="eastAsia" w:ascii="仿宋_GB2312" w:hAnsi="仿宋" w:eastAsia="仿宋_GB2312"/>
          <w:b w:val="0"/>
          <w:bCs/>
          <w:color w:val="000000"/>
          <w:sz w:val="32"/>
          <w:szCs w:val="32"/>
          <w:lang w:val="en-US" w:eastAsia="zh-CN"/>
        </w:rPr>
        <w:t>180.73</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60.24</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16.</w:t>
      </w:r>
      <w:r>
        <w:rPr>
          <w:rStyle w:val="6"/>
          <w:rFonts w:hint="eastAsia" w:ascii="仿宋_GB2312" w:hAnsi="仿宋" w:eastAsia="仿宋_GB2312"/>
          <w:b w:val="0"/>
          <w:bCs/>
          <w:color w:val="000000"/>
          <w:sz w:val="32"/>
          <w:szCs w:val="32"/>
          <w:lang w:eastAsia="zh-CN"/>
        </w:rPr>
        <w:t>城乡社区支出</w:t>
      </w:r>
      <w:r>
        <w:rPr>
          <w:rStyle w:val="6"/>
          <w:rFonts w:hint="eastAsia" w:ascii="仿宋_GB2312" w:hAnsi="仿宋" w:eastAsia="仿宋_GB2312"/>
          <w:b w:val="0"/>
          <w:bCs/>
          <w:color w:val="000000"/>
          <w:sz w:val="32"/>
          <w:szCs w:val="32"/>
        </w:rPr>
        <w:t>（类）</w:t>
      </w:r>
      <w:r>
        <w:rPr>
          <w:rStyle w:val="6"/>
          <w:rFonts w:hint="eastAsia" w:ascii="仿宋_GB2312" w:hAnsi="仿宋" w:eastAsia="仿宋_GB2312"/>
          <w:b w:val="0"/>
          <w:bCs/>
          <w:color w:val="000000"/>
          <w:sz w:val="32"/>
          <w:szCs w:val="32"/>
          <w:lang w:eastAsia="zh-CN"/>
        </w:rPr>
        <w:t>城乡社区环境卫生</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城乡社区环境卫生</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1万元的100</w:t>
      </w:r>
      <w:r>
        <w:rPr>
          <w:rStyle w:val="6"/>
          <w:rFonts w:hint="eastAsia" w:ascii="仿宋_GB2312" w:hAnsi="仿宋" w:eastAsia="仿宋_GB2312"/>
          <w:b w:val="0"/>
          <w:bCs/>
          <w:color w:val="000000"/>
          <w:sz w:val="32"/>
          <w:szCs w:val="32"/>
        </w:rPr>
        <w:t>%，决算数小于预算数的主要原因是</w:t>
      </w:r>
      <w:r>
        <w:rPr>
          <w:rStyle w:val="6"/>
          <w:rFonts w:hint="eastAsia" w:ascii="仿宋_GB2312" w:hAnsi="仿宋" w:eastAsia="仿宋_GB2312"/>
          <w:b w:val="0"/>
          <w:bCs/>
          <w:color w:val="000000"/>
          <w:sz w:val="32"/>
          <w:szCs w:val="32"/>
          <w:lang w:eastAsia="zh-CN"/>
        </w:rPr>
        <w:t>厉行节约</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17.</w:t>
      </w:r>
      <w:r>
        <w:rPr>
          <w:rStyle w:val="6"/>
          <w:rFonts w:hint="eastAsia" w:ascii="仿宋_GB2312" w:hAnsi="仿宋" w:eastAsia="仿宋_GB2312"/>
          <w:b w:val="0"/>
          <w:bCs/>
          <w:color w:val="000000"/>
          <w:sz w:val="32"/>
          <w:szCs w:val="32"/>
          <w:lang w:eastAsia="zh-CN"/>
        </w:rPr>
        <w:t>农林水支出</w:t>
      </w:r>
      <w:r>
        <w:rPr>
          <w:rStyle w:val="6"/>
          <w:rFonts w:hint="eastAsia" w:ascii="仿宋_GB2312" w:hAnsi="仿宋" w:eastAsia="仿宋_GB2312"/>
          <w:b w:val="0"/>
          <w:bCs/>
          <w:color w:val="000000"/>
          <w:sz w:val="32"/>
          <w:szCs w:val="32"/>
        </w:rPr>
        <w:t>（类）</w:t>
      </w:r>
      <w:r>
        <w:rPr>
          <w:rStyle w:val="6"/>
          <w:rFonts w:hint="eastAsia" w:ascii="仿宋_GB2312" w:hAnsi="仿宋" w:eastAsia="仿宋_GB2312"/>
          <w:b w:val="0"/>
          <w:bCs/>
          <w:color w:val="000000"/>
          <w:sz w:val="32"/>
          <w:szCs w:val="32"/>
          <w:lang w:eastAsia="zh-CN"/>
        </w:rPr>
        <w:t>农业</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事业运行</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27.44</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18.</w:t>
      </w:r>
      <w:r>
        <w:rPr>
          <w:rStyle w:val="6"/>
          <w:rFonts w:hint="eastAsia" w:ascii="仿宋_GB2312" w:hAnsi="仿宋" w:eastAsia="仿宋_GB2312"/>
          <w:b w:val="0"/>
          <w:bCs/>
          <w:color w:val="000000"/>
          <w:sz w:val="32"/>
          <w:szCs w:val="32"/>
          <w:lang w:eastAsia="zh-CN"/>
        </w:rPr>
        <w:t>农林水支出</w:t>
      </w:r>
      <w:r>
        <w:rPr>
          <w:rStyle w:val="6"/>
          <w:rFonts w:hint="eastAsia" w:ascii="仿宋_GB2312" w:hAnsi="仿宋" w:eastAsia="仿宋_GB2312"/>
          <w:b w:val="0"/>
          <w:bCs/>
          <w:color w:val="000000"/>
          <w:sz w:val="32"/>
          <w:szCs w:val="32"/>
        </w:rPr>
        <w:t>（类）</w:t>
      </w:r>
      <w:r>
        <w:rPr>
          <w:rStyle w:val="6"/>
          <w:rFonts w:hint="eastAsia" w:ascii="仿宋_GB2312" w:hAnsi="仿宋" w:eastAsia="仿宋_GB2312"/>
          <w:b w:val="0"/>
          <w:bCs/>
          <w:color w:val="000000"/>
          <w:sz w:val="32"/>
          <w:szCs w:val="32"/>
          <w:lang w:eastAsia="zh-CN"/>
        </w:rPr>
        <w:t>农业</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对高校毕业生到基层任职补助</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4.34</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19.</w:t>
      </w:r>
      <w:r>
        <w:rPr>
          <w:rStyle w:val="6"/>
          <w:rFonts w:hint="eastAsia" w:ascii="仿宋_GB2312" w:hAnsi="仿宋" w:eastAsia="仿宋_GB2312"/>
          <w:b w:val="0"/>
          <w:bCs/>
          <w:color w:val="000000"/>
          <w:sz w:val="32"/>
          <w:szCs w:val="32"/>
          <w:lang w:eastAsia="zh-CN"/>
        </w:rPr>
        <w:t>农林水支出</w:t>
      </w:r>
      <w:r>
        <w:rPr>
          <w:rStyle w:val="6"/>
          <w:rFonts w:hint="eastAsia" w:ascii="仿宋_GB2312" w:hAnsi="仿宋" w:eastAsia="仿宋_GB2312"/>
          <w:b w:val="0"/>
          <w:bCs/>
          <w:color w:val="000000"/>
          <w:sz w:val="32"/>
          <w:szCs w:val="32"/>
        </w:rPr>
        <w:t>（类）</w:t>
      </w:r>
      <w:r>
        <w:rPr>
          <w:rStyle w:val="6"/>
          <w:rFonts w:hint="eastAsia" w:ascii="仿宋_GB2312" w:hAnsi="仿宋" w:eastAsia="仿宋_GB2312"/>
          <w:b w:val="0"/>
          <w:bCs/>
          <w:color w:val="000000"/>
          <w:sz w:val="32"/>
          <w:szCs w:val="32"/>
          <w:lang w:eastAsia="zh-CN"/>
        </w:rPr>
        <w:t>扶贫</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其他扶贫支出</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24.98</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20.</w:t>
      </w:r>
      <w:r>
        <w:rPr>
          <w:rStyle w:val="6"/>
          <w:rFonts w:hint="eastAsia" w:ascii="仿宋_GB2312" w:hAnsi="仿宋" w:eastAsia="仿宋_GB2312"/>
          <w:b w:val="0"/>
          <w:bCs/>
          <w:color w:val="000000"/>
          <w:sz w:val="32"/>
          <w:szCs w:val="32"/>
          <w:lang w:eastAsia="zh-CN"/>
        </w:rPr>
        <w:t>农林水支出</w:t>
      </w:r>
      <w:r>
        <w:rPr>
          <w:rStyle w:val="6"/>
          <w:rFonts w:hint="eastAsia" w:ascii="仿宋_GB2312" w:hAnsi="仿宋" w:eastAsia="仿宋_GB2312"/>
          <w:b w:val="0"/>
          <w:bCs/>
          <w:color w:val="000000"/>
          <w:sz w:val="32"/>
          <w:szCs w:val="32"/>
        </w:rPr>
        <w:t>（类）</w:t>
      </w:r>
      <w:r>
        <w:rPr>
          <w:rStyle w:val="6"/>
          <w:rFonts w:hint="eastAsia" w:ascii="仿宋_GB2312" w:hAnsi="仿宋" w:eastAsia="仿宋_GB2312"/>
          <w:b w:val="0"/>
          <w:bCs/>
          <w:color w:val="000000"/>
          <w:sz w:val="32"/>
          <w:szCs w:val="32"/>
          <w:lang w:eastAsia="zh-CN"/>
        </w:rPr>
        <w:t>农村综合改革</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对村民委员会和村党支部的补助</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158.53</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99.99</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21.</w:t>
      </w:r>
      <w:r>
        <w:rPr>
          <w:rStyle w:val="6"/>
          <w:rFonts w:hint="eastAsia" w:ascii="仿宋_GB2312" w:hAnsi="仿宋" w:eastAsia="仿宋_GB2312"/>
          <w:b w:val="0"/>
          <w:bCs/>
          <w:color w:val="000000"/>
          <w:sz w:val="32"/>
          <w:szCs w:val="32"/>
          <w:lang w:eastAsia="zh-CN"/>
        </w:rPr>
        <w:t>灾害防治及应急管理支出</w:t>
      </w:r>
      <w:r>
        <w:rPr>
          <w:rStyle w:val="6"/>
          <w:rFonts w:hint="eastAsia" w:ascii="仿宋_GB2312" w:hAnsi="仿宋" w:eastAsia="仿宋_GB2312"/>
          <w:b w:val="0"/>
          <w:bCs/>
          <w:color w:val="000000"/>
          <w:sz w:val="32"/>
          <w:szCs w:val="32"/>
        </w:rPr>
        <w:t>（类）</w:t>
      </w:r>
      <w:r>
        <w:rPr>
          <w:rStyle w:val="6"/>
          <w:rFonts w:hint="eastAsia" w:ascii="仿宋_GB2312" w:hAnsi="仿宋" w:eastAsia="仿宋_GB2312"/>
          <w:b w:val="0"/>
          <w:bCs/>
          <w:color w:val="000000"/>
          <w:sz w:val="32"/>
          <w:szCs w:val="32"/>
          <w:lang w:eastAsia="zh-CN"/>
        </w:rPr>
        <w:t>应急管理事务支出</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安全监督</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0.6</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600" w:lineRule="exact"/>
        <w:ind w:firstLine="640"/>
        <w:rPr>
          <w:rStyle w:val="6"/>
          <w:rFonts w:hint="eastAsia" w:ascii="仿宋_GB2312" w:hAnsi="仿宋" w:eastAsia="仿宋_GB2312"/>
          <w:b w:val="0"/>
          <w:bCs/>
          <w:color w:val="000000"/>
          <w:sz w:val="32"/>
          <w:szCs w:val="32"/>
        </w:rPr>
      </w:pPr>
      <w:r>
        <w:rPr>
          <w:rStyle w:val="6"/>
          <w:rFonts w:hint="eastAsia" w:ascii="仿宋_GB2312" w:hAnsi="仿宋" w:eastAsia="仿宋_GB2312"/>
          <w:b w:val="0"/>
          <w:bCs/>
          <w:color w:val="000000"/>
          <w:sz w:val="32"/>
          <w:szCs w:val="32"/>
          <w:lang w:val="en-US" w:eastAsia="zh-CN"/>
        </w:rPr>
        <w:t>22.</w:t>
      </w:r>
      <w:r>
        <w:rPr>
          <w:rStyle w:val="6"/>
          <w:rFonts w:hint="eastAsia" w:ascii="仿宋_GB2312" w:hAnsi="仿宋" w:eastAsia="仿宋_GB2312"/>
          <w:b w:val="0"/>
          <w:bCs/>
          <w:color w:val="000000"/>
          <w:sz w:val="32"/>
          <w:szCs w:val="32"/>
          <w:lang w:eastAsia="zh-CN"/>
        </w:rPr>
        <w:t>住房保障支出</w:t>
      </w:r>
      <w:r>
        <w:rPr>
          <w:rStyle w:val="6"/>
          <w:rFonts w:hint="eastAsia" w:ascii="仿宋_GB2312" w:hAnsi="仿宋" w:eastAsia="仿宋_GB2312"/>
          <w:b w:val="0"/>
          <w:bCs/>
          <w:color w:val="000000"/>
          <w:sz w:val="32"/>
          <w:szCs w:val="32"/>
        </w:rPr>
        <w:t>（类）</w:t>
      </w:r>
      <w:r>
        <w:rPr>
          <w:rStyle w:val="6"/>
          <w:rFonts w:hint="eastAsia" w:ascii="仿宋_GB2312" w:hAnsi="仿宋" w:eastAsia="仿宋_GB2312"/>
          <w:b w:val="0"/>
          <w:bCs/>
          <w:color w:val="000000"/>
          <w:sz w:val="32"/>
          <w:szCs w:val="32"/>
          <w:lang w:eastAsia="zh-CN"/>
        </w:rPr>
        <w:t>住房改革支出</w:t>
      </w:r>
      <w:r>
        <w:rPr>
          <w:rStyle w:val="6"/>
          <w:rFonts w:hint="eastAsia" w:ascii="仿宋_GB2312" w:hAnsi="仿宋" w:eastAsia="仿宋_GB2312"/>
          <w:b w:val="0"/>
          <w:bCs/>
          <w:color w:val="000000"/>
          <w:sz w:val="32"/>
          <w:szCs w:val="32"/>
        </w:rPr>
        <w:t>（款）</w:t>
      </w:r>
      <w:r>
        <w:rPr>
          <w:rStyle w:val="6"/>
          <w:rFonts w:hint="eastAsia" w:ascii="仿宋_GB2312" w:hAnsi="仿宋" w:eastAsia="仿宋_GB2312"/>
          <w:b w:val="0"/>
          <w:bCs/>
          <w:color w:val="000000"/>
          <w:sz w:val="32"/>
          <w:szCs w:val="32"/>
          <w:lang w:eastAsia="zh-CN"/>
        </w:rPr>
        <w:t>住房公积金</w:t>
      </w:r>
      <w:r>
        <w:rPr>
          <w:rStyle w:val="6"/>
          <w:rFonts w:hint="eastAsia" w:ascii="仿宋_GB2312" w:hAnsi="仿宋" w:eastAsia="仿宋_GB2312"/>
          <w:b w:val="0"/>
          <w:bCs/>
          <w:color w:val="000000"/>
          <w:sz w:val="32"/>
          <w:szCs w:val="32"/>
        </w:rPr>
        <w:t>（项）:支出决算为</w:t>
      </w:r>
      <w:r>
        <w:rPr>
          <w:rStyle w:val="6"/>
          <w:rFonts w:hint="eastAsia" w:ascii="仿宋_GB2312" w:hAnsi="仿宋" w:eastAsia="仿宋_GB2312"/>
          <w:b w:val="0"/>
          <w:bCs/>
          <w:color w:val="000000"/>
          <w:sz w:val="32"/>
          <w:szCs w:val="32"/>
          <w:lang w:val="en-US" w:eastAsia="zh-CN"/>
        </w:rPr>
        <w:t>34.78</w:t>
      </w:r>
      <w:r>
        <w:rPr>
          <w:rStyle w:val="6"/>
          <w:rFonts w:hint="eastAsia" w:ascii="仿宋_GB2312" w:hAnsi="仿宋" w:eastAsia="仿宋_GB2312"/>
          <w:b w:val="0"/>
          <w:bCs/>
          <w:color w:val="000000"/>
          <w:sz w:val="32"/>
          <w:szCs w:val="32"/>
        </w:rPr>
        <w:t>万元，完成预算</w:t>
      </w:r>
      <w:r>
        <w:rPr>
          <w:rStyle w:val="6"/>
          <w:rFonts w:hint="eastAsia" w:ascii="仿宋_GB2312" w:hAnsi="仿宋" w:eastAsia="仿宋_GB2312"/>
          <w:b w:val="0"/>
          <w:bCs/>
          <w:color w:val="000000"/>
          <w:sz w:val="32"/>
          <w:szCs w:val="32"/>
          <w:lang w:val="en-US" w:eastAsia="zh-CN"/>
        </w:rPr>
        <w:t>100</w:t>
      </w:r>
      <w:r>
        <w:rPr>
          <w:rStyle w:val="6"/>
          <w:rFonts w:hint="eastAsia" w:ascii="仿宋_GB2312" w:hAnsi="仿宋" w:eastAsia="仿宋_GB2312"/>
          <w:b w:val="0"/>
          <w:bCs/>
          <w:color w:val="000000"/>
          <w:sz w:val="32"/>
          <w:szCs w:val="32"/>
        </w:rPr>
        <w:t>%。</w:t>
      </w:r>
    </w:p>
    <w:p>
      <w:pPr>
        <w:spacing w:line="580" w:lineRule="exact"/>
        <w:ind w:firstLine="643" w:firstLineChars="200"/>
        <w:rPr>
          <w:rFonts w:ascii="仿宋_GB2312" w:hAnsi="黑体" w:eastAsia="仿宋_GB2312" w:cs="黑体"/>
          <w:b/>
          <w:bCs/>
          <w:sz w:val="32"/>
          <w:szCs w:val="32"/>
        </w:rPr>
      </w:pPr>
      <w:r>
        <w:rPr>
          <w:rFonts w:hint="eastAsia" w:ascii="黑体" w:hAnsi="黑体" w:eastAsia="黑体" w:cs="黑体"/>
          <w:b/>
          <w:bCs/>
          <w:sz w:val="32"/>
          <w:szCs w:val="32"/>
        </w:rPr>
        <w:t>四、评价结论及建议</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楷体" w:hAnsi="楷体" w:eastAsia="楷体" w:cs="楷体"/>
          <w:b/>
          <w:bCs/>
          <w:sz w:val="32"/>
          <w:szCs w:val="32"/>
        </w:rPr>
      </w:pPr>
      <w:r>
        <w:rPr>
          <w:rFonts w:hint="eastAsia" w:ascii="仿宋" w:hAnsi="仿宋" w:eastAsia="仿宋" w:cs="仿宋"/>
          <w:sz w:val="32"/>
          <w:szCs w:val="32"/>
        </w:rPr>
        <w:t>总体来说，在资金收入和支出方面，我乡严格流程，强化责任落实，严格项目审批备案，严格合同约束，严格干部监督管理，建立完善村务公开机制，健全民主监督机制。尽力完善各种规章制度，根据自身情况制定管理办法。</w:t>
      </w:r>
    </w:p>
    <w:p>
      <w:pPr>
        <w:numPr>
          <w:ilvl w:val="0"/>
          <w:numId w:val="2"/>
        </w:numPr>
        <w:spacing w:line="58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存在问题。</w:t>
      </w:r>
    </w:p>
    <w:p>
      <w:pPr>
        <w:keepNext w:val="0"/>
        <w:keepLines w:val="0"/>
        <w:pageBreakBefore w:val="0"/>
        <w:kinsoku/>
        <w:wordWrap/>
        <w:overflowPunct/>
        <w:topLinePunct w:val="0"/>
        <w:autoSpaceDE/>
        <w:autoSpaceDN/>
        <w:bidi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干部、群众认识不到位，群众参与度不高。部分村干部、群众对村务公开民主管理的重要意义认识还不足，认为村务公开工作是无关大局，有的村干部不愿意向群众自觉地、全面公开，不愿意接受监督，怕引发矛盾而带来麻烦，致使村务公开工作的主动性不足。 </w:t>
      </w:r>
    </w:p>
    <w:p>
      <w:pPr>
        <w:keepNext w:val="0"/>
        <w:keepLines w:val="0"/>
        <w:pageBreakBefore w:val="0"/>
        <w:kinsoku/>
        <w:wordWrap/>
        <w:overflowPunct/>
        <w:topLinePunct w:val="0"/>
        <w:autoSpaceDE/>
        <w:autoSpaceDN/>
        <w:bidi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民主决策还存在不健全不完善的问题。虽然在决策重大事项时大部分都有组织群众参与，但随意性比较大，民主决策程序不够周密、规范，甚至存在重表决轻议事的现象。 </w:t>
      </w:r>
    </w:p>
    <w:p>
      <w:pPr>
        <w:numPr>
          <w:ilvl w:val="0"/>
          <w:numId w:val="0"/>
        </w:numPr>
        <w:spacing w:line="580" w:lineRule="exact"/>
        <w:ind w:leftChars="200"/>
        <w:rPr>
          <w:rFonts w:hint="eastAsia" w:ascii="楷体" w:hAnsi="楷体" w:eastAsia="楷体" w:cs="楷体"/>
          <w:b/>
          <w:bCs/>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民主监督落实工作不规范、不全面的现象仍然存在。主要表现在村民的参政议政能力不强，民主监督识意淡薄。部分村居村民缺乏民主意识，参政议政的积极性不高，存在不愿监督、不会监督、不敢监督的问题。</w:t>
      </w:r>
    </w:p>
    <w:p>
      <w:pPr>
        <w:spacing w:line="580" w:lineRule="exact"/>
        <w:ind w:firstLine="643" w:firstLineChars="200"/>
        <w:rPr>
          <w:rFonts w:ascii="仿宋_GB2312" w:hAnsi="仿宋" w:eastAsia="仿宋_GB2312" w:cs="仿宋_GB2312"/>
          <w:sz w:val="32"/>
          <w:szCs w:val="32"/>
        </w:rPr>
      </w:pPr>
      <w:r>
        <w:rPr>
          <w:rFonts w:hint="eastAsia" w:ascii="楷体" w:hAnsi="楷体" w:eastAsia="楷体" w:cs="楷体"/>
          <w:b/>
          <w:bCs/>
          <w:sz w:val="32"/>
          <w:szCs w:val="32"/>
        </w:rPr>
        <w:t>（三）改进建议。</w:t>
      </w:r>
    </w:p>
    <w:p>
      <w:pPr>
        <w:keepNext w:val="0"/>
        <w:keepLines w:val="0"/>
        <w:pageBreakBefore w:val="0"/>
        <w:kinsoku/>
        <w:wordWrap/>
        <w:overflowPunct/>
        <w:topLinePunct w:val="0"/>
        <w:autoSpaceDE/>
        <w:autoSpaceDN/>
        <w:bidi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各村“两委”干部及村理事会、监事会人员要加强检查、评比和督促项目的实施情况，并根据检查情况确定支付承包费的比例，对需长期进行维护的项目要适时进行抽查，确保合同约束内容落到实处。 </w:t>
      </w:r>
    </w:p>
    <w:p>
      <w:pPr>
        <w:keepNext w:val="0"/>
        <w:keepLines w:val="0"/>
        <w:pageBreakBefore w:val="0"/>
        <w:kinsoku/>
        <w:wordWrap/>
        <w:overflowPunct/>
        <w:topLinePunct w:val="0"/>
        <w:autoSpaceDE/>
        <w:autoSpaceDN/>
        <w:bidi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加强资金管理，在公共服务运行维护资金的使用范围上严格把关，按规定进行公示。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及时总结我乡在公共服务运行维护项目在实施过程中存在的问题和好的经验，进一步加大宣传力度，完善运行维护工作机制。 </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0943"/>
    <w:multiLevelType w:val="singleLevel"/>
    <w:tmpl w:val="28100943"/>
    <w:lvl w:ilvl="0" w:tentative="0">
      <w:start w:val="3"/>
      <w:numFmt w:val="chineseCounting"/>
      <w:suff w:val="nothing"/>
      <w:lvlText w:val="（%1）"/>
      <w:lvlJc w:val="left"/>
      <w:rPr>
        <w:rFonts w:hint="eastAsia"/>
      </w:rPr>
    </w:lvl>
  </w:abstractNum>
  <w:abstractNum w:abstractNumId="1">
    <w:nsid w:val="77DCED03"/>
    <w:multiLevelType w:val="singleLevel"/>
    <w:tmpl w:val="77DCED03"/>
    <w:lvl w:ilvl="0" w:tentative="0">
      <w:start w:val="2"/>
      <w:numFmt w:val="chineseCounting"/>
      <w:suff w:val="nothing"/>
      <w:lvlText w:val="（%1）"/>
      <w:lvlJc w:val="left"/>
      <w:rPr>
        <w:rFonts w:hint="eastAsia"/>
      </w:rPr>
    </w:lvl>
  </w:abstractNum>
  <w:abstractNum w:abstractNumId="2">
    <w:nsid w:val="7CAED20E"/>
    <w:multiLevelType w:val="singleLevel"/>
    <w:tmpl w:val="7CAED20E"/>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4B65DA0"/>
    <w:rsid w:val="07724243"/>
    <w:rsid w:val="0A430927"/>
    <w:rsid w:val="0A867A13"/>
    <w:rsid w:val="0DDD6236"/>
    <w:rsid w:val="0FE33D5A"/>
    <w:rsid w:val="1381312A"/>
    <w:rsid w:val="14787922"/>
    <w:rsid w:val="189E5DC2"/>
    <w:rsid w:val="1ADF5372"/>
    <w:rsid w:val="1DEB14D5"/>
    <w:rsid w:val="22EE5FA6"/>
    <w:rsid w:val="23575139"/>
    <w:rsid w:val="244A4A84"/>
    <w:rsid w:val="29386695"/>
    <w:rsid w:val="2B313913"/>
    <w:rsid w:val="30032372"/>
    <w:rsid w:val="31D72315"/>
    <w:rsid w:val="33561D29"/>
    <w:rsid w:val="36435EC2"/>
    <w:rsid w:val="3A242F99"/>
    <w:rsid w:val="3B8A7F64"/>
    <w:rsid w:val="3B990947"/>
    <w:rsid w:val="3BA02E42"/>
    <w:rsid w:val="3CA2586C"/>
    <w:rsid w:val="3DBA3376"/>
    <w:rsid w:val="484034BB"/>
    <w:rsid w:val="4A093F04"/>
    <w:rsid w:val="4AF93B45"/>
    <w:rsid w:val="4B1544C2"/>
    <w:rsid w:val="4BC972D3"/>
    <w:rsid w:val="4BDE7C48"/>
    <w:rsid w:val="4C56367C"/>
    <w:rsid w:val="4D1F51BE"/>
    <w:rsid w:val="59B72981"/>
    <w:rsid w:val="5C7C34C8"/>
    <w:rsid w:val="6477429C"/>
    <w:rsid w:val="6D2672F1"/>
    <w:rsid w:val="6D280CDA"/>
    <w:rsid w:val="70D66F32"/>
    <w:rsid w:val="7544359A"/>
    <w:rsid w:val="759872A1"/>
    <w:rsid w:val="7742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99"/>
    <w:rPr>
      <w:b/>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8</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燕子</cp:lastModifiedBy>
  <dcterms:modified xsi:type="dcterms:W3CDTF">2020-08-25T03:39:27Z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