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Calibri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Calibri" w:eastAsia="方正小标宋_GBK" w:cs="Times New Roman"/>
          <w:b/>
          <w:bCs/>
          <w:sz w:val="44"/>
          <w:szCs w:val="44"/>
          <w:lang w:val="en-US" w:eastAsia="zh-CN"/>
        </w:rPr>
        <w:t>西尔镇人民政府</w:t>
      </w:r>
      <w:r>
        <w:rPr>
          <w:rFonts w:hint="eastAsia" w:ascii="方正小标宋_GBK" w:eastAsia="方正小标宋_GBK" w:cs="Times New Roman"/>
          <w:b/>
          <w:bCs/>
          <w:sz w:val="44"/>
          <w:szCs w:val="44"/>
          <w:lang w:val="en-US" w:eastAsia="zh-CN"/>
        </w:rPr>
        <w:t>2022年木日窝村乡村振兴产业发展项目</w:t>
      </w:r>
      <w:r>
        <w:rPr>
          <w:rFonts w:hint="eastAsia" w:ascii="方正小标宋_GBK" w:hAnsi="Calibri" w:eastAsia="方正小标宋_GBK" w:cs="Times New Roman"/>
          <w:b/>
          <w:bCs/>
          <w:sz w:val="44"/>
          <w:szCs w:val="44"/>
          <w:lang w:val="en-US" w:eastAsia="zh-CN"/>
        </w:rPr>
        <w:t>支出绩效评价报告</w:t>
      </w:r>
    </w:p>
    <w:p>
      <w:pPr>
        <w:widowControl/>
        <w:spacing w:line="560" w:lineRule="exact"/>
        <w:jc w:val="center"/>
        <w:rPr>
          <w:rFonts w:hint="eastAsia" w:ascii="仿宋_GB2312" w:hAnsi="宋体" w:eastAsia="仿宋_GB2312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一、评价工作开展及项目情况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黑水县西尔镇属于乡财县管的镇，全镇共辖12个行政村。2022年度重点实施了木日窝村乡村振兴产业发展项目，支付资金达173.568821万元。主要内容包含了：主要内容包含了：新建果蔬防风避雨抗雹大大棚25栋长33米宽8米共计6600.0平方米！连接泥结石路约路面宽1.5米、共计约384米、给水干管约1500米、35座阀门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二、评价结论及绩效分析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（一）评价结论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1、本单位根据专项绩效评定指标对各项目量化评价，自评指标得分97分。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2、将项目支出后的实际状况与项目申报的绩效目标进行对比分析。按项目实际支出和项目申报绩效目标进行对比分析自评得分97分，所有项目均与批复下达相符。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 xml:space="preserve"> （二）绩效分析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1、项目决策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党的十九大精神为引领，按照“因地制宜，突出特色，一业为主，多元发展”的思路和“市场主导、政府引导、科技推进、产业特色高效”的原则，以示范引领现代农业发展为核心，以促进农业增产农民增收为目标，以培育壮大特色产业为主线，加快我县农业产业化进程和农业科技的研发及推广应用，将现有的土地、人力、技术等各种资源优化重组,合理配置,培训与教育相结合的综合型农业产业发展示范基地。加快培育发展设施果田,努力增加农民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2、项目管理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严格按照相应的业务管理制度，规范各项经费的开支。资金使用规范，符合国家财经法规和财务管理以及有关专项资金管理办法的规定;资金的拨付有完整的审批程序和手续;不存在截留、挤占、挪用、虚列支出等情况。保障会计核算准确、财务资料完整。 西尔镇木日窝村乡村振兴产业发展项目下达预算资金资金173.568821万元，已全部支付完成。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3、项目绩效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产出指标包括数量指标、质量指标、时效指标和成本指标，项目的完成达到了预期的效果，各项指标达到90%以上，所有指标均已完成年初目标值，完成绩效目标。效益指标包括经济、社会、生态、可持续效益等方面，均完成年初指标值，满意度指标中服务对象满意度均达到90%以上，得分97分，完成绩效目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三、存在主要问题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四、相关措施建议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4YmVlYmI3MzEyY2ExMzE1MDkzYzY0MDM2NTJhNGIifQ=="/>
  </w:docVars>
  <w:rsids>
    <w:rsidRoot w:val="004C22EC"/>
    <w:rsid w:val="004C22EC"/>
    <w:rsid w:val="007B38C6"/>
    <w:rsid w:val="02BB4F8D"/>
    <w:rsid w:val="037508F0"/>
    <w:rsid w:val="05B60A3D"/>
    <w:rsid w:val="0A517D78"/>
    <w:rsid w:val="0D9F7A9A"/>
    <w:rsid w:val="0EEB32F5"/>
    <w:rsid w:val="197C3E19"/>
    <w:rsid w:val="1B371AE3"/>
    <w:rsid w:val="1B4A3EC4"/>
    <w:rsid w:val="26570393"/>
    <w:rsid w:val="282E1722"/>
    <w:rsid w:val="2AE74CA7"/>
    <w:rsid w:val="2D105962"/>
    <w:rsid w:val="2DF6071F"/>
    <w:rsid w:val="31044DD5"/>
    <w:rsid w:val="32CA5C84"/>
    <w:rsid w:val="3BC61587"/>
    <w:rsid w:val="3CF72288"/>
    <w:rsid w:val="3DC254CA"/>
    <w:rsid w:val="44E32CB1"/>
    <w:rsid w:val="47F613E1"/>
    <w:rsid w:val="49747FC0"/>
    <w:rsid w:val="4A0B0DD8"/>
    <w:rsid w:val="52625FCE"/>
    <w:rsid w:val="57B166CC"/>
    <w:rsid w:val="5FC97614"/>
    <w:rsid w:val="67344D2E"/>
    <w:rsid w:val="69DB153D"/>
    <w:rsid w:val="6D65184A"/>
    <w:rsid w:val="6E6A13B6"/>
    <w:rsid w:val="7A603D80"/>
    <w:rsid w:val="7C40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spacing w:before="100" w:beforeAutospacing="1" w:after="100" w:afterAutospacing="1"/>
      <w:ind w:left="200" w:leftChars="200" w:hanging="200" w:hangingChars="200"/>
    </w:pPr>
    <w:rPr>
      <w:kern w:val="0"/>
      <w:sz w:val="20"/>
      <w:szCs w:val="21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1">
    <w:name w:val="table of figures1"/>
    <w:basedOn w:val="1"/>
    <w:next w:val="1"/>
    <w:qFormat/>
    <w:uiPriority w:val="0"/>
    <w:pPr>
      <w:spacing w:before="100" w:beforeAutospacing="1" w:after="100" w:afterAutospacing="1"/>
      <w:ind w:leftChars="200" w:hanging="200" w:hangingChars="200"/>
    </w:pPr>
    <w:rPr>
      <w:rFonts w:ascii="Calibri" w:hAnsi="Calibri" w:eastAsia="宋体" w:cs="Times New Roman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834</Words>
  <Characters>881</Characters>
  <Lines>2</Lines>
  <Paragraphs>1</Paragraphs>
  <TotalTime>3</TotalTime>
  <ScaleCrop>false</ScaleCrop>
  <LinksUpToDate>false</LinksUpToDate>
  <CharactersWithSpaces>885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2023-08-28T02:34:26Z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C8D611B0973D4329BABB6F7C2B3677DB_12</vt:lpwstr>
  </property>
</Properties>
</file>