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木苏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镇农业农村和经济发展服务中心关于“三公”经费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</w:rPr>
        <w:t>比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eastAsia="zh-CN"/>
        </w:rPr>
        <w:t>2022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</w:rPr>
        <w:t>年增加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</w:rPr>
        <w:t>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</w:rPr>
        <w:t>万元，增长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</w:rPr>
        <w:t>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</w:rPr>
        <w:t>%。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</w:rPr>
        <w:t>比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eastAsia="zh-CN"/>
        </w:rPr>
        <w:t>2022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</w:rPr>
        <w:t>年增加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</w:rPr>
        <w:t>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</w:rPr>
        <w:t>万元，增长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</w:rPr>
        <w:t>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</w:rPr>
        <w:t>%。</w:t>
      </w:r>
    </w:p>
    <w:p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</w:t>
      </w:r>
      <w:r>
        <w:rPr>
          <w:rFonts w:hint="default" w:ascii="仿宋_GB2312" w:hAnsi="宋体" w:eastAsia="仿宋_GB2312" w:cs="宋体"/>
          <w:color w:val="333333"/>
          <w:kern w:val="0"/>
          <w:sz w:val="32"/>
          <w:szCs w:val="32"/>
        </w:rPr>
        <w:t>出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</w:rPr>
        <w:t>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</w:rPr>
        <w:t>万元,</w:t>
      </w:r>
      <w:r>
        <w:rPr>
          <w:rStyle w:val="8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highlight w:val="none"/>
          <w:shd w:val="clear" w:color="auto" w:fill="auto"/>
        </w:rPr>
        <w:t>完成预算</w:t>
      </w:r>
      <w:r>
        <w:rPr>
          <w:rStyle w:val="8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</w:rPr>
        <w:t>100</w:t>
      </w:r>
      <w:r>
        <w:rPr>
          <w:rStyle w:val="8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highlight w:val="none"/>
          <w:shd w:val="clear" w:color="auto" w:fill="auto"/>
        </w:rPr>
        <w:t>%。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</w:rPr>
        <w:t>公务用车购置及运行维护费支出决算比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eastAsia="zh-CN"/>
        </w:rPr>
        <w:t>2022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</w:rPr>
        <w:t>年增加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</w:rPr>
        <w:t>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</w:rPr>
        <w:t>万元，增长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</w:rPr>
        <w:t>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</w:rPr>
        <w:t>%。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　 </w:t>
      </w:r>
      <w:r>
        <w:rPr>
          <w:rFonts w:hint="eastAsia" w:ascii="仿宋_GB2312" w:eastAsia="仿宋_GB2312"/>
          <w:sz w:val="32"/>
          <w:szCs w:val="32"/>
          <w:highlight w:val="none"/>
        </w:rPr>
        <w:t>截至2023年</w:t>
      </w:r>
      <w:r>
        <w:rPr>
          <w:rFonts w:ascii="仿宋_GB2312" w:eastAsia="仿宋_GB2312"/>
          <w:sz w:val="32"/>
          <w:szCs w:val="32"/>
          <w:highlight w:val="none"/>
        </w:rPr>
        <w:t>12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ascii="仿宋_GB2312" w:eastAsia="仿宋_GB2312"/>
          <w:sz w:val="32"/>
          <w:szCs w:val="32"/>
          <w:highlight w:val="none"/>
        </w:rPr>
        <w:t>31</w:t>
      </w:r>
      <w:r>
        <w:rPr>
          <w:rFonts w:hint="eastAsia" w:ascii="仿宋_GB2312" w:eastAsia="仿宋_GB2312"/>
          <w:sz w:val="32"/>
          <w:szCs w:val="32"/>
          <w:highlight w:val="none"/>
        </w:rPr>
        <w:t>日，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黑水县木苏镇人民政府</w:t>
      </w:r>
      <w:r>
        <w:rPr>
          <w:rFonts w:hint="eastAsia" w:ascii="仿宋_GB2312" w:eastAsia="仿宋_GB2312"/>
          <w:sz w:val="32"/>
          <w:szCs w:val="32"/>
          <w:highlight w:val="none"/>
        </w:rPr>
        <w:t>共有车辆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  <w:highlight w:val="none"/>
        </w:rPr>
        <w:t>辆，其他用车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  <w:highlight w:val="none"/>
        </w:rPr>
        <w:t>辆。</w:t>
      </w:r>
    </w:p>
    <w:p>
      <w:pPr>
        <w:widowControl/>
        <w:spacing w:line="480" w:lineRule="atLeas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</w:rPr>
        <w:t>0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</w:rPr>
        <w:t>万元。主要用于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eastAsia="zh-CN"/>
        </w:rPr>
        <w:t>出差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</w:rPr>
        <w:t>等所需的公务用车燃料费、维修费、过路过桥费、保险费等支出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shd w:val="clear" w:color="auto" w:fill="auto"/>
          <w:lang w:eastAsia="zh-CN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pStyle w:val="2"/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pStyle w:val="2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/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黑水县木苏镇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B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U2NWY2YzgyMTJjOTRkY2Q5MDQ4MWMwMmUwYWYyZmIifQ=="/>
  </w:docVars>
  <w:rsids>
    <w:rsidRoot w:val="003F1AE8"/>
    <w:rsid w:val="003F1AE8"/>
    <w:rsid w:val="007153A1"/>
    <w:rsid w:val="08E1087A"/>
    <w:rsid w:val="1D0B2F60"/>
    <w:rsid w:val="244C4F12"/>
    <w:rsid w:val="30861092"/>
    <w:rsid w:val="3D9D05BF"/>
    <w:rsid w:val="4AFBE7B4"/>
    <w:rsid w:val="60366A76"/>
    <w:rsid w:val="64616775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1"/>
    <w:next w:val="1"/>
    <w:qFormat/>
    <w:uiPriority w:val="99"/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8">
    <w:name w:val="Strong"/>
    <w:basedOn w:val="7"/>
    <w:qFormat/>
    <w:uiPriority w:val="99"/>
    <w:rPr>
      <w:b/>
    </w:rPr>
  </w:style>
  <w:style w:type="character" w:customStyle="1" w:styleId="9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351</Words>
  <Characters>406</Characters>
  <Lines>3</Lines>
  <Paragraphs>1</Paragraphs>
  <TotalTime>21</TotalTime>
  <ScaleCrop>false</ScaleCrop>
  <LinksUpToDate>false</LinksUpToDate>
  <CharactersWithSpaces>482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2024-12-30T16:43:07Z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2191E15F682C4326A2406CA95BFCD7A7_12</vt:lpwstr>
  </property>
</Properties>
</file>