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仿宋_GB2312" w:hAnsi="黑体" w:eastAsia="仿宋_GB2312" w:cs="方正小标宋简体"/>
          <w:b/>
          <w:sz w:val="44"/>
          <w:szCs w:val="44"/>
        </w:rPr>
      </w:pPr>
      <w:bookmarkStart w:id="1" w:name="_GoBack"/>
      <w:bookmarkEnd w:id="1"/>
      <w:r>
        <w:rPr>
          <w:rFonts w:hint="eastAsia" w:ascii="仿宋_GB2312" w:hAnsi="黑体" w:eastAsia="仿宋_GB2312" w:cs="方正小标宋简体"/>
          <w:b/>
          <w:sz w:val="44"/>
          <w:szCs w:val="44"/>
        </w:rPr>
        <w:t>20</w:t>
      </w:r>
      <w:r>
        <w:rPr>
          <w:rFonts w:hint="eastAsia" w:ascii="仿宋_GB2312" w:hAnsi="黑体" w:eastAsia="仿宋_GB2312" w:cs="方正小标宋简体"/>
          <w:b/>
          <w:sz w:val="44"/>
          <w:szCs w:val="44"/>
          <w:lang w:val="en-US" w:eastAsia="zh-CN"/>
        </w:rPr>
        <w:t>22</w:t>
      </w:r>
      <w:r>
        <w:rPr>
          <w:rFonts w:hint="eastAsia" w:ascii="仿宋_GB2312" w:hAnsi="黑体" w:eastAsia="仿宋_GB2312" w:cs="方正小标宋简体"/>
          <w:b/>
          <w:sz w:val="44"/>
          <w:szCs w:val="44"/>
        </w:rPr>
        <w:t>年</w:t>
      </w:r>
      <w:r>
        <w:rPr>
          <w:rFonts w:hint="eastAsia" w:ascii="仿宋_GB2312" w:hAnsi="黑体" w:eastAsia="仿宋_GB2312" w:cs="方正小标宋简体"/>
          <w:b/>
          <w:sz w:val="44"/>
          <w:szCs w:val="44"/>
          <w:lang w:eastAsia="zh-CN"/>
        </w:rPr>
        <w:t>龙坝乡</w:t>
      </w:r>
      <w:r>
        <w:rPr>
          <w:rFonts w:hint="eastAsia" w:ascii="仿宋_GB2312" w:hAnsi="黑体" w:eastAsia="仿宋_GB2312" w:cs="方正小标宋简体"/>
          <w:b/>
          <w:sz w:val="44"/>
          <w:szCs w:val="44"/>
        </w:rPr>
        <w:t>项目支出绩效评价报告</w:t>
      </w:r>
    </w:p>
    <w:p>
      <w:pPr>
        <w:spacing w:line="580" w:lineRule="exact"/>
        <w:jc w:val="center"/>
        <w:rPr>
          <w:rFonts w:hint="eastAsia" w:ascii="仿宋_GB2312" w:hAnsi="仿宋_GB2312" w:eastAsia="仿宋_GB2312" w:cs="仿宋_GB2312"/>
          <w:sz w:val="32"/>
          <w:szCs w:val="32"/>
          <w:lang w:eastAsia="zh-CN"/>
        </w:rPr>
      </w:pPr>
      <w:r>
        <w:rPr>
          <w:rFonts w:hint="eastAsia" w:ascii="仿宋_GB2312" w:hAnsi="黑体" w:eastAsia="仿宋_GB2312" w:cs="方正小标宋简体"/>
          <w:b/>
          <w:sz w:val="32"/>
          <w:szCs w:val="32"/>
          <w:lang w:eastAsia="zh-CN"/>
        </w:rPr>
        <w:t>（行政）</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一、评价工作开展及项目情况</w:t>
      </w:r>
    </w:p>
    <w:p>
      <w:pPr>
        <w:numPr>
          <w:ilvl w:val="0"/>
          <w:numId w:val="0"/>
        </w:numPr>
        <w:spacing w:line="580" w:lineRule="exact"/>
        <w:ind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1.关心关爱下一代工作2022年</w:t>
      </w:r>
    </w:p>
    <w:p>
      <w:pPr>
        <w:pStyle w:val="5"/>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为关心下一代主要用于助学、助孤、助残、助业以及扶持发展青少年和儿童教育事业。引导青少年身心健康，积极参加青少年活动；引导青少年遵纪守法，依法保护自己；引导青少年积极开展精神文明创建活动。促进关心下一代工作</w:t>
      </w:r>
      <w:r>
        <w:rPr>
          <w:rFonts w:hint="eastAsia" w:ascii="仿宋_GB2312" w:hAnsi="仿宋_GB2312" w:eastAsia="仿宋_GB2312" w:cs="仿宋_GB2312"/>
          <w:b w:val="0"/>
          <w:bCs w:val="0"/>
          <w:sz w:val="32"/>
          <w:szCs w:val="32"/>
          <w:lang w:eastAsia="zh-CN"/>
        </w:rPr>
        <w:t>。</w:t>
      </w:r>
    </w:p>
    <w:p>
      <w:pPr>
        <w:numPr>
          <w:ilvl w:val="0"/>
          <w:numId w:val="0"/>
        </w:numPr>
        <w:spacing w:line="580" w:lineRule="exact"/>
        <w:ind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2.2022年基层组织活动经费村级运行维护费（基础设施维护费）</w:t>
      </w:r>
    </w:p>
    <w:p>
      <w:pPr>
        <w:adjustRightInd w:val="0"/>
        <w:snapToGrid w:val="0"/>
        <w:spacing w:line="520" w:lineRule="exact"/>
        <w:ind w:firstLine="640" w:firstLineChars="200"/>
        <w:rPr>
          <w:rFonts w:hint="eastAsia" w:ascii="仿宋" w:hAnsi="仿宋" w:eastAsia="仿宋_GB2312" w:cs="仿宋"/>
          <w:sz w:val="32"/>
          <w:szCs w:val="32"/>
          <w:lang w:val="en-US" w:eastAsia="zh-CN"/>
        </w:rPr>
      </w:pPr>
      <w:r>
        <w:rPr>
          <w:rFonts w:hint="eastAsia" w:ascii="仿宋_GB2312" w:hAnsi="宋体" w:eastAsia="仿宋_GB2312"/>
          <w:kern w:val="0"/>
          <w:sz w:val="32"/>
          <w:szCs w:val="32"/>
          <w:lang w:bidi="ar"/>
        </w:rPr>
        <w:t>我</w:t>
      </w:r>
      <w:r>
        <w:rPr>
          <w:rFonts w:hint="eastAsia" w:ascii="仿宋_GB2312" w:hAnsi="宋体" w:eastAsia="仿宋_GB2312"/>
          <w:color w:val="000000" w:themeColor="text1"/>
          <w:kern w:val="0"/>
          <w:sz w:val="32"/>
          <w:szCs w:val="32"/>
          <w:lang w:eastAsia="zh-CN" w:bidi="ar"/>
          <w14:textFill>
            <w14:solidFill>
              <w14:schemeClr w14:val="tx1"/>
            </w14:solidFill>
          </w14:textFill>
        </w:rPr>
        <w:t>乡</w:t>
      </w:r>
      <w:r>
        <w:rPr>
          <w:rFonts w:hint="eastAsia" w:ascii="仿宋_GB2312" w:hAnsi="宋体" w:eastAsia="仿宋_GB2312"/>
          <w:kern w:val="0"/>
          <w:sz w:val="32"/>
          <w:szCs w:val="32"/>
          <w:lang w:bidi="ar"/>
        </w:rPr>
        <w:t>成立了农村公共服务运行维护机制建设示范工作领导小组。成立了以</w:t>
      </w:r>
      <w:r>
        <w:rPr>
          <w:rFonts w:hint="eastAsia" w:ascii="仿宋_GB2312" w:hAnsi="宋体" w:eastAsia="仿宋_GB2312"/>
          <w:kern w:val="0"/>
          <w:sz w:val="32"/>
          <w:szCs w:val="32"/>
          <w:lang w:eastAsia="zh-CN" w:bidi="ar"/>
        </w:rPr>
        <w:t>乡</w:t>
      </w:r>
      <w:r>
        <w:rPr>
          <w:rFonts w:hint="eastAsia" w:ascii="仿宋_GB2312" w:hAnsi="宋体" w:eastAsia="仿宋_GB2312"/>
          <w:kern w:val="0"/>
          <w:sz w:val="32"/>
          <w:szCs w:val="32"/>
          <w:lang w:bidi="ar"/>
        </w:rPr>
        <w:t>长为组长，人大主席为副组长、纪委书记、财政人员为成员的城</w:t>
      </w:r>
      <w:r>
        <w:rPr>
          <w:rFonts w:hint="eastAsia" w:ascii="仿宋_GB2312" w:hAnsi="宋体" w:eastAsia="仿宋_GB2312"/>
          <w:kern w:val="0"/>
          <w:sz w:val="32"/>
          <w:szCs w:val="32"/>
          <w:lang w:eastAsia="zh-CN" w:bidi="ar"/>
        </w:rPr>
        <w:t>乡</w:t>
      </w:r>
      <w:r>
        <w:rPr>
          <w:rFonts w:hint="eastAsia" w:ascii="仿宋_GB2312" w:hAnsi="宋体" w:eastAsia="仿宋_GB2312"/>
          <w:kern w:val="0"/>
          <w:sz w:val="32"/>
          <w:szCs w:val="32"/>
          <w:lang w:bidi="ar"/>
        </w:rPr>
        <w:t>农村公共服务运行维护机制建设领导小组，各村由支部书记牵头，落实专门人员负责本村工作。各村根据实际情况，通过广播和召开村组会议等形式，广泛宣传示范工作的有关政策，做到家喻户晓、人人皆知，充分调动广大干部和农民群众的积极性，形成推动此项工作的强大合力，保障</w:t>
      </w:r>
      <w:r>
        <w:rPr>
          <w:rFonts w:hint="eastAsia" w:ascii="仿宋_GB2312" w:hAnsi="宋体" w:eastAsia="仿宋_GB2312"/>
          <w:sz w:val="32"/>
          <w:szCs w:val="32"/>
        </w:rPr>
        <w:t>绩效目标设置合理，评估内容包括绩效目标和绩效指标量化可考核，公共服务运行经费和各村实际情况相匹配，契合政策或项目实质，与部门的长期规划目标、年度工作目标相一致，产出和效果相关联，满意度指标预测均可达98%以上，资金能足额保证，具有相应的质量检查、验收等必要的控制措施或手段，有针对突发事件或未知风险的应急措施</w:t>
      </w:r>
      <w:r>
        <w:rPr>
          <w:rFonts w:hint="eastAsia" w:ascii="仿宋_GB2312" w:hAnsi="宋体" w:eastAsia="仿宋_GB2312"/>
          <w:sz w:val="32"/>
          <w:szCs w:val="32"/>
          <w:lang w:eastAsia="zh-CN"/>
        </w:rPr>
        <w:t>。</w:t>
      </w:r>
    </w:p>
    <w:p>
      <w:pPr>
        <w:numPr>
          <w:ilvl w:val="0"/>
          <w:numId w:val="0"/>
        </w:numPr>
        <w:spacing w:line="580" w:lineRule="exact"/>
        <w:ind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3.2022年采购森林草原防灭火物资</w:t>
      </w:r>
    </w:p>
    <w:p>
      <w:pPr>
        <w:adjustRightInd w:val="0"/>
        <w:snapToGrid w:val="0"/>
        <w:spacing w:line="520" w:lineRule="exact"/>
        <w:ind w:firstLine="640" w:firstLineChars="200"/>
        <w:rPr>
          <w:rFonts w:hint="default" w:ascii="仿宋" w:hAnsi="仿宋" w:eastAsia="仿宋" w:cs="仿宋"/>
          <w:sz w:val="32"/>
          <w:szCs w:val="32"/>
          <w:lang w:val="en-US" w:eastAsia="zh-CN"/>
        </w:rPr>
      </w:pPr>
      <w:r>
        <w:rPr>
          <w:rFonts w:hint="eastAsia" w:ascii="仿宋_GB2312" w:hAnsi="仿宋_GB2312" w:eastAsia="仿宋_GB2312" w:cs="仿宋_GB2312"/>
          <w:sz w:val="32"/>
          <w:szCs w:val="32"/>
        </w:rPr>
        <w:t>通过森林草原防灭火物资的装备，能够防患于未然，有效防治森林草原火灾的发生及蔓延。黑水县已进入三月火险高危期和火灾多发期，为做好森林草原火灾扑救工作，做到“打早、打小、打了”，树牢“宁可备而不用、不可用而不备”。</w:t>
      </w:r>
    </w:p>
    <w:p>
      <w:pPr>
        <w:numPr>
          <w:ilvl w:val="0"/>
          <w:numId w:val="0"/>
        </w:numPr>
        <w:spacing w:line="580" w:lineRule="exact"/>
        <w:ind w:leftChars="0" w:firstLine="640" w:firstLineChars="200"/>
        <w:rPr>
          <w:rFonts w:hint="default"/>
          <w:lang w:val="en-US" w:eastAsia="zh-CN"/>
        </w:rPr>
      </w:pPr>
      <w:r>
        <w:rPr>
          <w:rFonts w:hint="eastAsia" w:ascii="仿宋" w:hAnsi="仿宋" w:eastAsia="仿宋" w:cs="仿宋"/>
          <w:sz w:val="32"/>
          <w:szCs w:val="32"/>
          <w:lang w:val="en-US" w:eastAsia="zh-CN"/>
        </w:rPr>
        <w:t>4.龙坝乡2022年安全饮水巩固提升项目</w:t>
      </w:r>
    </w:p>
    <w:p>
      <w:pPr>
        <w:adjustRightInd w:val="0"/>
        <w:snapToGrid w:val="0"/>
        <w:spacing w:line="520" w:lineRule="exact"/>
        <w:ind w:firstLine="640" w:firstLineChars="200"/>
        <w:rPr>
          <w:rFonts w:hint="default"/>
          <w:lang w:val="en-US" w:eastAsia="zh-CN"/>
        </w:rPr>
      </w:pPr>
      <w:r>
        <w:rPr>
          <w:rFonts w:hint="eastAsia" w:ascii="仿宋" w:hAnsi="仿宋" w:eastAsia="仿宋" w:cs="仿宋"/>
          <w:sz w:val="32"/>
          <w:szCs w:val="32"/>
        </w:rPr>
        <w:t>为</w:t>
      </w:r>
      <w:bookmarkStart w:id="0" w:name="lib_xm_proRationality"/>
      <w:bookmarkEnd w:id="0"/>
      <w:r>
        <w:rPr>
          <w:rFonts w:hint="eastAsia" w:ascii="仿宋" w:hAnsi="仿宋" w:eastAsia="仿宋" w:cs="仿宋"/>
          <w:sz w:val="32"/>
          <w:szCs w:val="32"/>
        </w:rPr>
        <w:t>进一步</w:t>
      </w:r>
      <w:r>
        <w:rPr>
          <w:rFonts w:hint="eastAsia" w:ascii="仿宋" w:hAnsi="仿宋" w:eastAsia="仿宋" w:cs="仿宋"/>
          <w:sz w:val="32"/>
          <w:szCs w:val="32"/>
          <w:lang w:eastAsia="zh-CN"/>
        </w:rPr>
        <w:t>巩固提升农村饮水安全质量</w:t>
      </w:r>
      <w:r>
        <w:rPr>
          <w:rFonts w:hint="eastAsia" w:ascii="仿宋" w:hAnsi="仿宋" w:eastAsia="仿宋" w:cs="仿宋"/>
          <w:sz w:val="32"/>
          <w:szCs w:val="32"/>
        </w:rPr>
        <w:t>，带动相关产业发展，丰富产业业态，进一步</w:t>
      </w:r>
      <w:r>
        <w:rPr>
          <w:rFonts w:hint="eastAsia" w:ascii="仿宋" w:hAnsi="仿宋" w:eastAsia="仿宋" w:cs="仿宋"/>
          <w:sz w:val="32"/>
          <w:szCs w:val="32"/>
          <w:lang w:eastAsia="zh-CN"/>
        </w:rPr>
        <w:t>巩固脱贫攻坚成果</w:t>
      </w:r>
      <w:r>
        <w:rPr>
          <w:rFonts w:hint="eastAsia" w:ascii="仿宋" w:hAnsi="仿宋" w:eastAsia="仿宋" w:cs="仿宋"/>
          <w:sz w:val="32"/>
          <w:szCs w:val="32"/>
        </w:rPr>
        <w:t>。在充分结合我乡</w:t>
      </w:r>
      <w:r>
        <w:rPr>
          <w:rFonts w:hint="eastAsia" w:ascii="仿宋" w:hAnsi="仿宋" w:eastAsia="仿宋" w:cs="仿宋"/>
          <w:sz w:val="32"/>
          <w:szCs w:val="32"/>
          <w:lang w:eastAsia="zh-CN"/>
        </w:rPr>
        <w:t>安全饮水</w:t>
      </w:r>
      <w:r>
        <w:rPr>
          <w:rFonts w:hint="eastAsia" w:ascii="仿宋" w:hAnsi="仿宋" w:eastAsia="仿宋" w:cs="仿宋"/>
          <w:sz w:val="32"/>
          <w:szCs w:val="32"/>
        </w:rPr>
        <w:t>现状的基础上，确定实施</w:t>
      </w:r>
      <w:r>
        <w:rPr>
          <w:rFonts w:hint="eastAsia" w:ascii="仿宋" w:hAnsi="仿宋" w:eastAsia="仿宋" w:cs="仿宋"/>
          <w:sz w:val="32"/>
          <w:szCs w:val="32"/>
          <w:lang w:eastAsia="zh-CN"/>
        </w:rPr>
        <w:t>全安饮水巩固提升项目</w:t>
      </w:r>
      <w:r>
        <w:rPr>
          <w:rFonts w:hint="eastAsia" w:ascii="仿宋" w:hAnsi="仿宋" w:eastAsia="仿宋" w:cs="仿宋"/>
          <w:sz w:val="32"/>
          <w:szCs w:val="32"/>
        </w:rPr>
        <w:t>，特立此项目。</w:t>
      </w:r>
    </w:p>
    <w:p>
      <w:pPr>
        <w:adjustRightInd w:val="0"/>
        <w:snapToGrid w:val="0"/>
        <w:spacing w:line="520" w:lineRule="exact"/>
        <w:ind w:left="638" w:leftChars="304"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5.2022年黑水县龙坝乡瓜苏村农业产业配套建设项目</w:t>
      </w:r>
    </w:p>
    <w:p>
      <w:pPr>
        <w:adjustRightInd w:val="0"/>
        <w:snapToGrid w:val="0"/>
        <w:spacing w:line="520" w:lineRule="exact"/>
        <w:ind w:firstLine="640" w:firstLineChars="200"/>
        <w:rPr>
          <w:rFonts w:hint="default"/>
          <w:lang w:val="en-US" w:eastAsia="zh-CN"/>
        </w:rPr>
      </w:pPr>
      <w:r>
        <w:rPr>
          <w:rFonts w:hint="eastAsia" w:ascii="仿宋_GB2312" w:hAnsi="宋体" w:eastAsia="仿宋_GB2312"/>
          <w:sz w:val="32"/>
          <w:szCs w:val="32"/>
        </w:rPr>
        <w:t>脱贫攻坚与乡村振兴有效衔接，响应国家乡村振兴，立足</w:t>
      </w:r>
      <w:r>
        <w:rPr>
          <w:rFonts w:hint="eastAsia" w:ascii="仿宋_GB2312" w:hAnsi="宋体" w:eastAsia="仿宋_GB2312"/>
          <w:sz w:val="32"/>
          <w:szCs w:val="32"/>
          <w:lang w:eastAsia="zh-CN"/>
        </w:rPr>
        <w:t>龙坝乡</w:t>
      </w:r>
      <w:r>
        <w:rPr>
          <w:rFonts w:hint="eastAsia" w:ascii="仿宋_GB2312" w:hAnsi="宋体" w:eastAsia="仿宋_GB2312"/>
          <w:sz w:val="32"/>
          <w:szCs w:val="32"/>
        </w:rPr>
        <w:t>实际情况积极发展乡村集体经济，促进农村产业发展，群众增收致富</w:t>
      </w:r>
      <w:r>
        <w:rPr>
          <w:rFonts w:hint="eastAsia" w:ascii="仿宋_GB2312" w:hAnsi="宋体" w:eastAsia="仿宋_GB2312"/>
          <w:sz w:val="32"/>
          <w:szCs w:val="32"/>
          <w:lang w:eastAsia="zh-CN"/>
        </w:rPr>
        <w:t>。</w:t>
      </w:r>
      <w:r>
        <w:rPr>
          <w:rFonts w:hint="eastAsia" w:ascii="仿宋_GB2312" w:hAnsi="宋体" w:eastAsia="仿宋_GB2312"/>
          <w:kern w:val="2"/>
          <w:sz w:val="32"/>
          <w:szCs w:val="32"/>
        </w:rPr>
        <w:t>管理制度内容比较全面，涵盖了管理人员职责、资金监管等各个方面</w:t>
      </w:r>
      <w:r>
        <w:rPr>
          <w:rFonts w:hint="eastAsia" w:ascii="仿宋_GB2312" w:hAnsi="宋体" w:eastAsia="仿宋_GB2312"/>
          <w:kern w:val="2"/>
          <w:sz w:val="32"/>
          <w:szCs w:val="32"/>
          <w:lang w:eastAsia="zh-CN"/>
        </w:rPr>
        <w:t>；</w:t>
      </w:r>
      <w:r>
        <w:rPr>
          <w:rFonts w:hint="eastAsia" w:ascii="仿宋_GB2312" w:hAnsi="宋体" w:eastAsia="仿宋_GB2312"/>
          <w:kern w:val="2"/>
          <w:sz w:val="32"/>
          <w:szCs w:val="32"/>
        </w:rPr>
        <w:t>村积极配合，沟通解决村集体经济使用等</w:t>
      </w:r>
      <w:r>
        <w:rPr>
          <w:rFonts w:hint="eastAsia" w:ascii="仿宋_GB2312" w:hAnsi="宋体" w:eastAsia="仿宋_GB2312"/>
          <w:kern w:val="2"/>
          <w:sz w:val="32"/>
          <w:szCs w:val="32"/>
          <w:lang w:eastAsia="zh-CN"/>
        </w:rPr>
        <w:t>；</w:t>
      </w:r>
      <w:r>
        <w:rPr>
          <w:rFonts w:hint="eastAsia" w:ascii="仿宋_GB2312" w:hAnsi="宋体" w:eastAsia="仿宋_GB2312"/>
          <w:kern w:val="2"/>
          <w:sz w:val="32"/>
          <w:szCs w:val="32"/>
        </w:rPr>
        <w:t>各村集体经济由政府统一管理，各村依据实际情况发展集体经济</w:t>
      </w:r>
      <w:r>
        <w:rPr>
          <w:rFonts w:hint="eastAsia" w:ascii="仿宋_GB2312" w:hAnsi="宋体" w:eastAsia="仿宋_GB2312"/>
          <w:kern w:val="2"/>
          <w:sz w:val="32"/>
          <w:szCs w:val="32"/>
          <w:lang w:eastAsia="zh-CN"/>
        </w:rPr>
        <w:t>；</w:t>
      </w:r>
      <w:r>
        <w:rPr>
          <w:rFonts w:hint="eastAsia" w:ascii="仿宋_GB2312" w:hAnsi="宋体" w:eastAsia="仿宋_GB2312"/>
          <w:kern w:val="2"/>
          <w:sz w:val="32"/>
          <w:szCs w:val="32"/>
        </w:rPr>
        <w:t>建立村集体经济管理制度，确保资金管理规范。密切配合，合力提高资金使用效率。</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二、评价结论及绩效分析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ind w:leftChars="0" w:firstLine="640" w:firstLineChars="200"/>
        <w:textAlignment w:val="auto"/>
        <w:rPr>
          <w:rFonts w:hint="eastAsia" w:ascii="仿宋" w:hAnsi="Calibri" w:eastAsia="仿宋" w:cs="仿宋"/>
          <w:kern w:val="2"/>
          <w:sz w:val="32"/>
          <w:szCs w:val="32"/>
          <w:lang w:val="en-US" w:eastAsia="zh-CN" w:bidi="ar-SA"/>
        </w:rPr>
      </w:pPr>
      <w:r>
        <w:rPr>
          <w:rFonts w:hint="eastAsia" w:ascii="仿宋" w:hAnsi="Calibri" w:eastAsia="仿宋" w:cs="仿宋"/>
          <w:kern w:val="2"/>
          <w:sz w:val="32"/>
          <w:szCs w:val="32"/>
          <w:lang w:val="en-US" w:eastAsia="zh-CN" w:bidi="ar-SA"/>
        </w:rPr>
        <w:t>主动将绩效自评公开，从自评情况来看，我</w:t>
      </w:r>
      <w:r>
        <w:rPr>
          <w:rFonts w:hint="eastAsia" w:ascii="仿宋" w:eastAsia="仿宋" w:cs="仿宋"/>
          <w:kern w:val="2"/>
          <w:sz w:val="32"/>
          <w:szCs w:val="32"/>
          <w:lang w:val="en-US" w:eastAsia="zh-CN" w:bidi="ar-SA"/>
        </w:rPr>
        <w:t>单位</w:t>
      </w:r>
      <w:r>
        <w:rPr>
          <w:rFonts w:hint="eastAsia" w:ascii="仿宋" w:hAnsi="Calibri" w:eastAsia="仿宋" w:cs="仿宋"/>
          <w:kern w:val="2"/>
          <w:sz w:val="32"/>
          <w:szCs w:val="32"/>
          <w:lang w:val="en-US" w:eastAsia="zh-CN" w:bidi="ar-SA"/>
        </w:rPr>
        <w:t>部门预算支出在保障本</w:t>
      </w:r>
      <w:r>
        <w:rPr>
          <w:rFonts w:hint="eastAsia" w:ascii="仿宋" w:eastAsia="仿宋" w:cs="仿宋"/>
          <w:kern w:val="2"/>
          <w:sz w:val="32"/>
          <w:szCs w:val="32"/>
          <w:lang w:val="en-US" w:eastAsia="zh-CN" w:bidi="ar-SA"/>
        </w:rPr>
        <w:t>单位</w:t>
      </w:r>
      <w:r>
        <w:rPr>
          <w:rFonts w:hint="eastAsia" w:ascii="仿宋" w:hAnsi="Calibri" w:eastAsia="仿宋" w:cs="仿宋"/>
          <w:kern w:val="2"/>
          <w:sz w:val="32"/>
          <w:szCs w:val="32"/>
          <w:lang w:val="en-US" w:eastAsia="zh-CN" w:bidi="ar-SA"/>
        </w:rPr>
        <w:t>工作运转、履行职能职责上整体情况良好，预算编制比较精确、合理;为认真落实中央“八项”规定等厉行节约，反对浪费规定要求，压缩了部分三公及一般性支出，动态优化了年度预算安排，保障了在经费压缩情况下的高效运转，各项目经费的支出有力保障了办公设备购置等项目所需，提高了管理工作的规范化、信息化水平，对于各股室日常公用经费按照相关政策进行强化管理，对于办公日常运行维护费用加强审核力度，完成了年初设定的绩效目标，保障了我</w:t>
      </w:r>
      <w:r>
        <w:rPr>
          <w:rFonts w:hint="eastAsia" w:ascii="仿宋" w:eastAsia="仿宋" w:cs="仿宋"/>
          <w:kern w:val="2"/>
          <w:sz w:val="32"/>
          <w:szCs w:val="32"/>
          <w:lang w:val="en-US" w:eastAsia="zh-CN" w:bidi="ar-SA"/>
        </w:rPr>
        <w:t>单位</w:t>
      </w:r>
      <w:r>
        <w:rPr>
          <w:rFonts w:hint="eastAsia" w:ascii="仿宋" w:hAnsi="Calibri" w:eastAsia="仿宋" w:cs="仿宋"/>
          <w:kern w:val="2"/>
          <w:sz w:val="32"/>
          <w:szCs w:val="32"/>
          <w:lang w:val="en-US" w:eastAsia="zh-CN" w:bidi="ar-SA"/>
        </w:rPr>
        <w:t>工作的正常运转，促进了我</w:t>
      </w:r>
      <w:r>
        <w:rPr>
          <w:rFonts w:hint="eastAsia" w:ascii="仿宋" w:eastAsia="仿宋" w:cs="仿宋"/>
          <w:kern w:val="2"/>
          <w:sz w:val="32"/>
          <w:szCs w:val="32"/>
          <w:lang w:val="en-US" w:eastAsia="zh-CN" w:bidi="ar-SA"/>
        </w:rPr>
        <w:t>单位</w:t>
      </w:r>
      <w:r>
        <w:rPr>
          <w:rFonts w:hint="eastAsia" w:ascii="仿宋" w:hAnsi="Calibri" w:eastAsia="仿宋" w:cs="仿宋"/>
          <w:kern w:val="2"/>
          <w:sz w:val="32"/>
          <w:szCs w:val="32"/>
          <w:lang w:val="en-US" w:eastAsia="zh-CN" w:bidi="ar-SA"/>
        </w:rPr>
        <w:t>的事业发展，充分发挥了财政资金的经济效益和社会效益。</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9"/>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9" w:type="dxa"/>
          </w:tcPr>
          <w:p>
            <w:pPr>
              <w:pStyle w:val="6"/>
              <w:rPr>
                <w:rFonts w:hint="eastAsia"/>
                <w:vertAlign w:val="baseline"/>
                <w:lang w:val="en-US" w:eastAsia="zh-CN"/>
              </w:rPr>
            </w:pPr>
            <w:r>
              <w:rPr>
                <w:rFonts w:hint="eastAsia"/>
                <w:vertAlign w:val="baseline"/>
                <w:lang w:val="en-US" w:eastAsia="zh-CN"/>
              </w:rPr>
              <w:t>项目名称</w:t>
            </w:r>
          </w:p>
        </w:tc>
        <w:tc>
          <w:tcPr>
            <w:tcW w:w="2213" w:type="dxa"/>
          </w:tcPr>
          <w:p>
            <w:pPr>
              <w:pStyle w:val="6"/>
              <w:rPr>
                <w:rFonts w:hint="eastAsia"/>
                <w:vertAlign w:val="baseline"/>
                <w:lang w:val="en-US" w:eastAsia="zh-CN"/>
              </w:rPr>
            </w:pPr>
            <w:r>
              <w:rPr>
                <w:rFonts w:hint="eastAsia"/>
                <w:vertAlign w:val="baseline"/>
                <w:lang w:val="en-US" w:eastAsia="zh-CN"/>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9" w:type="dxa"/>
          </w:tcPr>
          <w:p>
            <w:pPr>
              <w:pStyle w:val="6"/>
              <w:rPr>
                <w:rFonts w:hint="eastAsia"/>
                <w:vertAlign w:val="baseline"/>
                <w:lang w:val="en-US" w:eastAsia="zh-CN"/>
              </w:rPr>
            </w:pPr>
            <w:r>
              <w:rPr>
                <w:rFonts w:hint="eastAsia" w:ascii="仿宋" w:hAnsi="仿宋" w:eastAsia="仿宋" w:cs="仿宋"/>
                <w:sz w:val="32"/>
                <w:szCs w:val="32"/>
                <w:lang w:val="en-US" w:eastAsia="zh-CN"/>
              </w:rPr>
              <w:t>关心关爱下一代工作2022年</w:t>
            </w:r>
          </w:p>
        </w:tc>
        <w:tc>
          <w:tcPr>
            <w:tcW w:w="2213" w:type="dxa"/>
          </w:tcPr>
          <w:p>
            <w:pPr>
              <w:pStyle w:val="6"/>
              <w:rPr>
                <w:rFonts w:hint="default"/>
                <w:vertAlign w:val="baseline"/>
                <w:lang w:val="en-US" w:eastAsia="zh-CN"/>
              </w:rPr>
            </w:pPr>
            <w:r>
              <w:rPr>
                <w:rFonts w:hint="eastAsia"/>
                <w:vertAlign w:val="baseline"/>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9" w:type="dxa"/>
          </w:tcPr>
          <w:p>
            <w:pPr>
              <w:pStyle w:val="6"/>
              <w:rPr>
                <w:rFonts w:hint="eastAsia"/>
                <w:vertAlign w:val="baseline"/>
                <w:lang w:val="en-US" w:eastAsia="zh-CN"/>
              </w:rPr>
            </w:pPr>
            <w:r>
              <w:rPr>
                <w:rFonts w:hint="eastAsia" w:ascii="仿宋" w:hAnsi="仿宋" w:eastAsia="仿宋" w:cs="仿宋"/>
                <w:sz w:val="32"/>
                <w:szCs w:val="32"/>
                <w:lang w:val="en-US" w:eastAsia="zh-CN"/>
              </w:rPr>
              <w:t>2022年基层组织活动经费村级运行维护费</w:t>
            </w:r>
          </w:p>
        </w:tc>
        <w:tc>
          <w:tcPr>
            <w:tcW w:w="2213" w:type="dxa"/>
          </w:tcPr>
          <w:p>
            <w:pPr>
              <w:pStyle w:val="6"/>
              <w:rPr>
                <w:rFonts w:hint="default"/>
                <w:vertAlign w:val="baseline"/>
                <w:lang w:val="en-US" w:eastAsia="zh-CN"/>
              </w:rPr>
            </w:pPr>
            <w:r>
              <w:rPr>
                <w:rFonts w:hint="eastAsia"/>
                <w:vertAlign w:val="baseline"/>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9" w:type="dxa"/>
          </w:tcPr>
          <w:p>
            <w:pPr>
              <w:pStyle w:val="6"/>
              <w:rPr>
                <w:rFonts w:hint="eastAsia"/>
                <w:vertAlign w:val="baseline"/>
                <w:lang w:val="en-US" w:eastAsia="zh-CN"/>
              </w:rPr>
            </w:pPr>
            <w:r>
              <w:rPr>
                <w:rFonts w:hint="eastAsia" w:ascii="仿宋" w:hAnsi="仿宋" w:eastAsia="仿宋" w:cs="仿宋"/>
                <w:sz w:val="32"/>
                <w:szCs w:val="32"/>
                <w:lang w:val="en-US" w:eastAsia="zh-CN"/>
              </w:rPr>
              <w:t>2022年采购森林草原防灭火物资</w:t>
            </w:r>
          </w:p>
        </w:tc>
        <w:tc>
          <w:tcPr>
            <w:tcW w:w="2213" w:type="dxa"/>
          </w:tcPr>
          <w:p>
            <w:pPr>
              <w:pStyle w:val="6"/>
              <w:rPr>
                <w:rFonts w:hint="default"/>
                <w:vertAlign w:val="baseline"/>
                <w:lang w:val="en-US" w:eastAsia="zh-CN"/>
              </w:rPr>
            </w:pPr>
            <w:r>
              <w:rPr>
                <w:rFonts w:hint="eastAsia"/>
                <w:vertAlign w:val="baseline"/>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9" w:type="dxa"/>
          </w:tcPr>
          <w:p>
            <w:pPr>
              <w:pStyle w:val="6"/>
              <w:rPr>
                <w:rFonts w:hint="eastAsia"/>
                <w:vertAlign w:val="baseline"/>
                <w:lang w:val="en-US" w:eastAsia="zh-CN"/>
              </w:rPr>
            </w:pPr>
            <w:r>
              <w:rPr>
                <w:rFonts w:hint="eastAsia" w:ascii="仿宋" w:hAnsi="仿宋" w:eastAsia="仿宋" w:cs="仿宋"/>
                <w:sz w:val="32"/>
                <w:szCs w:val="32"/>
                <w:lang w:val="en-US" w:eastAsia="zh-CN"/>
              </w:rPr>
              <w:t>龙坝乡2022年安全饮水巩固提升项目</w:t>
            </w:r>
          </w:p>
        </w:tc>
        <w:tc>
          <w:tcPr>
            <w:tcW w:w="2213" w:type="dxa"/>
          </w:tcPr>
          <w:p>
            <w:pPr>
              <w:pStyle w:val="6"/>
              <w:rPr>
                <w:rFonts w:hint="default"/>
                <w:vertAlign w:val="baseline"/>
                <w:lang w:val="en-US" w:eastAsia="zh-CN"/>
              </w:rPr>
            </w:pPr>
            <w:r>
              <w:rPr>
                <w:rFonts w:hint="eastAsia"/>
                <w:vertAlign w:val="baseline"/>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9" w:type="dxa"/>
          </w:tcPr>
          <w:p>
            <w:pPr>
              <w:pStyle w:val="6"/>
              <w:rPr>
                <w:rFonts w:hint="eastAsia"/>
                <w:vertAlign w:val="baseline"/>
                <w:lang w:val="en-US" w:eastAsia="zh-CN"/>
              </w:rPr>
            </w:pPr>
            <w:r>
              <w:rPr>
                <w:rFonts w:hint="eastAsia" w:ascii="仿宋" w:hAnsi="仿宋" w:eastAsia="仿宋" w:cs="仿宋"/>
                <w:sz w:val="32"/>
                <w:szCs w:val="32"/>
                <w:lang w:val="en-US" w:eastAsia="zh-CN"/>
              </w:rPr>
              <w:t>2022年黑水县龙坝乡瓜苏村农业产业配套建设项目</w:t>
            </w:r>
          </w:p>
        </w:tc>
        <w:tc>
          <w:tcPr>
            <w:tcW w:w="2213" w:type="dxa"/>
          </w:tcPr>
          <w:p>
            <w:pPr>
              <w:pStyle w:val="6"/>
              <w:rPr>
                <w:rFonts w:hint="default"/>
                <w:vertAlign w:val="baseline"/>
                <w:lang w:val="en-US" w:eastAsia="zh-CN"/>
              </w:rPr>
            </w:pPr>
            <w:r>
              <w:rPr>
                <w:rFonts w:hint="eastAsia"/>
                <w:vertAlign w:val="baseline"/>
                <w:lang w:val="en-US" w:eastAsia="zh-CN"/>
              </w:rPr>
              <w:t>95</w:t>
            </w:r>
          </w:p>
        </w:tc>
      </w:tr>
    </w:tbl>
    <w:p>
      <w:pPr>
        <w:pStyle w:val="6"/>
        <w:rPr>
          <w:rFonts w:hint="eastAsia"/>
          <w:lang w:val="en-US" w:eastAsia="zh-CN"/>
        </w:rPr>
      </w:pP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1、项目决策</w:t>
      </w:r>
    </w:p>
    <w:p>
      <w:pPr>
        <w:adjustRightInd w:val="0"/>
        <w:snapToGrid w:val="0"/>
        <w:spacing w:line="520" w:lineRule="exact"/>
        <w:ind w:firstLine="640" w:firstLineChars="200"/>
        <w:rPr>
          <w:rFonts w:hint="eastAsia" w:ascii="仿宋" w:hAnsi="仿宋" w:eastAsia="仿宋" w:cs="仿宋"/>
          <w:sz w:val="32"/>
          <w:szCs w:val="32"/>
          <w:lang w:eastAsia="zh-CN"/>
        </w:rPr>
      </w:pPr>
      <w:r>
        <w:rPr>
          <w:rFonts w:hint="eastAsia" w:ascii="仿宋_GB2312" w:hAnsi="仿宋" w:eastAsia="仿宋_GB2312" w:cs="仿宋_GB2312"/>
          <w:sz w:val="32"/>
          <w:szCs w:val="32"/>
          <w:lang w:eastAsia="zh-CN"/>
        </w:rPr>
        <w:t>按照相关</w:t>
      </w:r>
      <w:r>
        <w:rPr>
          <w:rFonts w:hint="eastAsia" w:ascii="仿宋_GB2312" w:hAnsi="仿宋" w:eastAsia="仿宋_GB2312" w:cs="仿宋_GB2312"/>
          <w:sz w:val="32"/>
          <w:szCs w:val="32"/>
        </w:rPr>
        <w:t>政策依据和政策完善，政策和需求的吻合程度</w:t>
      </w:r>
      <w:r>
        <w:rPr>
          <w:rFonts w:hint="eastAsia" w:ascii="仿宋" w:hAnsi="仿宋" w:eastAsia="仿宋" w:cs="仿宋"/>
          <w:sz w:val="32"/>
          <w:szCs w:val="32"/>
          <w:lang w:val="en-US" w:eastAsia="zh-CN"/>
        </w:rPr>
        <w:t>100%</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预算内经费和专项基金我单位按照有关法律法规和财务制度严格执行，经费组织决算及报表的审核、报送与财政部门逐一核对，确保经费预决算的严肃性、准确性。</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lang w:eastAsia="zh-CN"/>
        </w:rPr>
        <w:t>项目管理</w:t>
      </w:r>
    </w:p>
    <w:p>
      <w:pPr>
        <w:adjustRightInd w:val="0"/>
        <w:snapToGrid w:val="0"/>
        <w:spacing w:line="520" w:lineRule="exact"/>
        <w:ind w:firstLine="640" w:firstLineChars="200"/>
        <w:rPr>
          <w:rFonts w:hint="eastAsia" w:ascii="仿宋_GB2312" w:hAnsi="仿宋" w:eastAsia="仿宋_GB2312" w:cs="仿宋_GB2312"/>
          <w:sz w:val="32"/>
          <w:szCs w:val="32"/>
          <w:lang w:eastAsia="zh-CN"/>
        </w:rPr>
      </w:pPr>
      <w:r>
        <w:rPr>
          <w:rFonts w:hint="eastAsia" w:ascii="仿宋" w:hAnsi="仿宋" w:eastAsia="仿宋" w:cs="仿宋"/>
          <w:sz w:val="32"/>
          <w:szCs w:val="32"/>
          <w:lang w:eastAsia="zh-CN"/>
        </w:rPr>
        <w:t>龙坝乡</w:t>
      </w:r>
      <w:r>
        <w:rPr>
          <w:rFonts w:hint="eastAsia" w:ascii="仿宋" w:hAnsi="仿宋" w:eastAsia="仿宋" w:cs="仿宋"/>
          <w:sz w:val="32"/>
          <w:szCs w:val="32"/>
          <w:lang w:val="en-US" w:eastAsia="zh-CN"/>
        </w:rPr>
        <w:t>2022年项目</w:t>
      </w:r>
      <w:r>
        <w:rPr>
          <w:rFonts w:hint="eastAsia" w:ascii="仿宋_GB2312" w:hAnsi="仿宋" w:eastAsia="仿宋_GB2312" w:cs="仿宋_GB2312"/>
          <w:sz w:val="32"/>
          <w:szCs w:val="32"/>
        </w:rPr>
        <w:t>资金分配管理科学合理</w:t>
      </w:r>
      <w:r>
        <w:rPr>
          <w:rFonts w:hint="eastAsia" w:ascii="仿宋_GB2312" w:hAnsi="仿宋" w:eastAsia="仿宋_GB2312" w:cs="仿宋_GB2312"/>
          <w:sz w:val="32"/>
          <w:szCs w:val="32"/>
          <w:lang w:eastAsia="zh-CN"/>
        </w:rPr>
        <w:t>，各项目均按照相关文件要求实施。</w:t>
      </w:r>
    </w:p>
    <w:p>
      <w:pPr>
        <w:adjustRightInd w:val="0"/>
        <w:snapToGrid w:val="0"/>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绩效评价项目5个，包括：1.关心关爱下一代工作，支出2万元；2.基层组织活动经费村级运行维护费，支出47.95万元；3.采购森林草原防灭火物资，支出12.52万元；4.安全饮水巩固提升项目，支出179.26万元；5.2022年黑水县龙坝乡瓜苏村农业产业配套建设项目，支出80.85万元。    </w:t>
      </w:r>
    </w:p>
    <w:p>
      <w:pPr>
        <w:adjustRightInd w:val="0"/>
        <w:snapToGrid w:val="0"/>
        <w:spacing w:line="520" w:lineRule="exact"/>
        <w:ind w:firstLine="640" w:firstLineChars="200"/>
        <w:rPr>
          <w:rFonts w:hint="eastAsia" w:eastAsia="仿宋_GB2312"/>
          <w:lang w:eastAsia="zh-CN"/>
        </w:rPr>
      </w:pPr>
      <w:r>
        <w:rPr>
          <w:rFonts w:hint="eastAsia" w:ascii="仿宋" w:hAnsi="仿宋" w:eastAsia="仿宋" w:cs="仿宋"/>
          <w:sz w:val="32"/>
          <w:szCs w:val="32"/>
          <w:lang w:val="en-US" w:eastAsia="zh-CN"/>
        </w:rPr>
        <w:t>资金申报后在规定的时间内下发给我们单位，本单位也在最短的时间内进行了支出。该5项项目均</w:t>
      </w:r>
      <w:r>
        <w:rPr>
          <w:rFonts w:hint="eastAsia" w:ascii="仿宋" w:hAnsi="仿宋" w:eastAsia="仿宋" w:cs="仿宋"/>
          <w:sz w:val="32"/>
          <w:szCs w:val="32"/>
        </w:rPr>
        <w:t>符合资金管理办法等相关规定</w:t>
      </w:r>
      <w:r>
        <w:rPr>
          <w:rFonts w:hint="eastAsia" w:ascii="仿宋" w:hAnsi="仿宋" w:eastAsia="仿宋" w:cs="仿宋"/>
          <w:sz w:val="32"/>
          <w:szCs w:val="32"/>
          <w:lang w:eastAsia="zh-CN"/>
        </w:rPr>
        <w:t>，</w:t>
      </w:r>
      <w:r>
        <w:rPr>
          <w:rFonts w:hint="eastAsia" w:ascii="仿宋" w:hAnsi="仿宋" w:eastAsia="仿宋" w:cs="仿宋"/>
          <w:sz w:val="32"/>
          <w:szCs w:val="32"/>
        </w:rPr>
        <w:t>资金</w:t>
      </w:r>
      <w:r>
        <w:rPr>
          <w:rFonts w:hint="eastAsia" w:ascii="仿宋" w:hAnsi="仿宋" w:eastAsia="仿宋" w:cs="仿宋"/>
          <w:sz w:val="32"/>
          <w:szCs w:val="32"/>
          <w:lang w:eastAsia="zh-CN"/>
        </w:rPr>
        <w:t>支出</w:t>
      </w:r>
      <w:r>
        <w:rPr>
          <w:rFonts w:hint="eastAsia" w:ascii="仿宋" w:hAnsi="仿宋" w:eastAsia="仿宋" w:cs="仿宋"/>
          <w:sz w:val="32"/>
          <w:szCs w:val="32"/>
        </w:rPr>
        <w:t>与预算相符</w:t>
      </w:r>
      <w:r>
        <w:rPr>
          <w:rFonts w:hint="eastAsia" w:ascii="仿宋" w:hAnsi="仿宋" w:eastAsia="仿宋" w:cs="仿宋"/>
          <w:sz w:val="32"/>
          <w:szCs w:val="32"/>
          <w:lang w:eastAsia="zh-CN"/>
        </w:rPr>
        <w:t>。</w:t>
      </w:r>
      <w:r>
        <w:rPr>
          <w:rFonts w:hint="eastAsia" w:ascii="仿宋_GB2312" w:hAnsi="宋体" w:eastAsia="仿宋_GB2312"/>
          <w:sz w:val="32"/>
          <w:szCs w:val="32"/>
        </w:rPr>
        <w:t>资金来源渠道合法合规，评估内容包括政策或项目具有公共性，属于公共财政支持范围，筹资渠道符合法律法规规定，筹资结构合理，资金来源渠道明确，各渠道资金每年到位、条件具备可落实性</w:t>
      </w:r>
      <w:r>
        <w:rPr>
          <w:rFonts w:hint="eastAsia" w:ascii="仿宋_GB2312" w:hAnsi="宋体" w:eastAsia="仿宋_GB2312"/>
          <w:sz w:val="32"/>
          <w:szCs w:val="32"/>
          <w:lang w:eastAsia="zh-CN"/>
        </w:rPr>
        <w:t>。</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3、项目绩效</w:t>
      </w:r>
    </w:p>
    <w:p>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绩效评价项目5个，包括：1.关心关爱下一代工作，支出2万元；2.基层组织活动经费村级运行维护费，支出47.95万元；3.采购森林草原防灭火物资，支出12.52万元；4.安全饮水巩固提升项目，支出179.26万元；5.2022年黑水县龙坝乡瓜苏村农业产业配套建设项目，支出80.85万元。  </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 w:hAnsi="仿宋" w:eastAsia="仿宋" w:cs="仿宋"/>
          <w:sz w:val="32"/>
          <w:szCs w:val="32"/>
          <w:lang w:val="en-US" w:eastAsia="zh-CN"/>
        </w:rPr>
        <w:t>5个</w:t>
      </w:r>
      <w:r>
        <w:rPr>
          <w:rFonts w:hint="eastAsia" w:ascii="仿宋" w:hAnsi="仿宋" w:eastAsia="仿宋" w:cs="仿宋"/>
          <w:sz w:val="32"/>
          <w:szCs w:val="32"/>
          <w:lang w:eastAsia="zh-CN"/>
        </w:rPr>
        <w:t>项目已按照相关计划及时在规定的时间内完成，完成质量良好，达到了预期目标。</w:t>
      </w:r>
      <w:r>
        <w:rPr>
          <w:rFonts w:hint="eastAsia" w:ascii="仿宋" w:hAnsi="Calibri" w:eastAsia="仿宋" w:cs="仿宋"/>
          <w:kern w:val="2"/>
          <w:sz w:val="32"/>
          <w:szCs w:val="32"/>
          <w:lang w:val="en-US" w:eastAsia="zh-CN" w:bidi="ar-SA"/>
        </w:rPr>
        <w:t>我</w:t>
      </w:r>
      <w:r>
        <w:rPr>
          <w:rFonts w:hint="eastAsia" w:ascii="仿宋" w:eastAsia="仿宋" w:cs="仿宋"/>
          <w:kern w:val="2"/>
          <w:sz w:val="32"/>
          <w:szCs w:val="32"/>
          <w:lang w:val="en-US" w:eastAsia="zh-CN" w:bidi="ar-SA"/>
        </w:rPr>
        <w:t>单位</w:t>
      </w:r>
      <w:r>
        <w:rPr>
          <w:rFonts w:hint="eastAsia" w:ascii="仿宋" w:hAnsi="Calibri" w:eastAsia="仿宋" w:cs="仿宋"/>
          <w:kern w:val="2"/>
          <w:sz w:val="32"/>
          <w:szCs w:val="32"/>
          <w:lang w:val="en-US" w:eastAsia="zh-CN" w:bidi="ar-SA"/>
        </w:rPr>
        <w:t>部门预算支出在保障本</w:t>
      </w:r>
      <w:r>
        <w:rPr>
          <w:rFonts w:hint="eastAsia" w:ascii="仿宋" w:eastAsia="仿宋" w:cs="仿宋"/>
          <w:kern w:val="2"/>
          <w:sz w:val="32"/>
          <w:szCs w:val="32"/>
          <w:lang w:val="en-US" w:eastAsia="zh-CN" w:bidi="ar-SA"/>
        </w:rPr>
        <w:t>单位</w:t>
      </w:r>
      <w:r>
        <w:rPr>
          <w:rFonts w:hint="eastAsia" w:ascii="仿宋" w:hAnsi="Calibri" w:eastAsia="仿宋" w:cs="仿宋"/>
          <w:kern w:val="2"/>
          <w:sz w:val="32"/>
          <w:szCs w:val="32"/>
          <w:lang w:val="en-US" w:eastAsia="zh-CN" w:bidi="ar-SA"/>
        </w:rPr>
        <w:t>工作运转、履行职能职责上整体情况良好，整体上完成了年初设定的绩效目标，保障了我</w:t>
      </w:r>
      <w:r>
        <w:rPr>
          <w:rFonts w:hint="eastAsia" w:ascii="仿宋" w:eastAsia="仿宋" w:cs="仿宋"/>
          <w:kern w:val="2"/>
          <w:sz w:val="32"/>
          <w:szCs w:val="32"/>
          <w:lang w:val="en-US" w:eastAsia="zh-CN" w:bidi="ar-SA"/>
        </w:rPr>
        <w:t>单位</w:t>
      </w:r>
      <w:r>
        <w:rPr>
          <w:rFonts w:hint="eastAsia" w:ascii="仿宋" w:hAnsi="Calibri" w:eastAsia="仿宋" w:cs="仿宋"/>
          <w:kern w:val="2"/>
          <w:sz w:val="32"/>
          <w:szCs w:val="32"/>
          <w:lang w:val="en-US" w:eastAsia="zh-CN" w:bidi="ar-SA"/>
        </w:rPr>
        <w:t>工作的正常运转，促进了我</w:t>
      </w:r>
      <w:r>
        <w:rPr>
          <w:rFonts w:hint="eastAsia" w:ascii="仿宋" w:eastAsia="仿宋" w:cs="仿宋"/>
          <w:kern w:val="2"/>
          <w:sz w:val="32"/>
          <w:szCs w:val="32"/>
          <w:lang w:val="en-US" w:eastAsia="zh-CN" w:bidi="ar-SA"/>
        </w:rPr>
        <w:t>单位</w:t>
      </w:r>
      <w:r>
        <w:rPr>
          <w:rFonts w:hint="eastAsia" w:ascii="仿宋" w:hAnsi="Calibri" w:eastAsia="仿宋" w:cs="仿宋"/>
          <w:kern w:val="2"/>
          <w:sz w:val="32"/>
          <w:szCs w:val="32"/>
          <w:lang w:val="en-US" w:eastAsia="zh-CN" w:bidi="ar-SA"/>
        </w:rPr>
        <w:t>的事业发展，充分发挥了财政资金的经济效益和社会效益。</w:t>
      </w:r>
      <w:r>
        <w:rPr>
          <w:rFonts w:hint="eastAsia" w:ascii="仿宋_GB2312" w:hAnsi="仿宋_GB2312" w:eastAsia="仿宋_GB2312" w:cs="仿宋_GB2312"/>
          <w:b w:val="0"/>
          <w:bCs w:val="0"/>
          <w:sz w:val="32"/>
          <w:szCs w:val="32"/>
        </w:rPr>
        <w:t>各类资金计划及截止评价时点实际到位</w:t>
      </w:r>
      <w:r>
        <w:rPr>
          <w:rFonts w:hint="eastAsia" w:ascii="仿宋_GB2312" w:hAnsi="仿宋_GB2312" w:eastAsia="仿宋_GB2312" w:cs="仿宋_GB2312"/>
          <w:b w:val="0"/>
          <w:bCs w:val="0"/>
          <w:sz w:val="32"/>
          <w:szCs w:val="32"/>
          <w:lang w:eastAsia="zh-CN"/>
        </w:rPr>
        <w:t>及时，</w:t>
      </w:r>
      <w:r>
        <w:rPr>
          <w:rFonts w:hint="eastAsia" w:ascii="仿宋_GB2312" w:hAnsi="仿宋_GB2312" w:eastAsia="仿宋_GB2312" w:cs="仿宋_GB2312"/>
          <w:b w:val="0"/>
          <w:bCs w:val="0"/>
          <w:sz w:val="32"/>
          <w:szCs w:val="32"/>
        </w:rPr>
        <w:t>资金到位情况与资金计划</w:t>
      </w:r>
      <w:r>
        <w:rPr>
          <w:rFonts w:hint="eastAsia" w:ascii="仿宋_GB2312" w:hAnsi="仿宋_GB2312" w:eastAsia="仿宋_GB2312" w:cs="仿宋_GB2312"/>
          <w:b w:val="0"/>
          <w:bCs w:val="0"/>
          <w:sz w:val="32"/>
          <w:szCs w:val="32"/>
          <w:lang w:eastAsia="zh-CN"/>
        </w:rPr>
        <w:t>基本一致。</w:t>
      </w:r>
      <w:r>
        <w:rPr>
          <w:rFonts w:hint="eastAsia" w:ascii="仿宋_GB2312" w:hAnsi="仿宋_GB2312" w:eastAsia="仿宋_GB2312" w:cs="仿宋_GB2312"/>
          <w:b w:val="0"/>
          <w:bCs w:val="0"/>
          <w:sz w:val="32"/>
          <w:szCs w:val="32"/>
        </w:rPr>
        <w:t>资金到位率</w:t>
      </w:r>
      <w:r>
        <w:rPr>
          <w:rFonts w:hint="eastAsia" w:ascii="仿宋_GB2312" w:hAnsi="仿宋_GB2312" w:eastAsia="仿宋_GB2312" w:cs="仿宋_GB2312"/>
          <w:b w:val="0"/>
          <w:bCs w:val="0"/>
          <w:sz w:val="32"/>
          <w:szCs w:val="32"/>
          <w:lang w:val="en-US" w:eastAsia="zh-CN"/>
        </w:rPr>
        <w:t>100%</w:t>
      </w:r>
      <w:r>
        <w:rPr>
          <w:rFonts w:hint="eastAsia" w:ascii="仿宋_GB2312" w:hAnsi="仿宋_GB2312" w:eastAsia="仿宋_GB2312" w:cs="仿宋_GB2312"/>
          <w:b w:val="0"/>
          <w:bCs w:val="0"/>
          <w:sz w:val="32"/>
          <w:szCs w:val="32"/>
        </w:rPr>
        <w:t>、到位及时。</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 w:hAnsi="仿宋" w:eastAsia="仿宋" w:cs="仿宋"/>
          <w:sz w:val="32"/>
          <w:szCs w:val="32"/>
          <w:lang w:eastAsia="zh-CN"/>
        </w:rPr>
        <w:t>保障了村民的相关权益，生活环境更加舒适、优越，提高了村民的生活质量；</w:t>
      </w:r>
      <w:r>
        <w:rPr>
          <w:rFonts w:hint="eastAsia" w:ascii="仿宋_GB2312" w:hAnsi="仿宋_GB2312" w:eastAsia="仿宋_GB2312" w:cs="仿宋_GB2312"/>
          <w:sz w:val="32"/>
          <w:szCs w:val="32"/>
        </w:rPr>
        <w:t>通过森林草原防灭火物资的装备，能够防患于未然，有效防治森林草原火灾的发生及蔓延</w:t>
      </w:r>
      <w:r>
        <w:rPr>
          <w:rFonts w:hint="eastAsia" w:ascii="仿宋_GB2312" w:hAnsi="仿宋_GB2312" w:eastAsia="仿宋_GB2312" w:cs="仿宋_GB2312"/>
          <w:sz w:val="32"/>
          <w:szCs w:val="32"/>
          <w:lang w:eastAsia="zh-CN"/>
        </w:rPr>
        <w:t>等。</w:t>
      </w:r>
      <w:r>
        <w:rPr>
          <w:rFonts w:hint="eastAsia" w:ascii="仿宋_GB2312" w:hAnsi="宋体" w:eastAsia="仿宋_GB2312"/>
          <w:sz w:val="32"/>
          <w:szCs w:val="32"/>
        </w:rPr>
        <w:t>具有现实需求，具有明显的经济、社会、环境或可持续性效益。促进农</w:t>
      </w:r>
      <w:r>
        <w:rPr>
          <w:rFonts w:hint="eastAsia" w:ascii="仿宋_GB2312" w:hAnsi="仿宋_GB2312" w:eastAsia="仿宋_GB2312" w:cs="仿宋_GB2312"/>
          <w:b w:val="0"/>
          <w:bCs w:val="0"/>
          <w:sz w:val="32"/>
          <w:szCs w:val="32"/>
        </w:rPr>
        <w:t>村产业发展，群众增收致富</w:t>
      </w:r>
      <w:r>
        <w:rPr>
          <w:rFonts w:hint="eastAsia" w:ascii="仿宋_GB2312" w:hAnsi="仿宋_GB2312" w:eastAsia="仿宋_GB2312" w:cs="仿宋_GB2312"/>
          <w:b w:val="0"/>
          <w:bCs w:val="0"/>
          <w:sz w:val="32"/>
          <w:szCs w:val="32"/>
          <w:lang w:eastAsia="zh-CN"/>
        </w:rPr>
        <w:t>等。</w:t>
      </w:r>
    </w:p>
    <w:p>
      <w:pPr>
        <w:keepNext w:val="0"/>
        <w:keepLines w:val="0"/>
        <w:pageBreakBefore w:val="0"/>
        <w:widowControl w:val="0"/>
        <w:numPr>
          <w:ilvl w:val="0"/>
          <w:numId w:val="2"/>
        </w:numPr>
        <w:pBdr>
          <w:bottom w:val="single" w:color="FFFFFF" w:sz="4" w:space="31"/>
        </w:pBdr>
        <w:kinsoku/>
        <w:wordWrap/>
        <w:overflowPunct/>
        <w:topLinePunct w:val="0"/>
        <w:autoSpaceDE/>
        <w:autoSpaceDN/>
        <w:bidi w:val="0"/>
        <w:adjustRightInd/>
        <w:snapToGrid/>
        <w:ind w:firstLine="640" w:firstLineChars="200"/>
        <w:textAlignment w:val="auto"/>
        <w:rPr>
          <w:rFonts w:hint="eastAsia"/>
        </w:rPr>
      </w:pPr>
      <w:r>
        <w:rPr>
          <w:rFonts w:hint="eastAsia" w:ascii="仿宋_GB2312" w:hAnsi="仿宋_GB2312" w:eastAsia="仿宋_GB2312" w:cs="仿宋_GB2312"/>
          <w:b w:val="0"/>
          <w:bCs w:val="0"/>
          <w:sz w:val="32"/>
          <w:szCs w:val="32"/>
        </w:rPr>
        <w:t>存在主要问题</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无</w:t>
      </w:r>
    </w:p>
    <w:p>
      <w:pPr>
        <w:keepNext w:val="0"/>
        <w:keepLines w:val="0"/>
        <w:pageBreakBefore w:val="0"/>
        <w:widowControl w:val="0"/>
        <w:numPr>
          <w:ilvl w:val="0"/>
          <w:numId w:val="2"/>
        </w:numPr>
        <w:pBdr>
          <w:bottom w:val="single" w:color="FFFFFF" w:sz="4" w:space="31"/>
        </w:pBdr>
        <w:kinsoku/>
        <w:wordWrap/>
        <w:overflowPunct/>
        <w:topLinePunct w:val="0"/>
        <w:autoSpaceDE/>
        <w:autoSpaceDN/>
        <w:bidi w:val="0"/>
        <w:adjustRightInd/>
        <w:snapToGrid/>
        <w:ind w:left="0" w:leftChars="0" w:firstLine="640" w:firstLineChars="200"/>
        <w:textAlignment w:val="auto"/>
        <w:rPr>
          <w:rFonts w:hint="eastAsia" w:ascii="仿宋_GB2312" w:hAnsi="宋体" w:eastAsia="仿宋_GB2312" w:cs="Times New Roman"/>
          <w:kern w:val="2"/>
          <w:sz w:val="32"/>
          <w:szCs w:val="32"/>
          <w:lang w:val="en-US" w:eastAsia="zh-CN" w:bidi="ar-SA"/>
        </w:rPr>
      </w:pPr>
      <w:r>
        <w:rPr>
          <w:rFonts w:hint="eastAsia" w:ascii="仿宋_GB2312" w:hAnsi="仿宋" w:eastAsia="仿宋_GB2312" w:cs="仿宋_GB2312"/>
          <w:sz w:val="32"/>
          <w:szCs w:val="32"/>
        </w:rPr>
        <w:t>相关措施建议</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ind w:firstLine="640" w:firstLineChars="20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F9BCE0"/>
    <w:multiLevelType w:val="multilevel"/>
    <w:tmpl w:val="2FF9BCE0"/>
    <w:lvl w:ilvl="0" w:tentative="0">
      <w:start w:val="1"/>
      <w:numFmt w:val="chineseCounting"/>
      <w:suff w:val="nothing"/>
      <w:lvlText w:val="第%1章 "/>
      <w:lvlJc w:val="left"/>
      <w:pPr>
        <w:ind w:left="432" w:hanging="432"/>
      </w:pPr>
      <w:rPr>
        <w:rFonts w:hint="eastAsia"/>
      </w:rPr>
    </w:lvl>
    <w:lvl w:ilvl="1" w:tentative="0">
      <w:start w:val="1"/>
      <w:numFmt w:val="decimal"/>
      <w:isLgl/>
      <w:suff w:val="space"/>
      <w:lvlText w:val="%1.%2"/>
      <w:lvlJc w:val="left"/>
      <w:pPr>
        <w:tabs>
          <w:tab w:val="left" w:pos="0"/>
        </w:tabs>
        <w:ind w:left="575" w:hanging="575"/>
      </w:pPr>
      <w:rPr>
        <w:rFonts w:hint="eastAsia" w:ascii="宋体" w:hAnsi="宋体" w:eastAsia="宋体" w:cs="宋体"/>
      </w:rPr>
    </w:lvl>
    <w:lvl w:ilvl="2" w:tentative="0">
      <w:start w:val="1"/>
      <w:numFmt w:val="decimal"/>
      <w:pStyle w:val="5"/>
      <w:isLgl/>
      <w:suff w:val="space"/>
      <w:lvlText w:val="%1.%2.%3"/>
      <w:lvlJc w:val="left"/>
      <w:pPr>
        <w:tabs>
          <w:tab w:val="left" w:pos="420"/>
        </w:tabs>
        <w:ind w:left="0" w:firstLine="567"/>
      </w:pPr>
      <w:rPr>
        <w:rFonts w:hint="eastAsia" w:ascii="宋体" w:hAnsi="宋体" w:eastAsia="宋体" w:cs="宋体"/>
      </w:rPr>
    </w:lvl>
    <w:lvl w:ilvl="3" w:tentative="0">
      <w:start w:val="1"/>
      <w:numFmt w:val="decimal"/>
      <w:isLgl/>
      <w:suff w:val="nothing"/>
      <w:lvlText w:val="%1.%2.%3.%4"/>
      <w:lvlJc w:val="left"/>
      <w:pPr>
        <w:tabs>
          <w:tab w:val="left" w:pos="0"/>
        </w:tabs>
        <w:ind w:left="864" w:hanging="306"/>
      </w:pPr>
      <w:rPr>
        <w:rFonts w:hint="eastAsia" w:ascii="宋体" w:hAnsi="宋体" w:eastAsia="宋体" w:cs="宋体"/>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1">
    <w:nsid w:val="5FC8F519"/>
    <w:multiLevelType w:val="singleLevel"/>
    <w:tmpl w:val="5FC8F519"/>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mOTAxZjJkNDI0OTNiMDUzYmU5NDVlODQ0YjQxM2IifQ=="/>
  </w:docVars>
  <w:rsids>
    <w:rsidRoot w:val="004C22EC"/>
    <w:rsid w:val="004C22EC"/>
    <w:rsid w:val="007B38C6"/>
    <w:rsid w:val="09281985"/>
    <w:rsid w:val="1B4A3EC4"/>
    <w:rsid w:val="24811E1C"/>
    <w:rsid w:val="24D17C3E"/>
    <w:rsid w:val="2ACA72CE"/>
    <w:rsid w:val="2F1D3D00"/>
    <w:rsid w:val="32CA5C84"/>
    <w:rsid w:val="4A0B0DD8"/>
    <w:rsid w:val="542E2E2F"/>
    <w:rsid w:val="57B166CC"/>
    <w:rsid w:val="5AD94E40"/>
    <w:rsid w:val="66AF456D"/>
    <w:rsid w:val="68B177FA"/>
    <w:rsid w:val="6DFD4FDE"/>
    <w:rsid w:val="729D1336"/>
    <w:rsid w:val="765C2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5">
    <w:name w:val="heading 3"/>
    <w:basedOn w:val="1"/>
    <w:next w:val="1"/>
    <w:qFormat/>
    <w:uiPriority w:val="0"/>
    <w:pPr>
      <w:keepNext/>
      <w:keepLines/>
      <w:numPr>
        <w:ilvl w:val="2"/>
        <w:numId w:val="1"/>
      </w:numPr>
      <w:tabs>
        <w:tab w:val="left" w:pos="-141"/>
        <w:tab w:val="left" w:pos="0"/>
        <w:tab w:val="clear" w:pos="420"/>
      </w:tabs>
      <w:spacing w:line="360" w:lineRule="auto"/>
      <w:ind w:left="0" w:firstLine="567" w:firstLineChars="0"/>
      <w:outlineLvl w:val="2"/>
    </w:pPr>
    <w:rPr>
      <w:rFonts w:ascii="楷体" w:hAnsi="楷体"/>
      <w:b/>
      <w:bCs/>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before="100" w:beforeAutospacing="1" w:after="120"/>
    </w:pPr>
  </w:style>
  <w:style w:type="paragraph" w:styleId="3">
    <w:name w:val="Body Text First Indent"/>
    <w:basedOn w:val="2"/>
    <w:qFormat/>
    <w:uiPriority w:val="0"/>
    <w:pPr>
      <w:ind w:firstLine="420" w:firstLineChars="100"/>
    </w:pPr>
  </w:style>
  <w:style w:type="paragraph" w:styleId="6">
    <w:name w:val="toa heading"/>
    <w:basedOn w:val="1"/>
    <w:next w:val="1"/>
    <w:qFormat/>
    <w:uiPriority w:val="0"/>
    <w:pPr>
      <w:spacing w:before="120"/>
    </w:pPr>
    <w:rPr>
      <w:rFonts w:ascii="Cambria" w:hAnsi="Cambria" w:eastAsia="宋体" w:cs="Times New Roman"/>
      <w:sz w:val="24"/>
      <w:lang w:bidi="ar-SA"/>
    </w:rPr>
  </w:style>
  <w:style w:type="paragraph" w:styleId="7">
    <w:name w:val="footer"/>
    <w:basedOn w:val="1"/>
    <w:link w:val="14"/>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3"/>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unhideWhenUsed/>
    <w:qFormat/>
    <w:uiPriority w:val="0"/>
    <w:pPr>
      <w:spacing w:before="100" w:beforeAutospacing="1" w:after="100" w:afterAutospacing="1"/>
      <w:jc w:val="left"/>
    </w:pPr>
    <w:rPr>
      <w:kern w:val="0"/>
      <w:sz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8"/>
    <w:semiHidden/>
    <w:qFormat/>
    <w:uiPriority w:val="99"/>
    <w:rPr>
      <w:sz w:val="18"/>
      <w:szCs w:val="18"/>
    </w:rPr>
  </w:style>
  <w:style w:type="character" w:customStyle="1" w:styleId="14">
    <w:name w:val="页脚 Char"/>
    <w:basedOn w:val="12"/>
    <w:link w:val="7"/>
    <w:semiHidden/>
    <w:qFormat/>
    <w:uiPriority w:val="99"/>
    <w:rPr>
      <w:sz w:val="18"/>
      <w:szCs w:val="18"/>
    </w:rPr>
  </w:style>
  <w:style w:type="character" w:customStyle="1" w:styleId="15">
    <w:name w:val="标题 1 Char"/>
    <w:basedOn w:val="12"/>
    <w:link w:val="4"/>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5</Pages>
  <Words>2176</Words>
  <Characters>2285</Characters>
  <Lines>2</Lines>
  <Paragraphs>1</Paragraphs>
  <TotalTime>4</TotalTime>
  <ScaleCrop>false</ScaleCrop>
  <LinksUpToDate>false</LinksUpToDate>
  <CharactersWithSpaces>2291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Administrator</cp:lastModifiedBy>
  <cp:lastPrinted>2023-08-31T05:58:10Z</cp:lastPrinted>
  <dcterms:modified xsi:type="dcterms:W3CDTF">2023-08-31T06:05:44Z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62236C851EDF471996FE53550D8FAC7D_12</vt:lpwstr>
  </property>
</Properties>
</file>