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石碉楼乡</w:t>
      </w:r>
    </w:p>
    <w:p>
      <w:pPr>
        <w:widowControl/>
        <w:spacing w:line="48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jc w:val="left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jc w:val="left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，</w:t>
      </w:r>
    </w:p>
    <w:p>
      <w:pPr>
        <w:widowControl/>
        <w:spacing w:line="480" w:lineRule="atLeast"/>
        <w:jc w:val="left"/>
        <w:rPr>
          <w:rFonts w:hint="eastAsia" w:ascii="黑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ascii="黑体" w:eastAsia="黑体" w:cs="宋体"/>
          <w:color w:val="333333"/>
          <w:kern w:val="0"/>
          <w:sz w:val="32"/>
          <w:szCs w:val="32"/>
        </w:rPr>
        <w:t>三、</w:t>
      </w:r>
      <w:r>
        <w:rPr>
          <w:rFonts w:hint="eastAsia" w:ascii="黑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spacing w:line="480" w:lineRule="atLeas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8.28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减少5.77万元，等比减少40.85%，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与调整预算数持平</w:t>
      </w:r>
      <w:bookmarkStart w:id="0" w:name="_GoBack"/>
      <w:bookmarkEnd w:id="0"/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。减少的原因是厉行节约。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8.28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7"/>
        <w:tblW w:w="8412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8.28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8.28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DRkZWIxMzk1M2Q4MjkwNDI5NWViOTI4Y2IwYWI4MGEifQ=="/>
  </w:docVars>
  <w:rsids>
    <w:rsidRoot w:val="00000000"/>
    <w:rsid w:val="4E557C96"/>
    <w:rsid w:val="5A616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customStyle="1" w:styleId="9">
    <w:name w:val="heading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2</Pages>
  <Words>281</Words>
  <Characters>326</Characters>
  <Lines>49</Lines>
  <Paragraphs>22</Paragraphs>
  <TotalTime>0</TotalTime>
  <ScaleCrop>false</ScaleCrop>
  <LinksUpToDate>false</LinksUpToDate>
  <CharactersWithSpaces>389</CharactersWithSpaces>
  <Application>WPS Office_11.1.0.8799_F1E327BC-269C-435d-A152-05C5408002CA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2023-09-22T03:20:21Z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EEE4D5A8DC394E8F8E788F7599BE8370</vt:lpwstr>
  </property>
</Properties>
</file>