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石碉楼乡人民政府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13.86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增加0.36万元，增长2.59%，主要原因：公务用车维修维护费用增加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单位共有公务用车3辆，其中：越野车2辆，消防车1辆。</w:t>
      </w: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13.86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主要用于公务用车燃油费、维修费。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石碉楼乡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人民政府财政拨款“三公”经费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29" w:hRule="atLeas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13.86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13.86</w:t>
            </w:r>
          </w:p>
        </w:tc>
      </w:tr>
    </w:tbl>
    <w:p/>
    <w:p/>
    <w:p/>
    <w:p/>
    <w:p>
      <w:bookmarkStart w:id="0" w:name="_GoBack"/>
    </w:p>
    <w:bookmarkEnd w:id="0"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B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1A54101"/>
    <w:rsid w:val="1D0B2F60"/>
    <w:rsid w:val="30861092"/>
    <w:rsid w:val="403D7965"/>
    <w:rsid w:val="4E993BEB"/>
    <w:rsid w:val="56F94280"/>
    <w:rsid w:val="60366A76"/>
    <w:rsid w:val="609B2237"/>
    <w:rsid w:val="621E2929"/>
    <w:rsid w:val="66090EF9"/>
    <w:rsid w:val="DD3CA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371</Words>
  <Characters>432</Characters>
  <Lines>3</Lines>
  <Paragraphs>1</Paragraphs>
  <TotalTime>2</TotalTime>
  <ScaleCrop>false</ScaleCrop>
  <LinksUpToDate>false</LinksUpToDate>
  <CharactersWithSpaces>510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sdlcws</cp:lastModifiedBy>
  <dcterms:modified xsi:type="dcterms:W3CDTF">2026-08-25T17:31:23Z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030B5AC585DA488A8B19E48C95D01389_13</vt:lpwstr>
  </property>
  <property fmtid="{D5CDD505-2E9C-101B-9397-08002B2CF9AE}" pid="4" name="KSOTemplateDocerSaveRecord">
    <vt:lpwstr>eyJoZGlkIjoiMGM3MDI4YWYwYjViOTMyYTUyN2MxOWY3YTk0NTI0NWIiLCJ1c2VySWQiOiIyMzYzNzMyOTYifQ==</vt:lpwstr>
  </property>
</Properties>
</file>