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cs="宋体"/>
          <w:u w:val="single" w:color="FF0000"/>
        </w:rPr>
      </w:pPr>
      <w:bookmarkStart w:id="0" w:name="_Toc15396616"/>
    </w:p>
    <w:p>
      <w:pPr>
        <w:keepNext w:val="0"/>
        <w:keepLines w:val="0"/>
        <w:pageBreakBefore w:val="0"/>
        <w:widowControl w:val="0"/>
        <w:kinsoku/>
        <w:wordWrap/>
        <w:overflowPunct/>
        <w:topLinePunct w:val="0"/>
        <w:autoSpaceDE/>
        <w:autoSpaceDN/>
        <w:bidi w:val="0"/>
        <w:snapToGrid/>
        <w:spacing w:line="560" w:lineRule="exact"/>
        <w:jc w:val="both"/>
        <w:textAlignment w:val="auto"/>
        <w:outlineLvl w:val="0"/>
        <w:rPr>
          <w:rFonts w:hint="eastAsia" w:asci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eastAsia="方正小标宋_GBK" w:cs="方正小标宋_GBK"/>
          <w:b w:val="0"/>
          <w:bCs/>
          <w:sz w:val="44"/>
          <w:szCs w:val="44"/>
          <w:lang w:val="en-US" w:eastAsia="zh-CN"/>
        </w:rPr>
      </w:pPr>
      <w:r>
        <w:rPr>
          <w:rFonts w:hint="eastAsia" w:ascii="方正小标宋_GBK" w:eastAsia="方正小标宋_GBK" w:cs="方正小标宋_GBK"/>
          <w:b w:val="0"/>
          <w:bCs/>
          <w:sz w:val="44"/>
          <w:szCs w:val="44"/>
          <w:lang w:val="en-US" w:eastAsia="zh-CN"/>
        </w:rPr>
        <w:t>黑水县瓦钵梁子乡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eastAsia="方正小标宋_GBK" w:cs="方正小标宋_GBK"/>
          <w:b/>
          <w:sz w:val="44"/>
          <w:szCs w:val="44"/>
        </w:rPr>
      </w:pPr>
      <w:r>
        <w:rPr>
          <w:rFonts w:hint="eastAsia" w:ascii="方正小标宋_GBK" w:eastAsia="方正小标宋_GBK" w:cs="方正小标宋_GBK"/>
          <w:b w:val="0"/>
          <w:bCs/>
          <w:sz w:val="44"/>
          <w:szCs w:val="44"/>
        </w:rPr>
        <w:t>20</w:t>
      </w:r>
      <w:r>
        <w:rPr>
          <w:rFonts w:hint="eastAsia" w:ascii="方正小标宋_GBK" w:eastAsia="方正小标宋_GBK" w:cs="方正小标宋_GBK"/>
          <w:b w:val="0"/>
          <w:bCs/>
          <w:sz w:val="44"/>
          <w:szCs w:val="44"/>
          <w:lang w:val="en-US" w:eastAsia="zh-CN"/>
        </w:rPr>
        <w:t>22</w:t>
      </w:r>
      <w:r>
        <w:rPr>
          <w:rFonts w:hint="eastAsia" w:ascii="方正小标宋_GBK" w:eastAsia="方正小标宋_GBK" w:cs="方正小标宋_GBK"/>
          <w:b w:val="0"/>
          <w:bCs/>
          <w:sz w:val="44"/>
          <w:szCs w:val="44"/>
        </w:rPr>
        <w:t>年部门整体支出绩效评价报告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rPr>
      </w:pPr>
      <w:r>
        <w:rPr>
          <w:rFonts w:hint="eastAsia" w:ascii="楷体_GB2312" w:eastAsia="楷体_GB2312" w:cs="楷体_GB2312"/>
          <w:b/>
          <w:bCs/>
          <w:sz w:val="32"/>
          <w:szCs w:val="32"/>
        </w:rPr>
        <w:t>（一）机构组成。</w:t>
      </w:r>
    </w:p>
    <w:p>
      <w:pPr>
        <w:widowControl/>
        <w:adjustRightInd w:val="0"/>
        <w:snapToGrid w:val="0"/>
        <w:spacing w:line="580" w:lineRule="exact"/>
        <w:ind w:firstLine="640" w:firstLineChars="200"/>
        <w:jc w:val="left"/>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黑水县瓦钵梁子乡人民政府，取得黑水县机构编制委员会办公室颁发的统一社会信用代码：11513228008943206Y，机构地址：四川省阿坝州黑水县瓦钵梁子乡约窝村，法定代表人：张强，机构性质：机关。</w:t>
      </w:r>
    </w:p>
    <w:p>
      <w:pPr>
        <w:widowControl/>
        <w:adjustRightInd w:val="0"/>
        <w:snapToGrid w:val="0"/>
        <w:spacing w:line="580" w:lineRule="exact"/>
        <w:ind w:firstLine="640" w:firstLineChars="200"/>
        <w:jc w:val="left"/>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黑水县瓦钵梁子乡人民</w:t>
      </w:r>
      <w:r>
        <w:rPr>
          <w:rFonts w:hint="eastAsia" w:ascii="仿宋_GB2312" w:eastAsia="仿宋_GB2312" w:cs="仿宋"/>
          <w:sz w:val="32"/>
          <w:szCs w:val="32"/>
          <w:highlight w:val="none"/>
          <w:lang w:val="en-US" w:eastAsia="zh-CN"/>
        </w:rPr>
        <w:t>政府是</w:t>
      </w:r>
      <w:r>
        <w:rPr>
          <w:rFonts w:hint="eastAsia" w:ascii="仿宋_GB2312" w:eastAsia="仿宋_GB2312" w:cs="仿宋"/>
          <w:sz w:val="32"/>
          <w:szCs w:val="32"/>
          <w:highlight w:val="none"/>
        </w:rPr>
        <w:t>层国家行</w:t>
      </w:r>
      <w:r>
        <w:rPr>
          <w:rFonts w:hint="eastAsia" w:ascii="仿宋_GB2312" w:eastAsia="仿宋_GB2312" w:cs="仿宋"/>
          <w:sz w:val="32"/>
          <w:szCs w:val="32"/>
        </w:rPr>
        <w:t>政机关，行使本行政区域的政府行政职能</w:t>
      </w:r>
      <w:r>
        <w:rPr>
          <w:rFonts w:hint="eastAsia" w:ascii="仿宋_GB2312" w:eastAsia="仿宋_GB2312"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
          <w:sz w:val="32"/>
          <w:szCs w:val="32"/>
          <w:lang w:val="en-US" w:eastAsia="zh-CN"/>
        </w:rPr>
      </w:pPr>
      <w:r>
        <w:rPr>
          <w:rFonts w:hint="eastAsia" w:ascii="仿宋_GB2312" w:eastAsia="仿宋_GB2312" w:cs="仿宋"/>
          <w:sz w:val="32"/>
          <w:szCs w:val="32"/>
          <w:lang w:val="en-US" w:eastAsia="zh-CN"/>
        </w:rPr>
        <w:t>黑水县瓦钵梁子乡人民政府内设机构：党政办公室、党建办公室、社会事务和应急管理办公室、维护稳定和基层治理办公室、经济发展和乡村振兴办公室、生态环境和城镇管理办公室。</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b/>
          <w:color w:val="auto"/>
          <w:sz w:val="32"/>
          <w:szCs w:val="32"/>
        </w:rPr>
      </w:pPr>
      <w:r>
        <w:rPr>
          <w:rFonts w:hint="eastAsia" w:ascii="楷体_GB2312" w:eastAsia="楷体_GB2312" w:cs="楷体_GB2312"/>
          <w:b/>
          <w:bCs/>
          <w:sz w:val="32"/>
          <w:szCs w:val="32"/>
          <w:lang w:eastAsia="zh-CN"/>
        </w:rPr>
        <w:t>（二）</w:t>
      </w:r>
      <w:r>
        <w:rPr>
          <w:rFonts w:hint="eastAsia" w:ascii="楷体_GB2312" w:eastAsia="楷体_GB2312" w:cs="楷体_GB2312"/>
          <w:b/>
          <w:bCs/>
          <w:sz w:val="32"/>
          <w:szCs w:val="32"/>
        </w:rPr>
        <w:t>主要职能</w:t>
      </w:r>
      <w:r>
        <w:rPr>
          <w:rFonts w:hint="eastAsia" w:ascii="仿宋_GB2312" w:eastAsia="仿宋_GB2312" w:cs="仿宋_GB2312"/>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
          <w:sz w:val="32"/>
          <w:szCs w:val="32"/>
          <w:highlight w:val="none"/>
        </w:rPr>
      </w:pPr>
      <w:r>
        <w:rPr>
          <w:rFonts w:hint="eastAsia" w:ascii="仿宋_GB2312" w:eastAsia="仿宋_GB2312" w:cs="仿宋"/>
          <w:sz w:val="32"/>
          <w:szCs w:val="32"/>
        </w:rPr>
        <w:t>根据有关文件规定，主要职责是：宣传和贯彻执行上级各部门及</w:t>
      </w:r>
      <w:bookmarkStart w:id="1" w:name="_GoBack"/>
      <w:r>
        <w:rPr>
          <w:rFonts w:hint="eastAsia" w:ascii="仿宋_GB2312" w:eastAsia="仿宋_GB2312" w:cs="仿宋"/>
          <w:sz w:val="32"/>
          <w:szCs w:val="32"/>
          <w:highlight w:val="none"/>
        </w:rPr>
        <w:t>本</w:t>
      </w:r>
      <w:r>
        <w:rPr>
          <w:rFonts w:hint="eastAsia" w:ascii="仿宋_GB2312" w:eastAsia="仿宋_GB2312" w:cs="仿宋"/>
          <w:sz w:val="32"/>
          <w:szCs w:val="32"/>
          <w:highlight w:val="none"/>
          <w:lang w:eastAsia="zh-CN"/>
        </w:rPr>
        <w:t>乡</w:t>
      </w:r>
      <w:r>
        <w:rPr>
          <w:rFonts w:hint="eastAsia" w:ascii="仿宋_GB2312" w:eastAsia="仿宋_GB2312" w:cs="仿宋"/>
          <w:sz w:val="32"/>
          <w:szCs w:val="32"/>
          <w:highlight w:val="none"/>
        </w:rPr>
        <w:t>的各项政策、法规、决议等；讨论决定全</w:t>
      </w:r>
      <w:r>
        <w:rPr>
          <w:rFonts w:hint="eastAsia" w:ascii="仿宋_GB2312" w:eastAsia="仿宋_GB2312" w:cs="仿宋"/>
          <w:sz w:val="32"/>
          <w:szCs w:val="32"/>
          <w:highlight w:val="none"/>
          <w:lang w:eastAsia="zh-CN"/>
        </w:rPr>
        <w:t>乡</w:t>
      </w:r>
      <w:r>
        <w:rPr>
          <w:rFonts w:hint="eastAsia" w:ascii="仿宋_GB2312" w:eastAsia="仿宋_GB2312" w:cs="仿宋"/>
          <w:sz w:val="32"/>
          <w:szCs w:val="32"/>
          <w:highlight w:val="none"/>
        </w:rPr>
        <w:t>经济建设和社会发展中的重大问题；加强党委自身建设和以党支部为核心的村级组织建设；按照干部管理权限，负责对本级</w:t>
      </w:r>
      <w:r>
        <w:rPr>
          <w:rFonts w:hint="eastAsia" w:ascii="仿宋_GB2312" w:eastAsia="仿宋_GB2312" w:cs="仿宋"/>
          <w:sz w:val="32"/>
          <w:szCs w:val="32"/>
          <w:highlight w:val="none"/>
          <w:lang w:eastAsia="zh-CN"/>
        </w:rPr>
        <w:t>乡</w:t>
      </w:r>
      <w:r>
        <w:rPr>
          <w:rFonts w:hint="eastAsia" w:ascii="仿宋_GB2312" w:eastAsia="仿宋_GB2312" w:cs="仿宋"/>
          <w:sz w:val="32"/>
          <w:szCs w:val="32"/>
          <w:highlight w:val="none"/>
        </w:rPr>
        <w:t>村干部的教育、管理、培训、选拔和监督工作，并实现村级财务统一由</w:t>
      </w:r>
      <w:r>
        <w:rPr>
          <w:rFonts w:hint="eastAsia" w:ascii="仿宋_GB2312" w:eastAsia="仿宋_GB2312" w:cs="仿宋"/>
          <w:sz w:val="32"/>
          <w:szCs w:val="32"/>
          <w:highlight w:val="none"/>
          <w:lang w:eastAsia="zh-CN"/>
        </w:rPr>
        <w:t>乡</w:t>
      </w:r>
      <w:r>
        <w:rPr>
          <w:rFonts w:hint="eastAsia" w:ascii="仿宋_GB2312" w:eastAsia="仿宋_GB2312" w:cs="仿宋"/>
          <w:sz w:val="32"/>
          <w:szCs w:val="32"/>
          <w:highlight w:val="none"/>
        </w:rPr>
        <w:t>代管；认真做好全乡社会治安综合治理及计划生育，环境、国土等管理工作。</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eastAsia="楷体_GB2312" w:cs="楷体_GB2312"/>
          <w:b/>
          <w:bCs/>
          <w:sz w:val="32"/>
          <w:szCs w:val="32"/>
          <w:highlight w:val="none"/>
          <w:lang w:eastAsia="zh-CN"/>
        </w:rPr>
      </w:pPr>
      <w:r>
        <w:rPr>
          <w:rFonts w:hint="eastAsia" w:ascii="楷体_GB2312" w:eastAsia="楷体_GB2312" w:cs="楷体_GB2312"/>
          <w:b/>
          <w:bCs/>
          <w:sz w:val="32"/>
          <w:szCs w:val="32"/>
          <w:highlight w:val="none"/>
          <w:lang w:eastAsia="zh-CN"/>
        </w:rPr>
        <w:t>（三）人员概况。</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瓦钵梁子乡</w:t>
      </w:r>
      <w:r>
        <w:rPr>
          <w:rFonts w:hint="eastAsia" w:ascii="仿宋_GB2312" w:eastAsia="仿宋_GB2312" w:cs="仿宋_GB2312"/>
          <w:sz w:val="32"/>
          <w:szCs w:val="32"/>
          <w:highlight w:val="none"/>
          <w:lang w:val="en-US" w:eastAsia="zh-CN"/>
        </w:rPr>
        <w:t>总编制</w:t>
      </w:r>
      <w:r>
        <w:rPr>
          <w:rFonts w:ascii="仿宋_GB2312" w:eastAsia="仿宋_GB2312" w:cs="仿宋_GB2312"/>
          <w:sz w:val="32"/>
          <w:szCs w:val="32"/>
          <w:highlight w:val="none"/>
          <w:lang w:val="en-US" w:eastAsia="zh-CN"/>
        </w:rPr>
        <w:t>32</w:t>
      </w:r>
      <w:r>
        <w:rPr>
          <w:rFonts w:hint="eastAsia" w:ascii="仿宋_GB2312" w:eastAsia="仿宋_GB2312" w:cs="仿宋_GB2312"/>
          <w:sz w:val="32"/>
          <w:szCs w:val="32"/>
          <w:highlight w:val="none"/>
          <w:lang w:val="en-US" w:eastAsia="zh-CN"/>
        </w:rPr>
        <w:t>名，其中：</w:t>
      </w:r>
      <w:r>
        <w:rPr>
          <w:rFonts w:ascii="仿宋_GB2312" w:eastAsia="仿宋_GB2312" w:cs="仿宋_GB2312"/>
          <w:sz w:val="32"/>
          <w:szCs w:val="32"/>
          <w:highlight w:val="none"/>
          <w:lang w:val="en-US" w:eastAsia="zh-CN"/>
        </w:rPr>
        <w:t>行</w:t>
      </w:r>
      <w:r>
        <w:rPr>
          <w:rFonts w:hint="eastAsia" w:ascii="仿宋_GB2312" w:eastAsia="仿宋_GB2312" w:cs="仿宋_GB2312"/>
          <w:sz w:val="32"/>
          <w:szCs w:val="32"/>
          <w:highlight w:val="none"/>
        </w:rPr>
        <w:t>政编制19名。其中:党委书记1名，党委副书记兼乡长1名，人大主席1名;党委副书记2名(其中1名兼任宣传委员，1名兼任政法统战委员),纪委书记1名，组织委员1名，副乡长3名(其中1名由人武部长兼任)。机关工勤人员事业编制2名</w:t>
      </w:r>
      <w:r>
        <w:rPr>
          <w:rFonts w:ascii="仿宋_GB2312" w:eastAsia="仿宋_GB2312" w:cs="仿宋_GB2312"/>
          <w:sz w:val="32"/>
          <w:szCs w:val="32"/>
          <w:highlight w:val="none"/>
        </w:rPr>
        <w:t>。事业编制11名。</w:t>
      </w:r>
      <w:r>
        <w:rPr>
          <w:rFonts w:hint="eastAsia" w:ascii="仿宋_GB2312" w:eastAsia="仿宋_GB2312" w:cs="仿宋_GB2312"/>
          <w:sz w:val="32"/>
          <w:szCs w:val="32"/>
          <w:highlight w:val="none"/>
          <w:lang w:val="en-US" w:eastAsia="zh-CN"/>
        </w:rPr>
        <w:t>年末在职总人数为</w:t>
      </w:r>
      <w:r>
        <w:rPr>
          <w:rFonts w:ascii="仿宋_GB2312" w:eastAsia="仿宋_GB2312" w:cs="仿宋_GB2312"/>
          <w:sz w:val="32"/>
          <w:szCs w:val="32"/>
          <w:highlight w:val="none"/>
          <w:lang w:val="en-US" w:eastAsia="zh-CN"/>
        </w:rPr>
        <w:t>26</w:t>
      </w:r>
      <w:r>
        <w:rPr>
          <w:rFonts w:hint="eastAsia" w:ascii="仿宋_GB2312" w:eastAsia="仿宋_GB2312" w:cs="仿宋_GB2312"/>
          <w:sz w:val="32"/>
          <w:szCs w:val="32"/>
          <w:highlight w:val="none"/>
          <w:lang w:val="en-US" w:eastAsia="zh-CN"/>
        </w:rPr>
        <w:t>人，其中：</w:t>
      </w:r>
      <w:r>
        <w:rPr>
          <w:rFonts w:ascii="仿宋_GB2312" w:eastAsia="仿宋_GB2312" w:cs="仿宋_GB2312"/>
          <w:sz w:val="32"/>
          <w:szCs w:val="32"/>
          <w:highlight w:val="none"/>
        </w:rPr>
        <w:t>行政18</w:t>
      </w:r>
      <w:r>
        <w:rPr>
          <w:rFonts w:hint="eastAsia" w:ascii="仿宋_GB2312" w:eastAsia="仿宋_GB2312" w:cs="仿宋_GB2312"/>
          <w:sz w:val="32"/>
          <w:szCs w:val="32"/>
          <w:highlight w:val="none"/>
        </w:rPr>
        <w:t>人，工勤</w:t>
      </w:r>
      <w:r>
        <w:rPr>
          <w:rFonts w:ascii="仿宋_GB2312" w:eastAsia="仿宋_GB2312" w:cs="仿宋_GB2312"/>
          <w:sz w:val="32"/>
          <w:szCs w:val="32"/>
          <w:highlight w:val="none"/>
        </w:rPr>
        <w:t>1</w:t>
      </w:r>
      <w:r>
        <w:rPr>
          <w:rFonts w:hint="eastAsia" w:ascii="仿宋_GB2312" w:eastAsia="仿宋_GB2312" w:cs="仿宋_GB2312"/>
          <w:sz w:val="32"/>
          <w:szCs w:val="32"/>
          <w:highlight w:val="none"/>
        </w:rPr>
        <w:t>人</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事业</w:t>
      </w:r>
      <w:r>
        <w:rPr>
          <w:rFonts w:ascii="仿宋_GB2312" w:eastAsia="仿宋_GB2312" w:cs="仿宋_GB2312"/>
          <w:sz w:val="32"/>
          <w:szCs w:val="32"/>
          <w:highlight w:val="none"/>
          <w:lang w:val="en-US" w:eastAsia="zh-CN"/>
        </w:rPr>
        <w:t>7</w:t>
      </w:r>
      <w:r>
        <w:rPr>
          <w:rFonts w:hint="eastAsia" w:ascii="仿宋_GB2312" w:eastAsia="仿宋_GB2312" w:cs="仿宋_GB2312"/>
          <w:sz w:val="32"/>
          <w:szCs w:val="32"/>
          <w:highlight w:val="none"/>
        </w:rPr>
        <w:t>人，退休</w:t>
      </w:r>
      <w:r>
        <w:rPr>
          <w:rFonts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highlight w:val="none"/>
        </w:rPr>
      </w:pPr>
      <w:r>
        <w:rPr>
          <w:rFonts w:hint="eastAsia" w:ascii="黑体" w:eastAsia="黑体" w:cs="黑体"/>
          <w:sz w:val="32"/>
          <w:szCs w:val="32"/>
          <w:highlight w:val="none"/>
        </w:rPr>
        <w:t>二、部门财政资金收支情况</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b w:val="0"/>
          <w:bCs w:val="0"/>
          <w:color w:val="auto"/>
          <w:sz w:val="32"/>
          <w:szCs w:val="32"/>
          <w:highlight w:val="none"/>
        </w:rPr>
      </w:pPr>
      <w:r>
        <w:rPr>
          <w:rFonts w:hint="eastAsia" w:ascii="楷体_GB2312" w:eastAsia="楷体_GB2312" w:cs="楷体_GB2312"/>
          <w:b/>
          <w:bCs/>
          <w:color w:val="auto"/>
          <w:sz w:val="32"/>
          <w:szCs w:val="32"/>
          <w:highlight w:val="none"/>
        </w:rPr>
        <w:t>（一）部门财政资金收入情况</w:t>
      </w:r>
      <w:r>
        <w:rPr>
          <w:rFonts w:hint="eastAsia" w:ascii="楷体_GB2312" w:eastAsia="楷体_GB2312" w:cs="楷体_GB2312"/>
          <w:b/>
          <w:bCs/>
          <w:color w:val="auto"/>
          <w:sz w:val="32"/>
          <w:szCs w:val="32"/>
          <w:highlight w:val="none"/>
          <w:lang w:eastAsia="zh-CN"/>
        </w:rPr>
        <w:t>。</w:t>
      </w:r>
      <w:r>
        <w:rPr>
          <w:rFonts w:hint="eastAsia" w:ascii="仿宋_GB2312" w:eastAsia="仿宋_GB2312" w:cs="仿宋_GB2312"/>
          <w:b w:val="0"/>
          <w:bCs w:val="0"/>
          <w:color w:val="auto"/>
          <w:sz w:val="32"/>
          <w:szCs w:val="32"/>
          <w:highlight w:val="none"/>
          <w:lang w:val="en-US" w:eastAsia="zh-CN"/>
        </w:rPr>
        <w:t>202</w:t>
      </w:r>
      <w:r>
        <w:rPr>
          <w:rFonts w:ascii="仿宋_GB2312" w:eastAsia="仿宋_GB2312" w:cs="仿宋_GB2312"/>
          <w:b w:val="0"/>
          <w:bCs w:val="0"/>
          <w:color w:val="auto"/>
          <w:sz w:val="32"/>
          <w:szCs w:val="32"/>
          <w:highlight w:val="none"/>
          <w:lang w:val="en-US" w:eastAsia="zh-CN"/>
        </w:rPr>
        <w:t>2</w:t>
      </w:r>
      <w:r>
        <w:rPr>
          <w:rFonts w:hint="eastAsia" w:ascii="仿宋_GB2312" w:eastAsia="仿宋_GB2312" w:cs="仿宋_GB2312"/>
          <w:b w:val="0"/>
          <w:bCs w:val="0"/>
          <w:color w:val="auto"/>
          <w:sz w:val="32"/>
          <w:szCs w:val="32"/>
          <w:highlight w:val="none"/>
          <w:lang w:val="en-US" w:eastAsia="zh-CN"/>
        </w:rPr>
        <w:t>年</w:t>
      </w:r>
      <w:r>
        <w:rPr>
          <w:rFonts w:ascii="仿宋_GB2312" w:eastAsia="仿宋_GB2312" w:cs="仿宋_GB2312"/>
          <w:b w:val="0"/>
          <w:bCs w:val="0"/>
          <w:color w:val="auto"/>
          <w:sz w:val="32"/>
          <w:szCs w:val="32"/>
          <w:highlight w:val="none"/>
          <w:lang w:val="en-US" w:eastAsia="zh-CN"/>
        </w:rPr>
        <w:t>初</w:t>
      </w:r>
      <w:r>
        <w:rPr>
          <w:rFonts w:hint="eastAsia" w:ascii="仿宋_GB2312" w:eastAsia="仿宋_GB2312" w:cs="仿宋_GB2312"/>
          <w:color w:val="auto"/>
          <w:sz w:val="32"/>
          <w:szCs w:val="32"/>
          <w:highlight w:val="none"/>
          <w:lang w:val="en-US" w:eastAsia="zh-CN"/>
        </w:rPr>
        <w:t>资金结转</w:t>
      </w:r>
      <w:r>
        <w:rPr>
          <w:rFonts w:ascii="仿宋_GB2312" w:eastAsia="仿宋_GB2312" w:cs="仿宋_GB2312"/>
          <w:color w:val="auto"/>
          <w:sz w:val="32"/>
          <w:szCs w:val="32"/>
          <w:highlight w:val="none"/>
          <w:lang w:val="en-US" w:eastAsia="zh-CN"/>
        </w:rPr>
        <w:t>22.45</w:t>
      </w:r>
      <w:r>
        <w:rPr>
          <w:rFonts w:hint="eastAsia" w:ascii="仿宋_GB2312" w:eastAsia="仿宋_GB2312" w:cs="仿宋_GB2312"/>
          <w:color w:val="auto"/>
          <w:sz w:val="32"/>
          <w:szCs w:val="32"/>
          <w:highlight w:val="none"/>
          <w:lang w:val="en-US" w:eastAsia="zh-CN"/>
        </w:rPr>
        <w:t>万元，</w:t>
      </w:r>
      <w:r>
        <w:rPr>
          <w:rFonts w:hint="eastAsia" w:ascii="仿宋_GB2312" w:eastAsia="仿宋_GB2312" w:cs="仿宋_GB2312"/>
          <w:b w:val="0"/>
          <w:bCs w:val="0"/>
          <w:color w:val="auto"/>
          <w:sz w:val="32"/>
          <w:szCs w:val="32"/>
          <w:highlight w:val="none"/>
        </w:rPr>
        <w:t>20</w:t>
      </w:r>
      <w:r>
        <w:rPr>
          <w:rFonts w:hint="eastAsia" w:ascii="仿宋_GB2312" w:eastAsia="仿宋_GB2312" w:cs="仿宋_GB2312"/>
          <w:b w:val="0"/>
          <w:bCs w:val="0"/>
          <w:color w:val="auto"/>
          <w:sz w:val="32"/>
          <w:szCs w:val="32"/>
          <w:highlight w:val="none"/>
          <w:lang w:val="en-US" w:eastAsia="zh-CN"/>
        </w:rPr>
        <w:t>22</w:t>
      </w:r>
      <w:r>
        <w:rPr>
          <w:rFonts w:hint="eastAsia" w:ascii="仿宋_GB2312" w:eastAsia="仿宋_GB2312" w:cs="仿宋_GB2312"/>
          <w:b w:val="0"/>
          <w:bCs w:val="0"/>
          <w:color w:val="auto"/>
          <w:sz w:val="32"/>
          <w:szCs w:val="32"/>
          <w:highlight w:val="none"/>
        </w:rPr>
        <w:t>年度收入总计</w:t>
      </w:r>
      <w:r>
        <w:rPr>
          <w:rFonts w:ascii="仿宋_GB2312" w:eastAsia="仿宋_GB2312" w:cs="仿宋_GB2312"/>
          <w:b w:val="0"/>
          <w:bCs w:val="0"/>
          <w:color w:val="auto"/>
          <w:sz w:val="32"/>
          <w:szCs w:val="32"/>
          <w:highlight w:val="none"/>
          <w:lang w:val="en-US" w:eastAsia="zh-CN"/>
        </w:rPr>
        <w:t>1103.22</w:t>
      </w:r>
      <w:r>
        <w:rPr>
          <w:rFonts w:hint="eastAsia" w:ascii="仿宋_GB2312" w:eastAsia="仿宋_GB2312" w:cs="仿宋_GB2312"/>
          <w:b w:val="0"/>
          <w:bCs w:val="0"/>
          <w:color w:val="auto"/>
          <w:sz w:val="32"/>
          <w:szCs w:val="32"/>
          <w:highlight w:val="none"/>
        </w:rPr>
        <w:t>万元。与20</w:t>
      </w:r>
      <w:r>
        <w:rPr>
          <w:rFonts w:hint="eastAsia" w:ascii="仿宋_GB2312" w:eastAsia="仿宋_GB2312" w:cs="仿宋_GB2312"/>
          <w:b w:val="0"/>
          <w:bCs w:val="0"/>
          <w:color w:val="auto"/>
          <w:sz w:val="32"/>
          <w:szCs w:val="32"/>
          <w:highlight w:val="none"/>
          <w:lang w:val="en-US" w:eastAsia="zh-CN"/>
        </w:rPr>
        <w:t>21</w:t>
      </w:r>
      <w:r>
        <w:rPr>
          <w:rFonts w:hint="eastAsia" w:ascii="仿宋_GB2312" w:eastAsia="仿宋_GB2312" w:cs="仿宋_GB2312"/>
          <w:b w:val="0"/>
          <w:bCs w:val="0"/>
          <w:color w:val="auto"/>
          <w:sz w:val="32"/>
          <w:szCs w:val="32"/>
          <w:highlight w:val="none"/>
        </w:rPr>
        <w:t>年相比，收入总计</w:t>
      </w:r>
      <w:r>
        <w:rPr>
          <w:rFonts w:ascii="仿宋_GB2312" w:eastAsia="仿宋_GB2312" w:cs="仿宋_GB2312"/>
          <w:b w:val="0"/>
          <w:bCs w:val="0"/>
          <w:color w:val="auto"/>
          <w:sz w:val="32"/>
          <w:szCs w:val="32"/>
          <w:highlight w:val="none"/>
          <w:lang w:eastAsia="zh-CN"/>
        </w:rPr>
        <w:t>增加</w:t>
      </w:r>
      <w:r>
        <w:rPr>
          <w:rFonts w:ascii="仿宋_GB2312" w:eastAsia="仿宋_GB2312" w:cs="仿宋_GB2312"/>
          <w:b w:val="0"/>
          <w:bCs w:val="0"/>
          <w:color w:val="auto"/>
          <w:sz w:val="32"/>
          <w:szCs w:val="32"/>
          <w:highlight w:val="none"/>
          <w:lang w:val="en-US" w:eastAsia="zh-CN"/>
        </w:rPr>
        <w:t>244.04</w:t>
      </w:r>
      <w:r>
        <w:rPr>
          <w:rFonts w:hint="eastAsia" w:ascii="仿宋_GB2312" w:eastAsia="仿宋_GB2312" w:cs="仿宋_GB2312"/>
          <w:b w:val="0"/>
          <w:bCs w:val="0"/>
          <w:color w:val="auto"/>
          <w:sz w:val="32"/>
          <w:szCs w:val="32"/>
          <w:highlight w:val="none"/>
        </w:rPr>
        <w:t>万元，</w:t>
      </w:r>
      <w:r>
        <w:rPr>
          <w:rFonts w:ascii="仿宋_GB2312" w:eastAsia="仿宋_GB2312" w:cs="仿宋_GB2312"/>
          <w:b w:val="0"/>
          <w:bCs w:val="0"/>
          <w:color w:val="auto"/>
          <w:sz w:val="32"/>
          <w:szCs w:val="32"/>
          <w:highlight w:val="none"/>
          <w:lang w:eastAsia="zh-CN"/>
        </w:rPr>
        <w:t>增加</w:t>
      </w:r>
      <w:r>
        <w:rPr>
          <w:rFonts w:ascii="仿宋_GB2312" w:eastAsia="仿宋_GB2312" w:cs="仿宋_GB2312"/>
          <w:b w:val="0"/>
          <w:bCs w:val="0"/>
          <w:color w:val="auto"/>
          <w:sz w:val="32"/>
          <w:szCs w:val="32"/>
          <w:highlight w:val="none"/>
          <w:lang w:val="en-US" w:eastAsia="zh-CN"/>
        </w:rPr>
        <w:t>28.40</w:t>
      </w:r>
      <w:r>
        <w:rPr>
          <w:rFonts w:hint="eastAsia" w:asci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color w:val="auto"/>
          <w:sz w:val="32"/>
          <w:szCs w:val="32"/>
          <w:highlight w:val="none"/>
          <w:lang w:eastAsia="zh-CN"/>
        </w:rPr>
      </w:pPr>
      <w:r>
        <w:rPr>
          <w:rFonts w:hint="eastAsia" w:ascii="楷体_GB2312" w:eastAsia="楷体_GB2312" w:cs="楷体_GB2312"/>
          <w:b/>
          <w:bCs/>
          <w:color w:val="auto"/>
          <w:sz w:val="32"/>
          <w:szCs w:val="32"/>
          <w:highlight w:val="none"/>
          <w:lang w:eastAsia="zh-CN"/>
        </w:rPr>
        <w:t>（</w:t>
      </w:r>
      <w:r>
        <w:rPr>
          <w:rFonts w:hint="eastAsia" w:ascii="楷体_GB2312" w:eastAsia="楷体_GB2312" w:cs="楷体_GB2312"/>
          <w:b/>
          <w:bCs/>
          <w:color w:val="auto"/>
          <w:sz w:val="32"/>
          <w:szCs w:val="32"/>
          <w:highlight w:val="none"/>
          <w:lang w:val="en-US" w:eastAsia="zh-CN"/>
        </w:rPr>
        <w:t>二</w:t>
      </w:r>
      <w:r>
        <w:rPr>
          <w:rFonts w:hint="eastAsia" w:ascii="楷体_GB2312" w:eastAsia="楷体_GB2312" w:cs="楷体_GB2312"/>
          <w:b/>
          <w:bCs/>
          <w:color w:val="auto"/>
          <w:sz w:val="32"/>
          <w:szCs w:val="32"/>
          <w:highlight w:val="none"/>
          <w:lang w:eastAsia="zh-CN"/>
        </w:rPr>
        <w:t>）</w:t>
      </w:r>
      <w:r>
        <w:rPr>
          <w:rFonts w:hint="eastAsia" w:ascii="楷体_GB2312" w:eastAsia="楷体_GB2312" w:cs="楷体_GB2312"/>
          <w:b/>
          <w:bCs/>
          <w:color w:val="auto"/>
          <w:sz w:val="32"/>
          <w:szCs w:val="32"/>
          <w:highlight w:val="none"/>
        </w:rPr>
        <w:t>部门财政资金支出情况</w:t>
      </w:r>
      <w:r>
        <w:rPr>
          <w:rFonts w:hint="eastAsia" w:ascii="楷体_GB2312" w:eastAsia="楷体_GB2312" w:cs="楷体_GB2312"/>
          <w:b/>
          <w:bCs/>
          <w:color w:val="auto"/>
          <w:sz w:val="32"/>
          <w:szCs w:val="32"/>
          <w:highlight w:val="none"/>
          <w:lang w:eastAsia="zh-CN"/>
        </w:rPr>
        <w:t>。</w:t>
      </w:r>
      <w:r>
        <w:rPr>
          <w:rFonts w:hint="eastAsia" w:ascii="仿宋_GB2312" w:eastAsia="仿宋_GB2312" w:cs="仿宋_GB2312"/>
          <w:b w:val="0"/>
          <w:bCs w:val="0"/>
          <w:color w:val="auto"/>
          <w:sz w:val="32"/>
          <w:szCs w:val="32"/>
          <w:highlight w:val="none"/>
          <w:lang w:eastAsia="zh-CN"/>
        </w:rPr>
        <w:t>20</w:t>
      </w:r>
      <w:r>
        <w:rPr>
          <w:rFonts w:hint="eastAsia" w:ascii="仿宋_GB2312" w:eastAsia="仿宋_GB2312" w:cs="仿宋_GB2312"/>
          <w:b w:val="0"/>
          <w:bCs w:val="0"/>
          <w:color w:val="auto"/>
          <w:sz w:val="32"/>
          <w:szCs w:val="32"/>
          <w:highlight w:val="none"/>
          <w:lang w:val="en-US" w:eastAsia="zh-CN"/>
        </w:rPr>
        <w:t>22</w:t>
      </w:r>
      <w:r>
        <w:rPr>
          <w:rFonts w:hint="eastAsia" w:ascii="仿宋_GB2312" w:eastAsia="仿宋_GB2312" w:cs="仿宋_GB2312"/>
          <w:b w:val="0"/>
          <w:bCs w:val="0"/>
          <w:color w:val="auto"/>
          <w:sz w:val="32"/>
          <w:szCs w:val="32"/>
          <w:highlight w:val="none"/>
          <w:lang w:eastAsia="zh-CN"/>
        </w:rPr>
        <w:t>年</w:t>
      </w:r>
      <w:r>
        <w:rPr>
          <w:rFonts w:hint="eastAsia" w:ascii="仿宋_GB2312" w:eastAsia="仿宋_GB2312" w:cs="仿宋_GB2312"/>
          <w:b w:val="0"/>
          <w:bCs w:val="0"/>
          <w:color w:val="auto"/>
          <w:sz w:val="32"/>
          <w:szCs w:val="32"/>
          <w:highlight w:val="none"/>
          <w:lang w:val="en-US" w:eastAsia="zh-CN"/>
        </w:rPr>
        <w:t>度支出总计</w:t>
      </w:r>
      <w:r>
        <w:rPr>
          <w:rFonts w:ascii="仿宋_GB2312" w:eastAsia="仿宋_GB2312" w:cs="仿宋_GB2312"/>
          <w:b w:val="0"/>
          <w:bCs w:val="0"/>
          <w:color w:val="auto"/>
          <w:sz w:val="32"/>
          <w:szCs w:val="32"/>
          <w:highlight w:val="none"/>
          <w:lang w:val="en-US" w:eastAsia="zh-CN"/>
        </w:rPr>
        <w:t>1103.22</w:t>
      </w:r>
      <w:r>
        <w:rPr>
          <w:rFonts w:hint="eastAsia" w:ascii="仿宋_GB2312" w:eastAsia="仿宋_GB2312" w:cs="仿宋_GB2312"/>
          <w:b w:val="0"/>
          <w:bCs w:val="0"/>
          <w:color w:val="auto"/>
          <w:sz w:val="32"/>
          <w:szCs w:val="32"/>
          <w:highlight w:val="none"/>
        </w:rPr>
        <w:t>万元</w:t>
      </w:r>
      <w:r>
        <w:rPr>
          <w:rFonts w:hint="eastAsia" w:ascii="仿宋_GB2312" w:eastAsia="仿宋_GB2312" w:cs="仿宋_GB2312"/>
          <w:b w:val="0"/>
          <w:bCs w:val="0"/>
          <w:color w:val="auto"/>
          <w:sz w:val="32"/>
          <w:szCs w:val="32"/>
          <w:highlight w:val="none"/>
          <w:lang w:eastAsia="zh-CN"/>
        </w:rPr>
        <w:t>。</w:t>
      </w:r>
      <w:r>
        <w:rPr>
          <w:rFonts w:hint="eastAsia" w:ascii="仿宋_GB2312" w:eastAsia="仿宋_GB2312" w:cs="仿宋_GB2312"/>
          <w:b w:val="0"/>
          <w:bCs w:val="0"/>
          <w:color w:val="auto"/>
          <w:sz w:val="32"/>
          <w:szCs w:val="32"/>
          <w:highlight w:val="none"/>
          <w:lang w:val="en-US" w:eastAsia="zh-CN"/>
        </w:rPr>
        <w:t>与</w:t>
      </w:r>
      <w:r>
        <w:rPr>
          <w:rFonts w:hint="eastAsia" w:ascii="仿宋_GB2312" w:eastAsia="仿宋_GB2312" w:cs="仿宋_GB2312"/>
          <w:b w:val="0"/>
          <w:bCs w:val="0"/>
          <w:color w:val="auto"/>
          <w:sz w:val="32"/>
          <w:szCs w:val="32"/>
          <w:highlight w:val="none"/>
          <w:lang w:eastAsia="zh-CN"/>
        </w:rPr>
        <w:t>20</w:t>
      </w:r>
      <w:r>
        <w:rPr>
          <w:rFonts w:hint="eastAsia" w:ascii="仿宋_GB2312" w:eastAsia="仿宋_GB2312" w:cs="仿宋_GB2312"/>
          <w:b w:val="0"/>
          <w:bCs w:val="0"/>
          <w:color w:val="auto"/>
          <w:sz w:val="32"/>
          <w:szCs w:val="32"/>
          <w:highlight w:val="none"/>
          <w:lang w:val="en-US" w:eastAsia="zh-CN"/>
        </w:rPr>
        <w:t>21</w:t>
      </w:r>
      <w:r>
        <w:rPr>
          <w:rFonts w:hint="eastAsia" w:ascii="仿宋_GB2312" w:eastAsia="仿宋_GB2312" w:cs="仿宋_GB2312"/>
          <w:b w:val="0"/>
          <w:bCs w:val="0"/>
          <w:color w:val="auto"/>
          <w:sz w:val="32"/>
          <w:szCs w:val="32"/>
          <w:highlight w:val="none"/>
          <w:lang w:eastAsia="zh-CN"/>
        </w:rPr>
        <w:t>年</w:t>
      </w:r>
      <w:r>
        <w:rPr>
          <w:rFonts w:hint="eastAsia" w:ascii="仿宋_GB2312" w:eastAsia="仿宋_GB2312" w:cs="仿宋_GB2312"/>
          <w:b w:val="0"/>
          <w:bCs w:val="0"/>
          <w:color w:val="auto"/>
          <w:sz w:val="32"/>
          <w:szCs w:val="32"/>
          <w:highlight w:val="none"/>
          <w:lang w:val="en-US" w:eastAsia="zh-CN"/>
        </w:rPr>
        <w:t>相比，支出总计</w:t>
      </w:r>
      <w:r>
        <w:rPr>
          <w:rFonts w:ascii="仿宋_GB2312" w:eastAsia="仿宋_GB2312" w:cs="仿宋_GB2312"/>
          <w:b w:val="0"/>
          <w:bCs w:val="0"/>
          <w:color w:val="auto"/>
          <w:sz w:val="32"/>
          <w:szCs w:val="32"/>
          <w:highlight w:val="none"/>
          <w:lang w:val="en-US" w:eastAsia="zh-CN"/>
        </w:rPr>
        <w:t>增加244.04</w:t>
      </w:r>
      <w:r>
        <w:rPr>
          <w:rFonts w:hint="eastAsia" w:ascii="仿宋_GB2312" w:eastAsia="仿宋_GB2312" w:cs="仿宋_GB2312"/>
          <w:b w:val="0"/>
          <w:bCs w:val="0"/>
          <w:color w:val="auto"/>
          <w:sz w:val="32"/>
          <w:szCs w:val="32"/>
          <w:highlight w:val="none"/>
        </w:rPr>
        <w:t>万元，</w:t>
      </w:r>
      <w:r>
        <w:rPr>
          <w:rFonts w:ascii="仿宋_GB2312" w:eastAsia="仿宋_GB2312" w:cs="仿宋_GB2312"/>
          <w:b w:val="0"/>
          <w:bCs w:val="0"/>
          <w:color w:val="auto"/>
          <w:sz w:val="32"/>
          <w:szCs w:val="32"/>
          <w:highlight w:val="none"/>
        </w:rPr>
        <w:t>增加</w:t>
      </w:r>
      <w:r>
        <w:rPr>
          <w:rFonts w:ascii="仿宋_GB2312" w:eastAsia="仿宋_GB2312" w:cs="仿宋_GB2312"/>
          <w:b w:val="0"/>
          <w:bCs w:val="0"/>
          <w:color w:val="auto"/>
          <w:sz w:val="32"/>
          <w:szCs w:val="32"/>
          <w:highlight w:val="none"/>
          <w:lang w:val="en-US" w:eastAsia="zh-CN"/>
        </w:rPr>
        <w:t>28.4</w:t>
      </w:r>
      <w:r>
        <w:rPr>
          <w:rFonts w:hint="eastAsia" w:ascii="仿宋_GB2312" w:eastAsia="仿宋_GB2312" w:cs="仿宋_GB2312"/>
          <w:b w:val="0"/>
          <w:bCs w:val="0"/>
          <w:color w:val="auto"/>
          <w:sz w:val="32"/>
          <w:szCs w:val="32"/>
          <w:highlight w:val="none"/>
        </w:rPr>
        <w:t>%</w:t>
      </w:r>
      <w:r>
        <w:rPr>
          <w:rFonts w:hint="eastAsia" w:ascii="仿宋_GB2312" w:eastAsia="仿宋_GB2312" w:cs="仿宋_GB2312"/>
          <w:b w:val="0"/>
          <w:bCs w:val="0"/>
          <w:color w:val="auto"/>
          <w:sz w:val="32"/>
          <w:szCs w:val="32"/>
          <w:highlight w:val="none"/>
          <w:lang w:eastAsia="zh-CN"/>
        </w:rPr>
        <w:t>。</w:t>
      </w:r>
      <w:r>
        <w:rPr>
          <w:rFonts w:hint="eastAsia" w:ascii="仿宋_GB2312" w:eastAsia="仿宋_GB2312" w:cs="仿宋_GB2312"/>
          <w:b w:val="0"/>
          <w:bCs w:val="0"/>
          <w:color w:val="auto"/>
          <w:sz w:val="32"/>
          <w:szCs w:val="32"/>
          <w:highlight w:val="none"/>
        </w:rPr>
        <w:t>其中：</w:t>
      </w:r>
      <w:r>
        <w:rPr>
          <w:rFonts w:ascii="仿宋_GB2312" w:eastAsia="仿宋_GB2312" w:cs="仿宋_GB2312"/>
          <w:b w:val="0"/>
          <w:bCs w:val="0"/>
          <w:color w:val="auto"/>
          <w:sz w:val="32"/>
          <w:szCs w:val="32"/>
          <w:highlight w:val="none"/>
        </w:rPr>
        <w:t>一般公共服务支出</w:t>
      </w:r>
      <w:r>
        <w:rPr>
          <w:rFonts w:hint="eastAsia" w:ascii="仿宋_GB2312" w:eastAsia="仿宋_GB2312" w:cs="仿宋_GB2312"/>
          <w:b w:val="0"/>
          <w:bCs w:val="0"/>
          <w:color w:val="auto"/>
          <w:sz w:val="32"/>
          <w:szCs w:val="32"/>
          <w:highlight w:val="none"/>
        </w:rPr>
        <w:t>为</w:t>
      </w:r>
      <w:r>
        <w:rPr>
          <w:rFonts w:ascii="仿宋_GB2312" w:eastAsia="仿宋_GB2312" w:cs="仿宋_GB2312"/>
          <w:b w:val="0"/>
          <w:bCs w:val="0"/>
          <w:color w:val="auto"/>
          <w:sz w:val="32"/>
          <w:szCs w:val="32"/>
          <w:highlight w:val="none"/>
        </w:rPr>
        <w:t>362.65</w:t>
      </w:r>
      <w:r>
        <w:rPr>
          <w:rFonts w:hint="eastAsia" w:ascii="仿宋_GB2312" w:eastAsia="仿宋_GB2312"/>
          <w:color w:val="auto"/>
          <w:sz w:val="32"/>
          <w:szCs w:val="32"/>
          <w:highlight w:val="none"/>
        </w:rPr>
        <w:t>万元</w:t>
      </w:r>
      <w:r>
        <w:rPr>
          <w:rFonts w:hint="eastAsia" w:ascii="仿宋_GB2312" w:eastAsia="仿宋_GB2312" w:cs="仿宋_GB2312"/>
          <w:b w:val="0"/>
          <w:bCs w:val="0"/>
          <w:color w:val="auto"/>
          <w:sz w:val="32"/>
          <w:szCs w:val="32"/>
          <w:highlight w:val="none"/>
          <w:lang w:eastAsia="zh-CN"/>
        </w:rPr>
        <w:t>；</w:t>
      </w:r>
      <w:r>
        <w:rPr>
          <w:rFonts w:ascii="仿宋_GB2312" w:eastAsia="仿宋_GB2312" w:cs="仿宋_GB2312"/>
          <w:b w:val="0"/>
          <w:bCs w:val="0"/>
          <w:color w:val="auto"/>
          <w:sz w:val="32"/>
          <w:szCs w:val="32"/>
          <w:highlight w:val="none"/>
          <w:lang w:eastAsia="zh-CN"/>
        </w:rPr>
        <w:t>教育支出为1万元；</w:t>
      </w:r>
      <w:r>
        <w:rPr>
          <w:rFonts w:hint="eastAsia" w:ascii="仿宋_GB2312" w:eastAsia="仿宋_GB2312" w:cs="仿宋_GB2312"/>
          <w:b w:val="0"/>
          <w:bCs w:val="0"/>
          <w:color w:val="auto"/>
          <w:sz w:val="32"/>
          <w:szCs w:val="32"/>
          <w:highlight w:val="none"/>
        </w:rPr>
        <w:t>社会保障和就业支出为</w:t>
      </w:r>
      <w:r>
        <w:rPr>
          <w:rFonts w:ascii="仿宋_GB2312" w:eastAsia="仿宋_GB2312" w:cs="仿宋_GB2312"/>
          <w:b w:val="0"/>
          <w:bCs w:val="0"/>
          <w:color w:val="auto"/>
          <w:sz w:val="32"/>
          <w:szCs w:val="32"/>
          <w:highlight w:val="none"/>
        </w:rPr>
        <w:t>62.46</w:t>
      </w:r>
      <w:r>
        <w:rPr>
          <w:rFonts w:hint="eastAsia" w:ascii="仿宋_GB2312" w:eastAsia="仿宋_GB2312"/>
          <w:color w:val="auto"/>
          <w:sz w:val="32"/>
          <w:szCs w:val="32"/>
          <w:highlight w:val="none"/>
        </w:rPr>
        <w:t>万元</w:t>
      </w:r>
      <w:r>
        <w:rPr>
          <w:rFonts w:hint="eastAsia" w:ascii="仿宋_GB2312" w:eastAsia="仿宋_GB2312" w:cs="仿宋_GB2312"/>
          <w:b w:val="0"/>
          <w:bCs w:val="0"/>
          <w:color w:val="auto"/>
          <w:sz w:val="32"/>
          <w:szCs w:val="32"/>
          <w:highlight w:val="none"/>
        </w:rPr>
        <w:t>；</w:t>
      </w:r>
      <w:r>
        <w:rPr>
          <w:rFonts w:ascii="仿宋_GB2312" w:eastAsia="仿宋_GB2312" w:cs="仿宋_GB2312"/>
          <w:b w:val="0"/>
          <w:bCs w:val="0"/>
          <w:color w:val="auto"/>
          <w:sz w:val="32"/>
          <w:szCs w:val="32"/>
          <w:highlight w:val="none"/>
        </w:rPr>
        <w:t>卫生健康支出为26.02万元；农林水支出</w:t>
      </w:r>
      <w:r>
        <w:rPr>
          <w:rFonts w:hint="eastAsia" w:ascii="仿宋_GB2312" w:eastAsia="仿宋_GB2312" w:cs="仿宋_GB2312"/>
          <w:color w:val="auto"/>
          <w:sz w:val="32"/>
          <w:szCs w:val="32"/>
          <w:highlight w:val="none"/>
        </w:rPr>
        <w:t>为</w:t>
      </w:r>
      <w:r>
        <w:rPr>
          <w:rFonts w:ascii="仿宋_GB2312" w:eastAsia="仿宋_GB2312" w:cs="仿宋_GB2312"/>
          <w:color w:val="auto"/>
          <w:sz w:val="32"/>
          <w:szCs w:val="32"/>
          <w:highlight w:val="none"/>
        </w:rPr>
        <w:t>610.96</w:t>
      </w:r>
      <w:r>
        <w:rPr>
          <w:rFonts w:hint="eastAsia" w:ascii="仿宋_GB2312" w:eastAsia="仿宋_GB2312"/>
          <w:color w:val="auto"/>
          <w:sz w:val="32"/>
          <w:szCs w:val="32"/>
          <w:highlight w:val="none"/>
        </w:rPr>
        <w:t>万元</w:t>
      </w:r>
      <w:r>
        <w:rPr>
          <w:rFonts w:hint="eastAsia" w:ascii="仿宋_GB2312" w:eastAsia="仿宋_GB2312" w:cs="仿宋_GB2312"/>
          <w:color w:val="auto"/>
          <w:sz w:val="32"/>
          <w:szCs w:val="32"/>
          <w:highlight w:val="none"/>
        </w:rPr>
        <w:t>；住房保障支出为</w:t>
      </w:r>
      <w:r>
        <w:rPr>
          <w:rFonts w:ascii="仿宋_GB2312" w:eastAsia="仿宋_GB2312" w:cs="仿宋_GB2312"/>
          <w:color w:val="auto"/>
          <w:sz w:val="32"/>
          <w:szCs w:val="32"/>
          <w:highlight w:val="none"/>
        </w:rPr>
        <w:t>40.12</w:t>
      </w:r>
      <w:r>
        <w:rPr>
          <w:rFonts w:hint="eastAsia" w:ascii="仿宋_GB2312" w:eastAsia="仿宋_GB2312" w:cs="仿宋_GB2312"/>
          <w:color w:val="auto"/>
          <w:sz w:val="32"/>
          <w:szCs w:val="32"/>
          <w:highlight w:val="none"/>
        </w:rPr>
        <w:t>万元</w:t>
      </w:r>
      <w:r>
        <w:rPr>
          <w:rFonts w:hint="eastAsia" w:asci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eastAsia="黑体" w:cs="黑体"/>
          <w:b/>
          <w:bCs/>
          <w:sz w:val="32"/>
          <w:szCs w:val="32"/>
          <w:highlight w:val="none"/>
        </w:rPr>
      </w:pPr>
      <w:r>
        <w:rPr>
          <w:rFonts w:hint="eastAsia" w:ascii="黑体" w:eastAsia="黑体" w:cs="黑体"/>
          <w:b/>
          <w:bCs/>
          <w:sz w:val="32"/>
          <w:szCs w:val="32"/>
          <w:highlight w:val="none"/>
          <w:lang w:val="en-US" w:eastAsia="zh-CN"/>
        </w:rPr>
        <w:t>三、</w:t>
      </w:r>
      <w:r>
        <w:rPr>
          <w:rFonts w:hint="eastAsia" w:ascii="黑体" w:eastAsia="黑体" w:cs="黑体"/>
          <w:b/>
          <w:bCs/>
          <w:sz w:val="32"/>
          <w:szCs w:val="32"/>
          <w:highlight w:val="none"/>
        </w:rPr>
        <w:t>部门整体预算绩效管理情况</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sz w:val="32"/>
          <w:szCs w:val="32"/>
          <w:highlight w:val="none"/>
        </w:rPr>
      </w:pPr>
      <w:r>
        <w:rPr>
          <w:rFonts w:hint="eastAsia" w:ascii="楷体_GB2312" w:eastAsia="楷体_GB2312" w:cs="楷体_GB2312"/>
          <w:b/>
          <w:bCs/>
          <w:sz w:val="32"/>
          <w:szCs w:val="32"/>
          <w:highlight w:val="none"/>
        </w:rPr>
        <w:t>（一）部门预算管理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 w:val="0"/>
          <w:bCs w:val="0"/>
          <w:sz w:val="32"/>
          <w:szCs w:val="32"/>
          <w:highlight w:val="none"/>
          <w:lang w:eastAsia="zh-CN"/>
        </w:rPr>
      </w:pPr>
      <w:r>
        <w:rPr>
          <w:rFonts w:hint="eastAsia" w:ascii="仿宋" w:eastAsia="仿宋" w:cs="楷体_GB2312"/>
          <w:bCs/>
          <w:sz w:val="32"/>
          <w:szCs w:val="32"/>
          <w:highlight w:val="none"/>
          <w:lang w:val="en-US" w:eastAsia="zh-CN"/>
        </w:rPr>
        <w:t>1.</w:t>
      </w:r>
      <w:r>
        <w:rPr>
          <w:rFonts w:hint="eastAsia" w:ascii="仿宋" w:eastAsia="仿宋" w:cs="楷体_GB2312"/>
          <w:bCs/>
          <w:sz w:val="32"/>
          <w:szCs w:val="32"/>
          <w:highlight w:val="none"/>
          <w:lang w:val="zh-CN"/>
        </w:rPr>
        <w:t>预算编制情况。</w:t>
      </w:r>
      <w:r>
        <w:rPr>
          <w:rFonts w:hint="eastAsia" w:ascii="仿宋_GB2312" w:eastAsia="仿宋_GB2312" w:cs="仿宋_GB2312"/>
          <w:b w:val="0"/>
          <w:bCs w:val="0"/>
          <w:sz w:val="32"/>
          <w:szCs w:val="32"/>
          <w:highlight w:val="none"/>
          <w:lang w:eastAsia="zh-CN"/>
        </w:rPr>
        <w:t>20</w:t>
      </w:r>
      <w:r>
        <w:rPr>
          <w:rFonts w:hint="eastAsia" w:ascii="仿宋_GB2312" w:eastAsia="仿宋_GB2312" w:cs="仿宋_GB2312"/>
          <w:b w:val="0"/>
          <w:bCs w:val="0"/>
          <w:sz w:val="32"/>
          <w:szCs w:val="32"/>
          <w:highlight w:val="none"/>
          <w:lang w:val="en-US" w:eastAsia="zh-CN"/>
        </w:rPr>
        <w:t>22</w:t>
      </w:r>
      <w:r>
        <w:rPr>
          <w:rFonts w:hint="eastAsia" w:ascii="仿宋_GB2312" w:eastAsia="仿宋_GB2312" w:cs="仿宋_GB2312"/>
          <w:b w:val="0"/>
          <w:bCs w:val="0"/>
          <w:sz w:val="32"/>
          <w:szCs w:val="32"/>
          <w:highlight w:val="none"/>
          <w:lang w:eastAsia="zh-CN"/>
        </w:rPr>
        <w:t>年</w:t>
      </w:r>
      <w:r>
        <w:rPr>
          <w:rFonts w:hint="eastAsia" w:ascii="仿宋_GB2312" w:eastAsia="仿宋_GB2312" w:cs="仿宋_GB2312"/>
          <w:b w:val="0"/>
          <w:bCs w:val="0"/>
          <w:sz w:val="32"/>
          <w:szCs w:val="32"/>
          <w:highlight w:val="none"/>
          <w:lang w:val="en-US" w:eastAsia="zh-CN"/>
        </w:rPr>
        <w:t>我乡</w:t>
      </w:r>
      <w:r>
        <w:rPr>
          <w:rFonts w:hint="eastAsia" w:ascii="仿宋_GB2312" w:eastAsia="仿宋_GB2312" w:cs="仿宋_GB2312"/>
          <w:b w:val="0"/>
          <w:bCs w:val="0"/>
          <w:sz w:val="32"/>
          <w:szCs w:val="32"/>
          <w:highlight w:val="none"/>
          <w:lang w:eastAsia="zh-CN"/>
        </w:rPr>
        <w:t>严格按照财政预算编制要求，准确录入相关信息，各项业务经费参照上两年支出和下年预计开展工作情况合理编制，</w:t>
      </w:r>
      <w:r>
        <w:rPr>
          <w:rFonts w:hint="eastAsia" w:ascii="仿宋" w:eastAsia="仿宋" w:cs="楷体_GB2312"/>
          <w:bCs/>
          <w:sz w:val="32"/>
          <w:szCs w:val="32"/>
          <w:highlight w:val="none"/>
          <w:lang w:val="zh-CN"/>
        </w:rPr>
        <w:t>较好的完成了</w:t>
      </w:r>
      <w:r>
        <w:rPr>
          <w:rFonts w:hint="eastAsia" w:ascii="仿宋" w:eastAsia="仿宋" w:cs="楷体_GB2312"/>
          <w:bCs/>
          <w:sz w:val="32"/>
          <w:szCs w:val="32"/>
          <w:highlight w:val="none"/>
          <w:lang w:val="en-US" w:eastAsia="zh-CN"/>
        </w:rPr>
        <w:t>瓦钵梁子乡</w:t>
      </w:r>
      <w:r>
        <w:rPr>
          <w:rFonts w:hint="eastAsia" w:ascii="仿宋" w:eastAsia="仿宋" w:cs="楷体_GB2312"/>
          <w:bCs/>
          <w:sz w:val="32"/>
          <w:szCs w:val="32"/>
          <w:highlight w:val="none"/>
          <w:lang w:val="zh-CN"/>
        </w:rPr>
        <w:t>预算编制工作，无违规行为</w:t>
      </w:r>
      <w:r>
        <w:rPr>
          <w:rFonts w:hint="eastAsia" w:asci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b w:val="0"/>
          <w:bCs w:val="0"/>
          <w:sz w:val="32"/>
          <w:szCs w:val="32"/>
          <w:highlight w:val="none"/>
          <w:lang w:val="zh-CN" w:eastAsia="zh-CN"/>
        </w:rPr>
      </w:pPr>
      <w:r>
        <w:rPr>
          <w:rFonts w:hint="eastAsia" w:ascii="仿宋_GB2312" w:eastAsia="仿宋_GB2312" w:cs="仿宋_GB2312"/>
          <w:b w:val="0"/>
          <w:bCs w:val="0"/>
          <w:kern w:val="2"/>
          <w:sz w:val="32"/>
          <w:szCs w:val="32"/>
          <w:highlight w:val="none"/>
          <w:lang w:val="en-US" w:eastAsia="zh-CN" w:bidi="ar-SA"/>
        </w:rPr>
        <w:t>2.</w:t>
      </w:r>
      <w:r>
        <w:rPr>
          <w:rFonts w:hint="eastAsia" w:ascii="仿宋_GB2312" w:eastAsia="仿宋_GB2312" w:cs="仿宋_GB2312"/>
          <w:b w:val="0"/>
          <w:bCs w:val="0"/>
          <w:kern w:val="2"/>
          <w:sz w:val="32"/>
          <w:szCs w:val="32"/>
          <w:highlight w:val="none"/>
          <w:lang w:val="zh-CN" w:eastAsia="zh-CN" w:bidi="ar-SA"/>
        </w:rPr>
        <w:t>执行管理情况。</w:t>
      </w:r>
      <w:r>
        <w:rPr>
          <w:rFonts w:hint="eastAsia" w:ascii="仿宋_GB2312" w:eastAsia="仿宋_GB2312" w:cs="仿宋_GB2312"/>
          <w:b w:val="0"/>
          <w:bCs w:val="0"/>
          <w:kern w:val="2"/>
          <w:sz w:val="32"/>
          <w:szCs w:val="32"/>
          <w:highlight w:val="none"/>
          <w:lang w:val="en-US" w:eastAsia="zh-CN" w:bidi="ar-SA"/>
        </w:rPr>
        <w:t>我乡严格按照规定执行年度预算，</w:t>
      </w:r>
      <w:r>
        <w:rPr>
          <w:rFonts w:hint="eastAsia" w:ascii="仿宋_GB2312" w:eastAsia="仿宋_GB2312" w:cs="仿宋_GB2312"/>
          <w:b w:val="0"/>
          <w:bCs w:val="0"/>
          <w:sz w:val="32"/>
          <w:szCs w:val="32"/>
          <w:highlight w:val="none"/>
          <w:lang w:val="en-US" w:eastAsia="zh-CN"/>
        </w:rPr>
        <w:t>202</w:t>
      </w:r>
      <w:r>
        <w:rPr>
          <w:rFonts w:ascii="仿宋_GB2312" w:eastAsia="仿宋_GB2312" w:cs="仿宋_GB2312"/>
          <w:b w:val="0"/>
          <w:bCs w:val="0"/>
          <w:sz w:val="32"/>
          <w:szCs w:val="32"/>
          <w:highlight w:val="none"/>
          <w:lang w:val="en-US" w:eastAsia="zh-CN"/>
        </w:rPr>
        <w:t>2</w:t>
      </w:r>
      <w:r>
        <w:rPr>
          <w:rFonts w:hint="eastAsia" w:ascii="仿宋_GB2312" w:eastAsia="仿宋_GB2312" w:cs="仿宋_GB2312"/>
          <w:b w:val="0"/>
          <w:bCs w:val="0"/>
          <w:sz w:val="32"/>
          <w:szCs w:val="32"/>
          <w:highlight w:val="none"/>
          <w:lang w:val="en-US" w:eastAsia="zh-CN"/>
        </w:rPr>
        <w:t>年</w:t>
      </w:r>
      <w:r>
        <w:rPr>
          <w:rFonts w:ascii="仿宋_GB2312" w:eastAsia="仿宋_GB2312" w:cs="仿宋_GB2312"/>
          <w:b w:val="0"/>
          <w:bCs w:val="0"/>
          <w:sz w:val="32"/>
          <w:szCs w:val="32"/>
          <w:highlight w:val="none"/>
          <w:lang w:val="en-US" w:eastAsia="zh-CN"/>
        </w:rPr>
        <w:t>初</w:t>
      </w:r>
      <w:r>
        <w:rPr>
          <w:rFonts w:hint="eastAsia" w:ascii="仿宋_GB2312" w:eastAsia="仿宋_GB2312" w:cs="仿宋_GB2312"/>
          <w:color w:val="auto"/>
          <w:sz w:val="32"/>
          <w:szCs w:val="32"/>
          <w:highlight w:val="none"/>
          <w:lang w:val="en-US" w:eastAsia="zh-CN"/>
        </w:rPr>
        <w:t>资金结转</w:t>
      </w:r>
      <w:r>
        <w:rPr>
          <w:rFonts w:ascii="仿宋_GB2312" w:eastAsia="仿宋_GB2312" w:cs="仿宋_GB2312"/>
          <w:color w:val="auto"/>
          <w:sz w:val="32"/>
          <w:szCs w:val="32"/>
          <w:highlight w:val="none"/>
          <w:lang w:val="en-US" w:eastAsia="zh-CN"/>
        </w:rPr>
        <w:t>22.45</w:t>
      </w:r>
      <w:r>
        <w:rPr>
          <w:rFonts w:hint="eastAsia" w:ascii="仿宋_GB2312" w:eastAsia="仿宋_GB2312" w:cs="仿宋_GB2312"/>
          <w:color w:val="auto"/>
          <w:sz w:val="32"/>
          <w:szCs w:val="32"/>
          <w:highlight w:val="none"/>
          <w:lang w:val="en-US" w:eastAsia="zh-CN"/>
        </w:rPr>
        <w:t>万元，</w:t>
      </w:r>
      <w:r>
        <w:rPr>
          <w:rFonts w:hint="eastAsia" w:ascii="仿宋_GB2312" w:eastAsia="仿宋_GB2312" w:cs="仿宋_GB2312"/>
          <w:b w:val="0"/>
          <w:bCs w:val="0"/>
          <w:sz w:val="32"/>
          <w:szCs w:val="32"/>
          <w:highlight w:val="none"/>
          <w:lang w:val="en-US" w:eastAsia="zh-CN"/>
        </w:rPr>
        <w:t>2022年度财政预算收入总计</w:t>
      </w:r>
      <w:r>
        <w:rPr>
          <w:rFonts w:ascii="仿宋_GB2312" w:eastAsia="仿宋_GB2312" w:cs="仿宋_GB2312"/>
          <w:b w:val="0"/>
          <w:bCs w:val="0"/>
          <w:sz w:val="32"/>
          <w:szCs w:val="32"/>
          <w:highlight w:val="none"/>
          <w:lang w:val="en-US" w:eastAsia="zh-CN"/>
        </w:rPr>
        <w:t>1103.22</w:t>
      </w:r>
      <w:r>
        <w:rPr>
          <w:rFonts w:hint="eastAsia" w:ascii="仿宋_GB2312" w:eastAsia="仿宋_GB2312" w:cs="仿宋_GB2312"/>
          <w:b w:val="0"/>
          <w:bCs w:val="0"/>
          <w:sz w:val="32"/>
          <w:szCs w:val="32"/>
          <w:highlight w:val="none"/>
          <w:lang w:val="en-US" w:eastAsia="zh-CN"/>
        </w:rPr>
        <w:t>万元，</w:t>
      </w:r>
      <w:r>
        <w:rPr>
          <w:rFonts w:hint="eastAsia" w:ascii="仿宋_GB2312" w:eastAsia="仿宋_GB2312" w:cs="仿宋_GB2312"/>
          <w:sz w:val="32"/>
          <w:szCs w:val="32"/>
          <w:highlight w:val="none"/>
        </w:rPr>
        <w:t>财政</w:t>
      </w:r>
      <w:r>
        <w:rPr>
          <w:rFonts w:hint="eastAsia" w:ascii="仿宋_GB2312" w:eastAsia="仿宋_GB2312" w:cs="仿宋_GB2312"/>
          <w:sz w:val="32"/>
          <w:szCs w:val="32"/>
          <w:highlight w:val="none"/>
          <w:lang w:val="en-US" w:eastAsia="zh-CN"/>
        </w:rPr>
        <w:t>实际</w:t>
      </w:r>
      <w:r>
        <w:rPr>
          <w:rFonts w:hint="eastAsia" w:ascii="仿宋_GB2312" w:eastAsia="仿宋_GB2312" w:cs="仿宋_GB2312"/>
          <w:sz w:val="32"/>
          <w:szCs w:val="32"/>
          <w:highlight w:val="none"/>
        </w:rPr>
        <w:t>支出总</w:t>
      </w:r>
      <w:r>
        <w:rPr>
          <w:rFonts w:hint="eastAsia" w:ascii="仿宋_GB2312" w:eastAsia="仿宋_GB2312" w:cs="仿宋_GB2312"/>
          <w:sz w:val="32"/>
          <w:szCs w:val="32"/>
          <w:highlight w:val="none"/>
          <w:lang w:val="en-US" w:eastAsia="zh-CN"/>
        </w:rPr>
        <w:t>计</w:t>
      </w:r>
      <w:r>
        <w:rPr>
          <w:rFonts w:ascii="仿宋_GB2312" w:eastAsia="仿宋_GB2312" w:cs="仿宋_GB2312"/>
          <w:sz w:val="32"/>
          <w:szCs w:val="32"/>
          <w:highlight w:val="none"/>
          <w:lang w:val="en-US" w:eastAsia="zh-CN"/>
        </w:rPr>
        <w:t>1103.22</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当年预算支出完成率</w:t>
      </w:r>
      <w:r>
        <w:rPr>
          <w:rFonts w:hint="eastAsia" w:ascii="仿宋_GB2312" w:eastAsia="仿宋_GB2312" w:cs="仿宋_GB2312"/>
          <w:sz w:val="32"/>
          <w:szCs w:val="32"/>
          <w:highlight w:val="none"/>
          <w:lang w:val="en-US" w:eastAsia="zh-CN"/>
        </w:rPr>
        <w:t>100</w:t>
      </w:r>
      <w:r>
        <w:rPr>
          <w:rFonts w:hint="eastAsia" w:ascii="仿宋_GB2312" w:eastAsia="仿宋_GB2312" w:cs="仿宋_GB2312"/>
          <w:sz w:val="32"/>
          <w:szCs w:val="32"/>
          <w:highlight w:val="none"/>
        </w:rPr>
        <w:t>%</w:t>
      </w:r>
      <w:r>
        <w:rPr>
          <w:rFonts w:hint="eastAsia" w:ascii="仿宋_GB2312" w:eastAsia="仿宋_GB2312" w:cs="仿宋_GB2312"/>
          <w:b w:val="0"/>
          <w:bCs w:val="0"/>
          <w:sz w:val="32"/>
          <w:szCs w:val="32"/>
          <w:highlight w:val="none"/>
          <w:lang w:val="en-US" w:eastAsia="zh-CN"/>
        </w:rPr>
        <w:t>。</w:t>
      </w:r>
      <w:r>
        <w:rPr>
          <w:rFonts w:hint="eastAsia" w:ascii="仿宋_GB2312" w:eastAsia="仿宋_GB2312" w:cs="仿宋_GB2312"/>
          <w:b w:val="0"/>
          <w:bCs w:val="0"/>
          <w:sz w:val="32"/>
          <w:szCs w:val="32"/>
          <w:highlight w:val="none"/>
          <w:lang w:val="zh-CN" w:eastAsia="zh-CN"/>
        </w:rPr>
        <w:t>资金支出和使用完全按照相关规定操作，无违纪现象发生。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b w:val="0"/>
          <w:bCs w:val="0"/>
          <w:sz w:val="32"/>
          <w:szCs w:val="32"/>
          <w:highlight w:val="none"/>
          <w:lang w:val="zh-CN" w:eastAsia="zh-CN"/>
        </w:rPr>
      </w:pPr>
      <w:r>
        <w:rPr>
          <w:rFonts w:hint="eastAsia" w:ascii="仿宋_GB2312" w:eastAsia="仿宋_GB2312" w:cs="仿宋_GB2312"/>
          <w:b w:val="0"/>
          <w:bCs w:val="0"/>
          <w:sz w:val="32"/>
          <w:szCs w:val="32"/>
          <w:highlight w:val="none"/>
          <w:lang w:val="en-US" w:eastAsia="zh-CN"/>
        </w:rPr>
        <w:t>3.综合管理情况。我乡现由专人负责预算绩效管理，并</w:t>
      </w:r>
      <w:r>
        <w:rPr>
          <w:rFonts w:hint="eastAsia" w:ascii="仿宋_GB2312" w:eastAsia="仿宋_GB2312" w:cs="仿宋_GB2312"/>
          <w:b w:val="0"/>
          <w:bCs w:val="0"/>
          <w:sz w:val="32"/>
          <w:szCs w:val="32"/>
          <w:highlight w:val="none"/>
          <w:lang w:val="zh-CN" w:eastAsia="zh-CN"/>
        </w:rPr>
        <w:t>根据财政乡下发的文件要求</w:t>
      </w:r>
      <w:r>
        <w:rPr>
          <w:rFonts w:hint="eastAsia" w:ascii="仿宋_GB2312" w:eastAsia="仿宋_GB2312" w:cs="仿宋_GB2312"/>
          <w:b w:val="0"/>
          <w:bCs w:val="0"/>
          <w:sz w:val="32"/>
          <w:szCs w:val="32"/>
          <w:highlight w:val="none"/>
          <w:lang w:val="en-US" w:eastAsia="zh-CN"/>
        </w:rPr>
        <w:t>，建立“预算编制有目标、预算执行有监控、预算完成有评价、评价结果有反馈、反馈结果有应用”的全过程预算绩效管理机制，</w:t>
      </w:r>
      <w:r>
        <w:rPr>
          <w:rFonts w:hint="eastAsia" w:ascii="仿宋_GB2312" w:eastAsia="仿宋_GB2312" w:cs="仿宋_GB2312"/>
          <w:b w:val="0"/>
          <w:bCs w:val="0"/>
          <w:sz w:val="32"/>
          <w:szCs w:val="32"/>
          <w:highlight w:val="none"/>
          <w:lang w:val="zh-CN" w:eastAsia="zh-CN"/>
        </w:rPr>
        <w:t>做好财政收支工作，做好预算及决算工作，保证</w:t>
      </w:r>
      <w:r>
        <w:rPr>
          <w:rFonts w:hint="eastAsia" w:ascii="仿宋_GB2312" w:eastAsia="仿宋_GB2312" w:cs="仿宋_GB2312"/>
          <w:b w:val="0"/>
          <w:bCs w:val="0"/>
          <w:sz w:val="32"/>
          <w:szCs w:val="32"/>
          <w:highlight w:val="none"/>
          <w:lang w:val="en-US" w:eastAsia="zh-CN"/>
        </w:rPr>
        <w:t>瓦钵梁子乡</w:t>
      </w:r>
      <w:r>
        <w:rPr>
          <w:rFonts w:hint="eastAsia" w:ascii="仿宋_GB2312" w:eastAsia="仿宋_GB2312" w:cs="仿宋_GB2312"/>
          <w:b w:val="0"/>
          <w:bCs w:val="0"/>
          <w:sz w:val="32"/>
          <w:szCs w:val="32"/>
          <w:highlight w:val="none"/>
          <w:lang w:val="zh-CN" w:eastAsia="zh-CN"/>
        </w:rPr>
        <w:t>财务工作公开透明规范运行。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楷体_GB2312"/>
          <w:bCs/>
          <w:sz w:val="32"/>
          <w:szCs w:val="32"/>
          <w:highlight w:val="none"/>
          <w:lang w:val="en-US" w:eastAsia="zh-CN"/>
        </w:rPr>
      </w:pPr>
      <w:r>
        <w:rPr>
          <w:rFonts w:hint="eastAsia" w:ascii="仿宋_GB2312" w:eastAsia="仿宋_GB2312" w:cs="仿宋_GB2312"/>
          <w:b w:val="0"/>
          <w:bCs w:val="0"/>
          <w:sz w:val="32"/>
          <w:szCs w:val="32"/>
          <w:highlight w:val="none"/>
          <w:lang w:val="en-US" w:eastAsia="zh-CN"/>
        </w:rPr>
        <w:t>我乡现已完成部门预算编制工作，绩效目标指向明确，符合国民经济和社会发展规划、结合部门职能及事业发展规划等,特别在数量、质量、成本、时效、效益等方面进行了具体量化。</w:t>
      </w:r>
      <w:r>
        <w:rPr>
          <w:rFonts w:hint="eastAsia" w:ascii="仿宋" w:eastAsia="仿宋" w:cs="仿宋"/>
          <w:sz w:val="31"/>
          <w:szCs w:val="31"/>
          <w:highlight w:val="none"/>
        </w:rPr>
        <w:t>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eastAsia="楷体_GB2312" w:cs="楷体_GB2312"/>
          <w:b/>
          <w:bCs/>
          <w:sz w:val="32"/>
          <w:szCs w:val="32"/>
          <w:highlight w:val="none"/>
        </w:rPr>
      </w:pPr>
      <w:r>
        <w:rPr>
          <w:rFonts w:hint="eastAsia" w:ascii="楷体_GB2312" w:eastAsia="楷体_GB2312" w:cs="楷体_GB2312"/>
          <w:b/>
          <w:bCs/>
          <w:sz w:val="32"/>
          <w:szCs w:val="32"/>
          <w:highlight w:val="none"/>
        </w:rPr>
        <w:t>（二）专项预算管理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lang w:val="en-US" w:eastAsia="zh-CN"/>
        </w:rPr>
      </w:pPr>
      <w:r>
        <w:rPr>
          <w:rFonts w:hint="eastAsia" w:ascii="仿宋_GB2312" w:eastAsia="仿宋_GB2312" w:cs="仿宋_GB2312"/>
          <w:color w:val="auto"/>
          <w:sz w:val="32"/>
          <w:szCs w:val="32"/>
          <w:highlight w:val="none"/>
          <w:lang w:val="en-US" w:eastAsia="zh-CN"/>
        </w:rPr>
        <w:t>2022年中央</w:t>
      </w:r>
      <w:r>
        <w:rPr>
          <w:rFonts w:ascii="仿宋_GB2312" w:eastAsia="仿宋_GB2312" w:cs="仿宋_GB2312"/>
          <w:color w:val="auto"/>
          <w:sz w:val="32"/>
          <w:szCs w:val="32"/>
          <w:highlight w:val="none"/>
          <w:lang w:val="en-US" w:eastAsia="zh-CN"/>
        </w:rPr>
        <w:t>衔接</w:t>
      </w:r>
      <w:r>
        <w:rPr>
          <w:rFonts w:hint="eastAsia" w:ascii="仿宋_GB2312" w:eastAsia="仿宋_GB2312" w:cs="仿宋_GB2312"/>
          <w:color w:val="auto"/>
          <w:sz w:val="32"/>
          <w:szCs w:val="32"/>
          <w:highlight w:val="none"/>
          <w:lang w:val="en-US" w:eastAsia="zh-CN"/>
        </w:rPr>
        <w:t>资金为</w:t>
      </w:r>
      <w:r>
        <w:rPr>
          <w:rFonts w:ascii="仿宋_GB2312" w:eastAsia="仿宋_GB2312" w:cs="仿宋_GB2312"/>
          <w:color w:val="auto"/>
          <w:sz w:val="32"/>
          <w:szCs w:val="32"/>
          <w:highlight w:val="none"/>
          <w:lang w:val="en-US" w:eastAsia="zh-CN"/>
        </w:rPr>
        <w:t>351.9</w:t>
      </w:r>
      <w:r>
        <w:rPr>
          <w:rFonts w:hint="eastAsia" w:ascii="仿宋_GB2312" w:eastAsia="仿宋_GB2312" w:cs="仿宋_GB2312"/>
          <w:color w:val="auto"/>
          <w:sz w:val="32"/>
          <w:szCs w:val="32"/>
          <w:highlight w:val="none"/>
          <w:lang w:val="en-US" w:eastAsia="zh-CN"/>
        </w:rPr>
        <w:t>万元，</w:t>
      </w:r>
      <w:r>
        <w:rPr>
          <w:rFonts w:ascii="仿宋_GB2312" w:eastAsia="仿宋_GB2312" w:cs="仿宋_GB2312"/>
          <w:color w:val="auto"/>
          <w:sz w:val="32"/>
          <w:szCs w:val="32"/>
          <w:highlight w:val="none"/>
          <w:lang w:val="en-US" w:eastAsia="zh-CN"/>
        </w:rPr>
        <w:t>中央</w:t>
      </w:r>
      <w:r>
        <w:rPr>
          <w:rFonts w:hint="eastAsia" w:ascii="仿宋_GB2312" w:eastAsia="仿宋_GB2312" w:cs="仿宋_GB2312"/>
          <w:color w:val="auto"/>
          <w:sz w:val="32"/>
          <w:szCs w:val="32"/>
          <w:highlight w:val="none"/>
          <w:lang w:val="en-US" w:eastAsia="zh-CN"/>
        </w:rPr>
        <w:t>财政资金为</w:t>
      </w:r>
      <w:r>
        <w:rPr>
          <w:rFonts w:ascii="仿宋_GB2312" w:eastAsia="仿宋_GB2312" w:cs="仿宋_GB2312"/>
          <w:color w:val="auto"/>
          <w:sz w:val="32"/>
          <w:szCs w:val="32"/>
          <w:highlight w:val="none"/>
          <w:lang w:val="en-US" w:eastAsia="zh-CN"/>
        </w:rPr>
        <w:t>351.9</w:t>
      </w:r>
      <w:r>
        <w:rPr>
          <w:rFonts w:hint="eastAsia" w:ascii="仿宋_GB2312" w:eastAsia="仿宋_GB2312" w:cs="仿宋_GB2312"/>
          <w:color w:val="auto"/>
          <w:sz w:val="32"/>
          <w:szCs w:val="32"/>
          <w:highlight w:val="none"/>
          <w:lang w:val="en-US" w:eastAsia="zh-CN"/>
        </w:rPr>
        <w:t>万元，本年项目支付</w:t>
      </w:r>
      <w:r>
        <w:rPr>
          <w:rFonts w:ascii="仿宋_GB2312" w:eastAsia="仿宋_GB2312" w:cs="仿宋_GB2312"/>
          <w:color w:val="auto"/>
          <w:sz w:val="32"/>
          <w:szCs w:val="32"/>
          <w:highlight w:val="none"/>
          <w:lang w:val="en-US" w:eastAsia="zh-CN"/>
        </w:rPr>
        <w:t>351.9</w:t>
      </w:r>
      <w:r>
        <w:rPr>
          <w:rFonts w:hint="eastAsia" w:ascii="仿宋_GB2312" w:eastAsia="仿宋_GB2312" w:cs="仿宋_GB2312"/>
          <w:color w:val="auto"/>
          <w:sz w:val="32"/>
          <w:szCs w:val="32"/>
          <w:highlight w:val="none"/>
          <w:lang w:val="en-US" w:eastAsia="zh-CN"/>
        </w:rPr>
        <w:t>万元，年末结余0万元。项目经费为</w:t>
      </w:r>
      <w:r>
        <w:rPr>
          <w:rFonts w:ascii="仿宋_GB2312" w:eastAsia="仿宋_GB2312" w:cs="仿宋_GB2312"/>
          <w:color w:val="auto"/>
          <w:sz w:val="32"/>
          <w:szCs w:val="32"/>
          <w:highlight w:val="none"/>
          <w:lang w:val="en-US" w:eastAsia="zh-CN"/>
        </w:rPr>
        <w:t>瓦钵</w:t>
      </w:r>
      <w:r>
        <w:rPr>
          <w:rFonts w:hint="eastAsia" w:ascii="仿宋_GB2312" w:eastAsia="仿宋_GB2312" w:cs="仿宋_GB2312"/>
          <w:color w:val="auto"/>
          <w:sz w:val="32"/>
          <w:szCs w:val="32"/>
          <w:highlight w:val="none"/>
          <w:lang w:val="en-US" w:eastAsia="zh-CN"/>
        </w:rPr>
        <w:t>梁子</w:t>
      </w:r>
      <w:r>
        <w:rPr>
          <w:rFonts w:ascii="仿宋_GB2312" w:eastAsia="仿宋_GB2312" w:cs="仿宋_GB2312"/>
          <w:color w:val="auto"/>
          <w:sz w:val="32"/>
          <w:szCs w:val="32"/>
          <w:highlight w:val="none"/>
          <w:lang w:val="en-US" w:eastAsia="zh-CN"/>
        </w:rPr>
        <w:t>乡瓦钵村农旅产业建设项目</w:t>
      </w:r>
      <w:r>
        <w:rPr>
          <w:rFonts w:hint="eastAsia" w:ascii="仿宋_GB2312" w:eastAsia="仿宋_GB2312" w:cs="仿宋_GB2312"/>
          <w:sz w:val="32"/>
          <w:szCs w:val="32"/>
          <w:highlight w:val="none"/>
          <w:lang w:val="en-US" w:eastAsia="zh-CN"/>
        </w:rPr>
        <w:t>，我乡严格按照资金用途专款专用。无违规违纪现象发生。</w:t>
      </w:r>
    </w:p>
    <w:bookmarkEnd w:id="1"/>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eastAsia="楷体_GB2312" w:cs="楷体_GB2312"/>
          <w:b/>
          <w:bCs/>
          <w:sz w:val="32"/>
          <w:szCs w:val="32"/>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结果应用情况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zh-CN" w:eastAsia="zh-CN"/>
        </w:rPr>
      </w:pPr>
      <w:r>
        <w:rPr>
          <w:rFonts w:hint="eastAsia" w:ascii="仿宋_GB2312" w:eastAsia="仿宋_GB2312" w:cs="仿宋_GB2312"/>
          <w:sz w:val="32"/>
          <w:szCs w:val="32"/>
        </w:rPr>
        <w:t>我</w:t>
      </w:r>
      <w:r>
        <w:rPr>
          <w:rFonts w:hint="eastAsia" w:ascii="仿宋_GB2312" w:eastAsia="仿宋_GB2312" w:cs="仿宋_GB2312"/>
          <w:sz w:val="32"/>
          <w:szCs w:val="32"/>
          <w:lang w:eastAsia="zh-CN"/>
        </w:rPr>
        <w:t>乡</w:t>
      </w:r>
      <w:r>
        <w:rPr>
          <w:rFonts w:hint="eastAsia" w:ascii="仿宋_GB2312" w:eastAsia="仿宋_GB2312" w:cs="仿宋_GB2312"/>
          <w:sz w:val="32"/>
          <w:szCs w:val="32"/>
        </w:rPr>
        <w:t>依据财政编审要求,在年度终了后,结合本单位当年全部预算收入、财政拨款收入及支出等,对全口径的资金收入、支出和预算管理、资产管理等工作进行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lang w:val="en-US" w:eastAsia="zh-CN"/>
        </w:rPr>
      </w:pPr>
      <w:r>
        <w:rPr>
          <w:rFonts w:hint="eastAsia" w:ascii="仿宋" w:eastAsia="仿宋" w:cs="楷体_GB2312"/>
          <w:bCs/>
          <w:sz w:val="32"/>
          <w:szCs w:val="32"/>
          <w:lang w:val="zh-CN"/>
        </w:rPr>
        <w:t>我</w:t>
      </w:r>
      <w:r>
        <w:rPr>
          <w:rFonts w:hint="eastAsia" w:ascii="仿宋" w:eastAsia="仿宋" w:cs="楷体_GB2312"/>
          <w:bCs/>
          <w:sz w:val="32"/>
          <w:szCs w:val="32"/>
          <w:lang w:val="en-US" w:eastAsia="zh-CN"/>
        </w:rPr>
        <w:t>乡</w:t>
      </w:r>
      <w:r>
        <w:rPr>
          <w:rFonts w:hint="eastAsia" w:ascii="仿宋_GB2312" w:eastAsia="仿宋_GB2312" w:cs="仿宋_GB2312"/>
          <w:sz w:val="32"/>
          <w:szCs w:val="32"/>
          <w:lang w:eastAsia="zh-CN"/>
        </w:rPr>
        <w:t>经过调查研究和科学论证，制定与法律法规、政策和社会发展要求相符的目标任务，目标任务清晰明确，能够体现部门目标任务完成情况和部门预期实现的效益；按照</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lang w:eastAsia="zh-CN"/>
        </w:rPr>
        <w:t>财政乡预算编制要求，按时完成</w:t>
      </w:r>
      <w:r>
        <w:rPr>
          <w:rFonts w:hint="eastAsia" w:ascii="仿宋_GB2312" w:eastAsia="仿宋_GB2312" w:cs="仿宋_GB2312"/>
          <w:sz w:val="32"/>
          <w:szCs w:val="32"/>
          <w:lang w:val="en-US" w:eastAsia="zh-CN"/>
        </w:rPr>
        <w:t>本部门</w:t>
      </w:r>
      <w:r>
        <w:rPr>
          <w:rFonts w:hint="eastAsia" w:ascii="仿宋_GB2312" w:eastAsia="仿宋_GB2312" w:cs="仿宋_GB2312"/>
          <w:sz w:val="32"/>
          <w:szCs w:val="32"/>
          <w:lang w:eastAsia="zh-CN"/>
        </w:rPr>
        <w:t>的预算编制工作并提交</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lang w:eastAsia="zh-CN"/>
        </w:rPr>
        <w:t>财政乡，部门预算编制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综合得分</w:t>
      </w:r>
      <w:r>
        <w:rPr>
          <w:rFonts w:hint="eastAsia" w:ascii="仿宋_GB2312" w:eastAsia="仿宋_GB2312" w:cs="仿宋_GB2312"/>
          <w:sz w:val="32"/>
          <w:szCs w:val="32"/>
          <w:lang w:val="en-US" w:eastAsia="zh-CN"/>
        </w:rPr>
        <w:t>96分。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二）</w:t>
      </w:r>
      <w:r>
        <w:rPr>
          <w:rFonts w:hint="eastAsia" w:ascii="楷体_GB2312" w:eastAsia="楷体_GB2312" w:cs="楷体_GB2312"/>
          <w:b/>
          <w:bCs/>
          <w:sz w:val="32"/>
          <w:szCs w:val="32"/>
          <w:lang w:eastAsia="zh-CN"/>
        </w:rPr>
        <w:t>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绩效目标制定不够完善，预算编制不够科学合理。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cs="楷体_GB2312"/>
          <w:b/>
          <w:bCs/>
          <w:sz w:val="32"/>
          <w:szCs w:val="32"/>
          <w:lang w:eastAsia="zh-CN"/>
        </w:rPr>
      </w:pP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lang w:eastAsia="zh-CN"/>
        </w:rPr>
        <w:t>改进建议</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进一步完善绩效目标填报工作，强化绩效指标实用性。绩效目标是整个预算绩效管理的起点，与部门履职效率形成直接关系，在接下来工作中，严格按照经济型、效率性及效益性原则设置对应指标，提高绩效指标实用性。认真履行预算编报要求，提高预算编报的科学性。严格按照相关预算编报文件要求，结合近年来执行情况，合理编制各项预算，提高预算的科学性和准确性。</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480" w:firstLineChars="1400"/>
        <w:jc w:val="left"/>
        <w:textAlignment w:val="auto"/>
        <w:rPr>
          <w:rFonts w:ascii="仿宋_GB2312" w:eastAsia="仿宋_GB2312" w:cs="仿宋_GB2312"/>
          <w:kern w:val="2"/>
          <w:sz w:val="32"/>
          <w:szCs w:val="32"/>
          <w:lang w:val="en-US" w:eastAsia="zh-CN" w:bidi="ar-SA"/>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66B580-FC40-4F5F-AA08-F515467204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C6116936-DBCF-4960-AE4A-7D6AAE9F12A7}"/>
  </w:font>
  <w:font w:name="仿宋_GB2312">
    <w:altName w:val="仿宋"/>
    <w:panose1 w:val="02010609030101010101"/>
    <w:charset w:val="86"/>
    <w:family w:val="modern"/>
    <w:pitch w:val="default"/>
    <w:sig w:usb0="00000000" w:usb1="00000000" w:usb2="00000000" w:usb3="00000000" w:csb0="00040000" w:csb1="00000000"/>
    <w:embedRegular r:id="rId3" w:fontKey="{D09437F5-1462-4CD6-BA86-D925AC38CBDA}"/>
  </w:font>
  <w:font w:name="楷体_GB2312">
    <w:altName w:val="楷体"/>
    <w:panose1 w:val="02010609030101010101"/>
    <w:charset w:val="86"/>
    <w:family w:val="auto"/>
    <w:pitch w:val="default"/>
    <w:sig w:usb0="00000000" w:usb1="00000000" w:usb2="00000000" w:usb3="00000000" w:csb0="00040000" w:csb1="00000000"/>
    <w:embedRegular r:id="rId4" w:fontKey="{745C6C5D-349C-4A06-9058-657CE805A853}"/>
  </w:font>
  <w:font w:name="仿宋">
    <w:panose1 w:val="02010609060101010101"/>
    <w:charset w:val="86"/>
    <w:family w:val="modern"/>
    <w:pitch w:val="default"/>
    <w:sig w:usb0="800002BF" w:usb1="38CF7CFA" w:usb2="00000016" w:usb3="00000000" w:csb0="00040001" w:csb1="00000000"/>
    <w:embedRegular r:id="rId5" w:fontKey="{2C22462D-C2BF-4032-81C7-CA4E58466C7E}"/>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_x0000_s2050"/>
              <wp:cNvGraphicFramePr/>
              <a:graphic xmlns:a="http://schemas.openxmlformats.org/drawingml/2006/main">
                <a:graphicData uri="http://schemas.microsoft.com/office/word/2010/wordprocessingShape">
                  <wps:wsp>
                    <wps:cNvSpPr/>
                    <wps:spPr>
                      <a:xfrm>
                        <a:off x="0" y="0"/>
                        <a:ext cx="57950" cy="139560"/>
                      </a:xfrm>
                      <a:prstGeom prst="rect">
                        <a:avLst/>
                      </a:prstGeom>
                      <a:noFill/>
                      <a:ln w="9525" cap="flat" cmpd="sng">
                        <a:noFill/>
                        <a:prstDash val="solid"/>
                        <a:miter/>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UuvP1tAAAAAC&#10;AQAADwAAAGRycy9kb3ducmV2LnhtbE2PzU7DMBCE70i8g7VI3KidHFBJ4/RQqRIgLk15ADfe/Kj2&#10;bmS7TXl7DBe4rDSa0cy39fbmnbhiiBOThmKlQCB1bCcaNHwe909rEDEZssYxoYYvjLBt7u9qU1le&#10;6IDXNg0il1CsjIYxpbmSMnYjehNXPCNlr+fgTcoyDNIGs+Ry72Sp1LP0ZqK8MJoZdyN25/biNchj&#10;u1/WrQuK38v+w729HnpkrR8fCrUBkfCW/sLwg5/RoclMJ76QjcJpyI+k35u9lwLESUNZKpBNLf+j&#10;N99QSwMEFAAAAAgAh07iQANEDu/1AQAA9AMAAA4AAABkcnMvZTJvRG9jLnhtbK1Ty27bMBC8F+g/&#10;ELzXsl04rQ3LQVEjRYGiDZD0HNAUZRHgC1zaUvr1HVJ+BOklh+ogLcXl7M7scH07WMOOKpL2ruaz&#10;yZQz5aRvtNvX/Pfj3YfPnFESrhHGO1XzZ0X8dvP+3boPKzX3nTeNigwgjlZ9qHmXUlhVFclOWUET&#10;H5TDZuujFQnLuK+aKHqgW1PNp9ObqvexCdFLRYS/23GTnxDjWwB922qptl4erHJpRI3KiARK1OlA&#10;fFO6bVsl06+2JZWYqTmYpvJGEcS7/K42a7HaRxE6LU8tiLe08IqTFdqh6AVqK5Jgh6j/gbJaRk++&#10;TRPpbTUSKYqAxWz6SpuHTgRVuEBqChfR6f/Byp/H+8h0Aydw5oTFwJ+GKZ4nmk8XRZ8+0AppD+E+&#10;Qq28IoSZ7NBGm7+gwYai6fNFUzUkJvFz8WkJGCaxM/u4XNwUyOp6NkRK35S3LAc1j5hYEVIcf1BC&#10;PaSeU3Ip5++0MWVqxrG+5svFfAF4ASe2cABCG8CG3L7AvMjPMFtBHTsKmIG80c04fquTytRQyjh8&#10;rhRzlIbdcOK9880z1MLlQaedj38462GdmjvcFM7Md4fJZJedg3gOdudAOImDNUejY/g1jW48hKj3&#10;HXBnpW8KXw4JXIsEuY2x9qk7mKG0ezJudtvLdcm6XtbN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Lrz9bQAAAAAgEAAA8AAAAAAAAAAQAgAAAAIgAAAGRycy9kb3ducmV2LnhtbFBLAQIUABQAAAAI&#10;AIdO4kADRA7v9QEAAPQDAAAOAAAAAAAAAAEAIAAAAB8BAABkcnMvZTJvRG9jLnhtbFBLBQYAAAAA&#10;BgAGAFkBAACGBQAAAAA=&#10;">
              <v:fill on="f" focussize="0,0"/>
              <v:stroke on="f" joinstyle="miter"/>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WQzNjhjNDNiN2RjOWRkY2QxZGViYzI0NTBlYjA3NDAifQ=="/>
  </w:docVars>
  <w:rsids>
    <w:rsidRoot w:val="00000000"/>
    <w:rsid w:val="661746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uiPriority w:val="0"/>
    <w:pPr>
      <w:keepNext/>
      <w:keepLines/>
      <w:widowControl w:val="0"/>
      <w:spacing w:before="340" w:after="330" w:line="578" w:lineRule="auto"/>
      <w:outlineLvl w:val="0"/>
    </w:pPr>
    <w:rPr>
      <w:b/>
      <w:bCs/>
      <w:kern w:val="44"/>
      <w:sz w:val="44"/>
    </w:rPr>
  </w:style>
  <w:style w:type="paragraph" w:styleId="5">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uiPriority w:val="0"/>
    <w:pPr>
      <w:keepNext/>
      <w:keepLines/>
      <w:widowControl w:val="0"/>
      <w:spacing w:before="260" w:after="260" w:line="415" w:lineRule="auto"/>
      <w:outlineLvl w:val="2"/>
    </w:pPr>
    <w:rPr>
      <w:b/>
      <w:sz w:val="32"/>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ind w:firstLine="200" w:firstLineChars="200"/>
    </w:pPr>
  </w:style>
  <w:style w:type="paragraph" w:styleId="3">
    <w:name w:val="Body Text Indent"/>
    <w:basedOn w:val="1"/>
    <w:next w:val="2"/>
    <w:uiPriority w:val="0"/>
    <w:pPr>
      <w:spacing w:after="120"/>
      <w:ind w:left="200" w:leftChars="200"/>
    </w:pPr>
  </w:style>
  <w:style w:type="paragraph" w:styleId="7">
    <w:name w:val="Body Text"/>
    <w:basedOn w:val="1"/>
    <w:uiPriority w:val="0"/>
    <w:pPr>
      <w:spacing w:before="102"/>
      <w:ind w:left="112"/>
    </w:pPr>
    <w:rPr>
      <w:sz w:val="28"/>
      <w:szCs w:val="28"/>
    </w:rPr>
  </w:style>
  <w:style w:type="paragraph" w:styleId="8">
    <w:name w:val="footer"/>
    <w:basedOn w:val="1"/>
    <w:uiPriority w:val="0"/>
    <w:pPr>
      <w:tabs>
        <w:tab w:val="center" w:pos="4153"/>
        <w:tab w:val="right" w:pos="8306"/>
      </w:tabs>
      <w:snapToGrid w:val="0"/>
      <w:jc w:val="left"/>
    </w:pPr>
    <w:rPr>
      <w:rFonts w:ascii="Calibri" w:hAnsi="Calibri" w:eastAsia="宋体" w:cs="Arial"/>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10">
    <w:name w:val="table of figures"/>
    <w:basedOn w:val="1"/>
    <w:next w:val="1"/>
    <w:uiPriority w:val="0"/>
    <w:pPr>
      <w:ind w:left="400" w:leftChars="200" w:hanging="200" w:hangingChars="200"/>
    </w:pPr>
  </w:style>
  <w:style w:type="paragraph" w:styleId="11">
    <w:name w:val="Normal (Web)"/>
    <w:basedOn w:val="1"/>
    <w:uiPriority w:val="0"/>
    <w:pPr>
      <w:spacing w:before="100" w:beforeAutospacing="1" w:after="100" w:afterAutospacing="1"/>
      <w:jc w:val="left"/>
    </w:pPr>
    <w:rPr>
      <w:rFonts w:eastAsia="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5</Pages>
  <Words>2071</Words>
  <Characters>2216</Characters>
  <Lines>101</Lines>
  <Paragraphs>31</Paragraphs>
  <TotalTime>6</TotalTime>
  <ScaleCrop>false</ScaleCrop>
  <LinksUpToDate>false</LinksUpToDate>
  <CharactersWithSpaces>2216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瓦钵梁子乡</cp:lastModifiedBy>
  <cp:lastPrinted>2023-09-03T05:28:00Z</cp:lastPrinted>
  <dcterms:modified xsi:type="dcterms:W3CDTF">2023-09-09T03:21:35Z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C0FD8F207129418E957F274EA98D553D</vt:lpwstr>
  </property>
</Properties>
</file>